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1702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358"/>
      </w:tblGrid>
      <w:tr w:rsidR="0096348C" w:rsidTr="002A464E">
        <w:trPr>
          <w:gridAfter w:val="3"/>
          <w:wAfter w:w="1050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8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DF096C">
              <w:rPr>
                <w:b/>
              </w:rPr>
              <w:t>2</w:t>
            </w:r>
            <w:r w:rsidR="00EF00E6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2A464E">
        <w:trPr>
          <w:gridAfter w:val="3"/>
          <w:wAfter w:w="1050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8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EF00E6">
              <w:t>04-07</w:t>
            </w:r>
          </w:p>
        </w:tc>
      </w:tr>
      <w:tr w:rsidR="00DB45DF" w:rsidTr="002A464E">
        <w:trPr>
          <w:gridAfter w:val="3"/>
          <w:wAfter w:w="1050" w:type="dxa"/>
        </w:trPr>
        <w:tc>
          <w:tcPr>
            <w:tcW w:w="1985" w:type="dxa"/>
            <w:gridSpan w:val="2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18"/>
          </w:tcPr>
          <w:p w:rsidR="00657032" w:rsidRDefault="00D72B66" w:rsidP="00EF00E6">
            <w:r>
              <w:t>1</w:t>
            </w:r>
            <w:r w:rsidR="003F4B8F">
              <w:t>0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D174EA">
              <w:t>11.39</w:t>
            </w:r>
          </w:p>
        </w:tc>
      </w:tr>
      <w:tr w:rsidR="00DB45DF" w:rsidTr="002A464E">
        <w:trPr>
          <w:gridAfter w:val="3"/>
          <w:wAfter w:w="1050" w:type="dxa"/>
        </w:trPr>
        <w:tc>
          <w:tcPr>
            <w:tcW w:w="1985" w:type="dxa"/>
            <w:gridSpan w:val="2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18"/>
          </w:tcPr>
          <w:p w:rsidR="00DB45DF" w:rsidRDefault="00DB45DF" w:rsidP="000E055F">
            <w:r>
              <w:t>Se bilaga</w:t>
            </w:r>
          </w:p>
          <w:p w:rsidR="00082E35" w:rsidRDefault="00082E35" w:rsidP="000E055F"/>
        </w:tc>
      </w:tr>
      <w:tr w:rsidR="001623A5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4" w:type="dxa"/>
            <w:gridSpan w:val="19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8E6F9A">
              <w:rPr>
                <w:szCs w:val="26"/>
              </w:rPr>
              <w:t>2</w:t>
            </w:r>
            <w:r w:rsidR="00EF00E6">
              <w:rPr>
                <w:szCs w:val="26"/>
              </w:rPr>
              <w:t>7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23D2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>§ 2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19"/>
          </w:tcPr>
          <w:p w:rsidR="003E108C" w:rsidRDefault="00D174EA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Nyanlända kvinnors etablering</w:t>
            </w:r>
          </w:p>
          <w:p w:rsidR="00EF00E6" w:rsidRDefault="00EF00E6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  <w:p w:rsidR="00962A6E" w:rsidRDefault="00EF00E6" w:rsidP="00962A6E">
            <w:pPr>
              <w:pStyle w:val="Liststycke"/>
              <w:widowControl/>
              <w:tabs>
                <w:tab w:val="left" w:pos="284"/>
              </w:tabs>
              <w:ind w:left="0"/>
            </w:pPr>
            <w:r w:rsidRPr="00EF00E6">
              <w:rPr>
                <w:szCs w:val="22"/>
              </w:rPr>
              <w:t>Generaldirektör Håkan Forsberg</w:t>
            </w:r>
            <w:r>
              <w:rPr>
                <w:szCs w:val="22"/>
              </w:rPr>
              <w:t xml:space="preserve"> </w:t>
            </w:r>
            <w:r w:rsidR="00D174EA">
              <w:rPr>
                <w:szCs w:val="22"/>
              </w:rPr>
              <w:t xml:space="preserve">informerade </w:t>
            </w:r>
            <w:r w:rsidR="00962A6E">
              <w:rPr>
                <w:szCs w:val="22"/>
              </w:rPr>
              <w:t xml:space="preserve">om </w:t>
            </w:r>
            <w:proofErr w:type="gramStart"/>
            <w:r w:rsidR="009A475C">
              <w:t>Svenska</w:t>
            </w:r>
            <w:proofErr w:type="gramEnd"/>
            <w:r w:rsidR="009A475C">
              <w:t xml:space="preserve"> ESF-rådet</w:t>
            </w:r>
            <w:r w:rsidR="00962A6E">
              <w:t>s</w:t>
            </w:r>
            <w:r w:rsidR="009A475C">
              <w:t xml:space="preserve"> </w:t>
            </w:r>
            <w:r w:rsidR="00962A6E">
              <w:t>verksamhet och projekt</w:t>
            </w:r>
            <w:r>
              <w:t>.</w:t>
            </w:r>
            <w:r w:rsidR="00962A6E">
              <w:t xml:space="preserve"> </w:t>
            </w:r>
          </w:p>
          <w:p w:rsidR="00962A6E" w:rsidRDefault="00962A6E" w:rsidP="00962A6E">
            <w:pPr>
              <w:pStyle w:val="Liststycke"/>
              <w:widowControl/>
              <w:tabs>
                <w:tab w:val="left" w:pos="284"/>
              </w:tabs>
              <w:ind w:left="0"/>
              <w:rPr>
                <w:bCs/>
                <w:szCs w:val="24"/>
              </w:rPr>
            </w:pPr>
          </w:p>
          <w:p w:rsidR="00EF00E6" w:rsidRDefault="00EF00E6" w:rsidP="00962A6E">
            <w:pPr>
              <w:pStyle w:val="Liststycke"/>
              <w:widowControl/>
              <w:tabs>
                <w:tab w:val="left" w:pos="284"/>
              </w:tabs>
              <w:ind w:left="0"/>
            </w:pPr>
            <w:r w:rsidRPr="00EF00E6">
              <w:rPr>
                <w:bCs/>
                <w:szCs w:val="24"/>
              </w:rPr>
              <w:t>Analytiker</w:t>
            </w:r>
            <w:r w:rsidRPr="00EF00E6">
              <w:rPr>
                <w:szCs w:val="24"/>
              </w:rPr>
              <w:t xml:space="preserve"> Magnus Rödin vid Arbetsförmedlingen informerade om </w:t>
            </w:r>
            <w:r w:rsidR="00962A6E">
              <w:rPr>
                <w:szCs w:val="24"/>
              </w:rPr>
              <w:t xml:space="preserve">ESF-finansierade </w:t>
            </w:r>
            <w:r w:rsidRPr="00EF00E6">
              <w:rPr>
                <w:szCs w:val="24"/>
              </w:rPr>
              <w:t>projektet J</w:t>
            </w:r>
            <w:r w:rsidRPr="00093BEC">
              <w:t>ämställd etablering</w:t>
            </w:r>
            <w:r w:rsidR="00D174EA">
              <w:t>.</w:t>
            </w:r>
          </w:p>
          <w:p w:rsidR="00962A6E" w:rsidRDefault="00962A6E" w:rsidP="00962A6E">
            <w:pPr>
              <w:pStyle w:val="Liststycke"/>
            </w:pPr>
          </w:p>
          <w:p w:rsidR="00EF00E6" w:rsidRDefault="00EF00E6" w:rsidP="00962A6E">
            <w:pPr>
              <w:pStyle w:val="Liststycke"/>
              <w:ind w:left="0"/>
            </w:pPr>
            <w:r>
              <w:t xml:space="preserve">Projektledare Pär Sellberg med medarbetare vid Myndigheten för yrkeshögskolan informerade om </w:t>
            </w:r>
            <w:r w:rsidR="00962A6E">
              <w:rPr>
                <w:szCs w:val="24"/>
              </w:rPr>
              <w:t xml:space="preserve">ESF-finansierade </w:t>
            </w:r>
            <w:r>
              <w:t xml:space="preserve">projektet </w:t>
            </w:r>
            <w:r w:rsidRPr="00752DCA">
              <w:t>Valideringslyft</w:t>
            </w:r>
            <w:r>
              <w:t>.</w:t>
            </w:r>
          </w:p>
          <w:p w:rsidR="00EF00E6" w:rsidRDefault="00EF00E6" w:rsidP="00EF00E6"/>
          <w:p w:rsidR="00EF00E6" w:rsidRDefault="00EF00E6" w:rsidP="00962A6E">
            <w:pPr>
              <w:pStyle w:val="Liststycke"/>
              <w:ind w:left="0"/>
            </w:pPr>
            <w:r>
              <w:t xml:space="preserve">Enhetschef Pernilla Börjesson med medarbetare vid Länsstyrelsen i Västmanland informerade om </w:t>
            </w:r>
            <w:r w:rsidR="00962A6E">
              <w:rPr>
                <w:szCs w:val="24"/>
              </w:rPr>
              <w:t xml:space="preserve">ESF-finansierade </w:t>
            </w:r>
            <w:r>
              <w:t xml:space="preserve">projektet KIIS, </w:t>
            </w:r>
            <w:r w:rsidRPr="00752DCA">
              <w:t>Kvinna in i Sverige</w:t>
            </w:r>
            <w:r>
              <w:t>.</w:t>
            </w:r>
          </w:p>
          <w:p w:rsidR="00EF00E6" w:rsidRPr="008B0ED8" w:rsidRDefault="00EF00E6" w:rsidP="00EF00E6">
            <w:pPr>
              <w:rPr>
                <w:b/>
                <w:szCs w:val="24"/>
              </w:rPr>
            </w:pPr>
          </w:p>
        </w:tc>
      </w:tr>
      <w:tr w:rsidR="00EF00E6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EF00E6" w:rsidRDefault="00EF00E6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  <w:gridSpan w:val="19"/>
          </w:tcPr>
          <w:p w:rsidR="00EF00E6" w:rsidRPr="007768D4" w:rsidRDefault="00EF00E6" w:rsidP="00EF00E6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 w:val="28"/>
                <w:szCs w:val="22"/>
              </w:rPr>
            </w:pPr>
            <w:r>
              <w:rPr>
                <w:b/>
                <w:szCs w:val="22"/>
              </w:rPr>
              <w:t>Riksdagens skrivelser till regeringen – åtgärder under 2021</w:t>
            </w:r>
          </w:p>
          <w:p w:rsidR="00EF00E6" w:rsidRDefault="00EF00E6" w:rsidP="003F4B8F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b/>
                <w:szCs w:val="22"/>
              </w:rPr>
            </w:pPr>
          </w:p>
          <w:p w:rsidR="00EF00E6" w:rsidRDefault="00EF00E6" w:rsidP="00EF00E6">
            <w:pPr>
              <w:widowControl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behandlade fråga om yttrande till konstitutionsutskottet över skrivelse 2021/22:75.</w:t>
            </w:r>
          </w:p>
          <w:p w:rsidR="00EF00E6" w:rsidRDefault="00EF00E6" w:rsidP="00EF00E6">
            <w:pPr>
              <w:widowControl/>
              <w:textAlignment w:val="center"/>
              <w:rPr>
                <w:szCs w:val="26"/>
              </w:rPr>
            </w:pPr>
          </w:p>
          <w:p w:rsidR="00EF00E6" w:rsidRDefault="00EF00E6" w:rsidP="00EF00E6">
            <w:pPr>
              <w:widowControl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beslutade att inte yttra sig.</w:t>
            </w:r>
          </w:p>
          <w:p w:rsidR="00EF00E6" w:rsidRDefault="00EF00E6" w:rsidP="00EF00E6">
            <w:pPr>
              <w:widowControl/>
              <w:textAlignment w:val="center"/>
              <w:rPr>
                <w:szCs w:val="26"/>
              </w:rPr>
            </w:pPr>
          </w:p>
          <w:p w:rsidR="00EF00E6" w:rsidRDefault="00EF00E6" w:rsidP="00EF00E6">
            <w:pPr>
              <w:widowControl/>
              <w:textAlignment w:val="center"/>
              <w:rPr>
                <w:szCs w:val="26"/>
              </w:rPr>
            </w:pPr>
            <w:r>
              <w:t>Denna paragraf förklarades omedelbart justerad.</w:t>
            </w:r>
          </w:p>
          <w:p w:rsidR="00EF00E6" w:rsidRDefault="00EF00E6" w:rsidP="003F4B8F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b/>
                <w:szCs w:val="22"/>
              </w:rPr>
            </w:pPr>
          </w:p>
        </w:tc>
      </w:tr>
      <w:bookmarkEnd w:id="0"/>
      <w:bookmarkEnd w:id="1"/>
      <w:tr w:rsidR="00BC1C24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7032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19"/>
          </w:tcPr>
          <w:p w:rsidR="003F4B8F" w:rsidRPr="007768D4" w:rsidRDefault="00EF00E6" w:rsidP="003F4B8F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  <w:r>
              <w:rPr>
                <w:b/>
                <w:szCs w:val="22"/>
              </w:rPr>
              <w:t>Verksamheten i Europeiska unionen under 2021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EF00E6" w:rsidRDefault="00EF00E6" w:rsidP="00105724">
            <w:pPr>
              <w:widowControl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behandlade fråga om yttrande till utrikesutskottet över skrivelse 2021/22:115 och motion.</w:t>
            </w:r>
          </w:p>
          <w:p w:rsidR="00EF00E6" w:rsidRDefault="00EF00E6" w:rsidP="00105724">
            <w:pPr>
              <w:widowControl/>
              <w:textAlignment w:val="center"/>
              <w:rPr>
                <w:szCs w:val="26"/>
              </w:rPr>
            </w:pPr>
          </w:p>
          <w:p w:rsidR="00EF00E6" w:rsidRDefault="00EF00E6" w:rsidP="00105724">
            <w:pPr>
              <w:widowControl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beslutade att inte yttra sig.</w:t>
            </w:r>
          </w:p>
          <w:p w:rsidR="00EF00E6" w:rsidRDefault="00EF00E6" w:rsidP="00105724">
            <w:pPr>
              <w:widowControl/>
              <w:textAlignment w:val="center"/>
              <w:rPr>
                <w:szCs w:val="26"/>
              </w:rPr>
            </w:pPr>
          </w:p>
          <w:p w:rsidR="003F4B8F" w:rsidRDefault="003F4B8F" w:rsidP="00105724">
            <w:pPr>
              <w:widowControl/>
              <w:textAlignment w:val="center"/>
              <w:rPr>
                <w:szCs w:val="26"/>
              </w:rPr>
            </w:pPr>
            <w:r>
              <w:t>Denna paragraf förklarades omedelbart justerad</w:t>
            </w:r>
            <w:r w:rsidR="001C70A3">
              <w:t>.</w:t>
            </w:r>
          </w:p>
          <w:p w:rsidR="008B0ED8" w:rsidRPr="00940319" w:rsidRDefault="008B0ED8" w:rsidP="004223D2">
            <w:pPr>
              <w:widowControl/>
              <w:textAlignment w:val="center"/>
              <w:rPr>
                <w:szCs w:val="24"/>
              </w:rPr>
            </w:pPr>
          </w:p>
        </w:tc>
      </w:tr>
      <w:tr w:rsidR="00BC1C24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BC1C24" w:rsidRDefault="003F4B8F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>§ 5</w:t>
            </w:r>
          </w:p>
        </w:tc>
        <w:tc>
          <w:tcPr>
            <w:tcW w:w="6874" w:type="dxa"/>
            <w:gridSpan w:val="19"/>
          </w:tcPr>
          <w:p w:rsidR="00EA4FAB" w:rsidRDefault="00BD18CE" w:rsidP="00EA4FAB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EA4FAB" w:rsidRDefault="00EA4FAB" w:rsidP="00EA4FAB">
            <w:pPr>
              <w:widowControl/>
              <w:textAlignment w:val="center"/>
              <w:rPr>
                <w:szCs w:val="22"/>
              </w:rPr>
            </w:pPr>
          </w:p>
          <w:p w:rsidR="00A902FD" w:rsidRDefault="00EA4FAB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F2495A">
              <w:rPr>
                <w:szCs w:val="22"/>
              </w:rPr>
              <w:t>anslichefen anmälde sammanträdesplanen.</w:t>
            </w:r>
          </w:p>
          <w:p w:rsidR="00F2495A" w:rsidRPr="00F2495A" w:rsidRDefault="00F2495A" w:rsidP="00EF00E6">
            <w:pPr>
              <w:widowControl/>
              <w:textAlignment w:val="center"/>
              <w:rPr>
                <w:szCs w:val="22"/>
              </w:rPr>
            </w:pPr>
          </w:p>
        </w:tc>
      </w:tr>
      <w:tr w:rsidR="00105724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105724" w:rsidRDefault="00EC496F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4" w:type="dxa"/>
            <w:gridSpan w:val="19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105724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EF00E6">
              <w:rPr>
                <w:szCs w:val="24"/>
              </w:rPr>
              <w:t>i</w:t>
            </w:r>
            <w:r w:rsidRPr="00BD18CE">
              <w:rPr>
                <w:szCs w:val="24"/>
              </w:rPr>
              <w:t xml:space="preserve">sdagen den </w:t>
            </w:r>
            <w:r w:rsidR="00EF00E6">
              <w:rPr>
                <w:szCs w:val="24"/>
              </w:rPr>
              <w:t>19</w:t>
            </w:r>
            <w:r w:rsidR="003F4B8F">
              <w:rPr>
                <w:szCs w:val="24"/>
              </w:rPr>
              <w:t xml:space="preserve"> april</w:t>
            </w:r>
            <w:r w:rsidRPr="00BD18CE">
              <w:rPr>
                <w:szCs w:val="24"/>
              </w:rPr>
              <w:t xml:space="preserve"> 2022 kl. 1</w:t>
            </w:r>
            <w:r w:rsidR="00EF00E6">
              <w:rPr>
                <w:szCs w:val="24"/>
              </w:rPr>
              <w:t>1</w:t>
            </w:r>
            <w:r w:rsidRPr="00BD18CE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2A464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85" w:type="dxa"/>
          <w:wAfter w:w="357" w:type="dxa"/>
        </w:trPr>
        <w:tc>
          <w:tcPr>
            <w:tcW w:w="7156" w:type="dxa"/>
            <w:gridSpan w:val="20"/>
          </w:tcPr>
          <w:p w:rsidR="00D91C74" w:rsidRDefault="00D91C74" w:rsidP="00D91C74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EF00E6">
              <w:t>19</w:t>
            </w:r>
            <w:r w:rsidR="003F4B8F">
              <w:t xml:space="preserve"> april</w:t>
            </w:r>
            <w:r w:rsidR="00BD18CE">
              <w:t xml:space="preserve">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62134A" w:rsidRDefault="0062134A" w:rsidP="00D91C74">
            <w:pPr>
              <w:tabs>
                <w:tab w:val="left" w:pos="1701"/>
              </w:tabs>
            </w:pPr>
          </w:p>
          <w:p w:rsidR="0058530B" w:rsidRDefault="0058530B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DD1725" w:rsidRDefault="00DD1725" w:rsidP="00D91C74">
            <w:pPr>
              <w:tabs>
                <w:tab w:val="left" w:pos="1701"/>
              </w:tabs>
            </w:pPr>
          </w:p>
          <w:p w:rsidR="00DD1725" w:rsidRDefault="00DD1725" w:rsidP="00D91C74">
            <w:pPr>
              <w:tabs>
                <w:tab w:val="left" w:pos="1701"/>
              </w:tabs>
            </w:pPr>
            <w:bookmarkStart w:id="3" w:name="_GoBack"/>
            <w:bookmarkEnd w:id="3"/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Pr="00142088" w:rsidRDefault="003F4B8F" w:rsidP="00D91C74">
            <w:pPr>
              <w:tabs>
                <w:tab w:val="left" w:pos="1701"/>
              </w:tabs>
            </w:pPr>
          </w:p>
        </w:tc>
      </w:tr>
      <w:tr w:rsidR="00A6453B" w:rsidTr="002A4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3" w:type="dxa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>Bilaga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EA4101" w:rsidRPr="003E108C">
              <w:t>2</w:t>
            </w:r>
            <w:r w:rsidR="00EF00E6">
              <w:t>8</w:t>
            </w:r>
          </w:p>
        </w:tc>
      </w:tr>
      <w:tr w:rsidR="00A6453B" w:rsidTr="002A464E">
        <w:trPr>
          <w:gridBefore w:val="1"/>
          <w:gridAfter w:val="1"/>
          <w:wBefore w:w="283" w:type="dxa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D174EA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D174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RPr="00CB693F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0C6ED6" w:rsidRDefault="00D311C3" w:rsidP="00D311C3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RPr="00CB693F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  <w:trHeight w:val="263"/>
        </w:trPr>
        <w:tc>
          <w:tcPr>
            <w:tcW w:w="1985" w:type="dxa"/>
            <w:gridSpan w:val="2"/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9"/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  <w:trHeight w:val="262"/>
        </w:trPr>
        <w:tc>
          <w:tcPr>
            <w:tcW w:w="1985" w:type="dxa"/>
            <w:gridSpan w:val="2"/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9"/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282856" w:rsidRDefault="00282856" w:rsidP="00EF00E6">
      <w:pPr>
        <w:rPr>
          <w:rStyle w:val="Stark"/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</w:p>
    <w:sectPr w:rsidR="00282856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332C6"/>
    <w:multiLevelType w:val="hybridMultilevel"/>
    <w:tmpl w:val="4962913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7" w15:restartNumberingAfterBreak="0">
    <w:nsid w:val="5B9D6341"/>
    <w:multiLevelType w:val="hybridMultilevel"/>
    <w:tmpl w:val="F24E3CDC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19F68A0"/>
    <w:multiLevelType w:val="hybridMultilevel"/>
    <w:tmpl w:val="3572AD0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23"/>
  </w:num>
  <w:num w:numId="6">
    <w:abstractNumId w:val="24"/>
  </w:num>
  <w:num w:numId="7">
    <w:abstractNumId w:val="18"/>
  </w:num>
  <w:num w:numId="8">
    <w:abstractNumId w:val="2"/>
  </w:num>
  <w:num w:numId="9">
    <w:abstractNumId w:val="15"/>
  </w:num>
  <w:num w:numId="10">
    <w:abstractNumId w:val="6"/>
  </w:num>
  <w:num w:numId="11">
    <w:abstractNumId w:val="21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20"/>
  </w:num>
  <w:num w:numId="17">
    <w:abstractNumId w:val="20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5"/>
  </w:num>
  <w:num w:numId="19">
    <w:abstractNumId w:val="9"/>
  </w:num>
  <w:num w:numId="20">
    <w:abstractNumId w:val="22"/>
  </w:num>
  <w:num w:numId="21">
    <w:abstractNumId w:val="5"/>
  </w:num>
  <w:num w:numId="22">
    <w:abstractNumId w:val="16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64E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37EF8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07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2A6E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75C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EA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1C3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1725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474DE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0E6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D341ACC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316A-BF11-4960-8F71-901A2F57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1753</TotalTime>
  <Pages>3</Pages>
  <Words>397</Words>
  <Characters>3035</Characters>
  <Application>Microsoft Office Word</Application>
  <DocSecurity>0</DocSecurity>
  <Lines>1517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260</cp:revision>
  <cp:lastPrinted>2022-04-11T08:14:00Z</cp:lastPrinted>
  <dcterms:created xsi:type="dcterms:W3CDTF">2021-11-23T12:43:00Z</dcterms:created>
  <dcterms:modified xsi:type="dcterms:W3CDTF">2022-04-19T09:32:00Z</dcterms:modified>
</cp:coreProperties>
</file>