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0DF4" w:rsidRPr="004D73E3" w:rsidRDefault="00350DF4">
      <w:pPr>
        <w:pStyle w:val="Hemstlrubrik"/>
        <w:shd w:val="clear" w:color="000000" w:fill="auto"/>
      </w:pPr>
      <w:r w:rsidRPr="004D73E3">
        <w:t>Förslag till riksdagsbeslut</w:t>
      </w:r>
    </w:p>
    <w:p w:rsidR="00350DF4" w:rsidRPr="004D73E3" w:rsidRDefault="00350DF4">
      <w:pPr>
        <w:pStyle w:val="Hemstlatt"/>
        <w:numPr>
          <w:ilvl w:val="0"/>
          <w:numId w:val="1"/>
        </w:numPr>
        <w:shd w:val="clear" w:color="000000" w:fill="auto"/>
      </w:pPr>
      <w:r w:rsidRPr="004D73E3">
        <w:t>Riksdagen tillkännager för regeringen som sin mening vad som anförs i motionen om anmälningsmöjligheter om att s.k. hotlines inrättas vid samtliga svenska ambassader i världen i samarbete med svensk polis samt att dessa marknadsförs.</w:t>
      </w:r>
      <w:r w:rsidRPr="004D73E3">
        <w:rPr>
          <w:vertAlign w:val="superscript"/>
        </w:rPr>
        <w:t>1</w:t>
      </w:r>
    </w:p>
    <w:p w:rsidR="00350DF4" w:rsidRPr="004D73E3" w:rsidRDefault="00350DF4">
      <w:pPr>
        <w:pStyle w:val="Hemstlatt"/>
        <w:numPr>
          <w:ilvl w:val="0"/>
          <w:numId w:val="1"/>
        </w:numPr>
        <w:shd w:val="clear" w:color="000000" w:fill="auto"/>
      </w:pPr>
      <w:r w:rsidRPr="004D73E3">
        <w:t>Riksdagen tillkännager för regeringen som sin mening vad som anförs i motionen om att sexualbrott mot barn som begås utomlands får ökad prioritet inom rättsväsendet.</w:t>
      </w:r>
    </w:p>
    <w:p w:rsidR="00350DF4" w:rsidRPr="004D73E3" w:rsidRDefault="00350DF4">
      <w:pPr>
        <w:pStyle w:val="Hemstlatt"/>
        <w:numPr>
          <w:ilvl w:val="0"/>
          <w:numId w:val="1"/>
        </w:numPr>
        <w:shd w:val="clear" w:color="000000" w:fill="auto"/>
      </w:pPr>
      <w:r w:rsidRPr="004D73E3">
        <w:t>Riksdagen tillkännager för regeringen som sin mening vad som anförs i motionen om att kunskap om barnsexhandel och barnsext</w:t>
      </w:r>
      <w:r w:rsidRPr="004D73E3">
        <w:t>u</w:t>
      </w:r>
      <w:r w:rsidRPr="004D73E3">
        <w:t>rism inkluderas som en obligatorisk del av polissambandsmännens u</w:t>
      </w:r>
      <w:r w:rsidRPr="004D73E3">
        <w:t>t</w:t>
      </w:r>
      <w:r w:rsidRPr="004D73E3">
        <w:t>bildning.</w:t>
      </w:r>
    </w:p>
    <w:p w:rsidR="00350DF4" w:rsidRPr="004D73E3" w:rsidRDefault="00350DF4">
      <w:pPr>
        <w:pStyle w:val="Hemstlatt"/>
        <w:numPr>
          <w:ilvl w:val="0"/>
          <w:numId w:val="1"/>
        </w:numPr>
        <w:shd w:val="clear" w:color="000000" w:fill="auto"/>
      </w:pPr>
      <w:r w:rsidRPr="004D73E3">
        <w:t>Riksdagen tillkännager för regeringen som sin mening vad som anförs i motionen om att barnsexhandelsrelaterade brott skrivs in som prioriterade brott i polissambandsmännens uppdragsbeskri</w:t>
      </w:r>
      <w:r w:rsidRPr="004D73E3">
        <w:t>v</w:t>
      </w:r>
      <w:r w:rsidRPr="004D73E3">
        <w:t>ning.</w:t>
      </w:r>
    </w:p>
    <w:p w:rsidR="00350DF4" w:rsidRPr="004D73E3" w:rsidRDefault="00350DF4">
      <w:pPr>
        <w:pStyle w:val="Hemstlatt"/>
        <w:numPr>
          <w:ilvl w:val="0"/>
          <w:numId w:val="1"/>
        </w:numPr>
        <w:shd w:val="clear" w:color="000000" w:fill="auto"/>
      </w:pPr>
      <w:r w:rsidRPr="004D73E3">
        <w:t>Riksdagen tillkännager för regeringen som sin mening vad som anförs i motionen om att statistik över sexualbrott begångna mot barn utomlands upprättas hos t.ex. Brottsförebyggande rådet.</w:t>
      </w:r>
    </w:p>
    <w:p w:rsidR="00350DF4" w:rsidRPr="004D73E3" w:rsidRDefault="00350DF4">
      <w:pPr>
        <w:pStyle w:val="Hemstlatt"/>
        <w:numPr>
          <w:ilvl w:val="0"/>
          <w:numId w:val="1"/>
        </w:numPr>
        <w:shd w:val="clear" w:color="000000" w:fill="auto"/>
      </w:pPr>
      <w:r w:rsidRPr="004D73E3">
        <w:t>Riksdagen tillkännager för regeringen som sin mening vad som anförs i motionen om att en utredning bör tillsättas för att undersöka den legala problematik och konflikt som uppstår när svenska förövare släpps fria mot borgen och ett nytt svenskt pass därefter utfä</w:t>
      </w:r>
      <w:r w:rsidRPr="004D73E3">
        <w:t>r</w:t>
      </w:r>
      <w:r w:rsidRPr="004D73E3">
        <w:t>das.</w:t>
      </w:r>
    </w:p>
    <w:p w:rsidR="00350DF4" w:rsidRPr="004D73E3" w:rsidRDefault="00350DF4">
      <w:pPr>
        <w:pStyle w:val="Hemstlatt"/>
        <w:numPr>
          <w:ilvl w:val="0"/>
          <w:numId w:val="1"/>
        </w:numPr>
        <w:shd w:val="clear" w:color="000000" w:fill="auto"/>
      </w:pPr>
      <w:r w:rsidRPr="004D73E3">
        <w:t>Riksdagen tillkännager för regeringen som sin mening vad som anförs i motionen om att fredsbevarande styrkor erhåller kunskap om barnsexhandel som en obligatorisk del av förberedande utbildning</w:t>
      </w:r>
      <w:r w:rsidRPr="004D73E3">
        <w:t>s</w:t>
      </w:r>
      <w:r w:rsidRPr="004D73E3">
        <w:t>insatser inför utlandsstationering.</w:t>
      </w:r>
      <w:r w:rsidRPr="004D73E3">
        <w:rPr>
          <w:vertAlign w:val="superscript"/>
        </w:rPr>
        <w:t>2</w:t>
      </w:r>
    </w:p>
    <w:p w:rsidR="00350DF4" w:rsidRPr="004D73E3" w:rsidRDefault="00350DF4">
      <w:pPr>
        <w:pStyle w:val="Hemstlatt"/>
        <w:numPr>
          <w:ilvl w:val="0"/>
          <w:numId w:val="1"/>
        </w:numPr>
        <w:shd w:val="clear" w:color="000000" w:fill="auto"/>
      </w:pPr>
      <w:r w:rsidRPr="004D73E3">
        <w:t>Riksdagen tillkännager för regeringen som sin mening vad som anförs i motionen om att kunskap om barnsexhandel och barnsext</w:t>
      </w:r>
      <w:r w:rsidRPr="004D73E3">
        <w:t>u</w:t>
      </w:r>
      <w:r w:rsidRPr="004D73E3">
        <w:t>rism inkluderas som en obligatorisk del i samtliga turismutbildningar i Sverige på gymnasienivå, eftergymnasial nivå och högskolen</w:t>
      </w:r>
      <w:r w:rsidRPr="004D73E3">
        <w:t>i</w:t>
      </w:r>
      <w:r w:rsidRPr="004D73E3">
        <w:t>vå.</w:t>
      </w:r>
      <w:r w:rsidRPr="004D73E3">
        <w:rPr>
          <w:vertAlign w:val="superscript"/>
        </w:rPr>
        <w:t>3</w:t>
      </w:r>
    </w:p>
    <w:p w:rsidR="00350DF4" w:rsidRPr="004D73E3" w:rsidRDefault="00350DF4">
      <w:pPr>
        <w:pStyle w:val="Hemstlatt"/>
        <w:numPr>
          <w:ilvl w:val="0"/>
          <w:numId w:val="1"/>
        </w:numPr>
        <w:shd w:val="clear" w:color="000000" w:fill="auto"/>
      </w:pPr>
      <w:r w:rsidRPr="004D73E3">
        <w:lastRenderedPageBreak/>
        <w:t>Riksdagen tillkännager för regeringen som sin mening vad som anförs i motionen om att etiskt ansvarstagande reseföretag främjas och gynnas på olika sätt.</w:t>
      </w:r>
    </w:p>
    <w:p w:rsidR="00350DF4" w:rsidRPr="004D73E3" w:rsidRDefault="00350DF4">
      <w:pPr>
        <w:pStyle w:val="Hemstlatt"/>
        <w:numPr>
          <w:ilvl w:val="0"/>
          <w:numId w:val="1"/>
        </w:numPr>
        <w:shd w:val="clear" w:color="000000" w:fill="auto"/>
      </w:pPr>
      <w:r w:rsidRPr="004D73E3">
        <w:t>Riksdagen tillkännager för regeringen som sin mening vad som anförs i motionen om att Sverige blir medlem i Världsturismorgan</w:t>
      </w:r>
      <w:r w:rsidRPr="004D73E3">
        <w:t>i</w:t>
      </w:r>
      <w:r w:rsidRPr="004D73E3">
        <w:t>sationen (UNWTO) och även i arbetsgruppen Task Force to Protect Children from Sexual Exploitation in Tourism.</w:t>
      </w:r>
      <w:r w:rsidRPr="004D73E3">
        <w:rPr>
          <w:vertAlign w:val="superscript"/>
        </w:rPr>
        <w:t>1</w:t>
      </w:r>
    </w:p>
    <w:p w:rsidR="00350DF4" w:rsidRPr="004D73E3" w:rsidRDefault="00350DF4">
      <w:pPr>
        <w:pStyle w:val="Hemstlatt"/>
        <w:numPr>
          <w:ilvl w:val="0"/>
          <w:numId w:val="1"/>
        </w:numPr>
        <w:shd w:val="clear" w:color="000000" w:fill="auto"/>
      </w:pPr>
      <w:r w:rsidRPr="004D73E3">
        <w:t>Riksdagen tillkännager för regeringen som sin mening vad som anförs i motionen om att information införskaffas om svenska bar</w:t>
      </w:r>
      <w:r w:rsidRPr="004D73E3">
        <w:t>n</w:t>
      </w:r>
      <w:r w:rsidRPr="004D73E3">
        <w:t>sexturister och potentiella förövare i förebyggande sy</w:t>
      </w:r>
      <w:r w:rsidRPr="004D73E3">
        <w:t>f</w:t>
      </w:r>
      <w:r w:rsidRPr="004D73E3">
        <w:t>te.</w:t>
      </w:r>
    </w:p>
    <w:p w:rsidR="00350DF4" w:rsidRPr="004D73E3" w:rsidRDefault="00350DF4">
      <w:pPr>
        <w:pStyle w:val="Yrkandehnv"/>
        <w:shd w:val="clear" w:color="000000" w:fill="auto"/>
        <w:spacing w:before="190"/>
        <w:rPr>
          <w:noProof w:val="0"/>
          <w:sz w:val="19"/>
          <w:vertAlign w:val="superscript"/>
        </w:rPr>
      </w:pPr>
    </w:p>
    <w:p w:rsidR="00350DF4" w:rsidRPr="004D73E3" w:rsidRDefault="00350DF4">
      <w:pPr>
        <w:pStyle w:val="Yrkandehnv"/>
        <w:shd w:val="clear" w:color="000000" w:fill="auto"/>
        <w:spacing w:before="190"/>
        <w:rPr>
          <w:noProof w:val="0"/>
          <w:sz w:val="19"/>
          <w:vertAlign w:val="superscript"/>
        </w:rPr>
      </w:pPr>
    </w:p>
    <w:p w:rsidR="00350DF4" w:rsidRPr="004D73E3" w:rsidRDefault="00350DF4">
      <w:pPr>
        <w:pStyle w:val="Yrkandehnv"/>
        <w:shd w:val="clear" w:color="000000" w:fill="auto"/>
        <w:spacing w:before="190"/>
        <w:rPr>
          <w:noProof w:val="0"/>
          <w:sz w:val="19"/>
          <w:vertAlign w:val="superscript"/>
        </w:rPr>
      </w:pPr>
    </w:p>
    <w:p w:rsidR="00350DF4" w:rsidRPr="004D73E3" w:rsidRDefault="00350DF4">
      <w:pPr>
        <w:pStyle w:val="Yrkandehnv"/>
        <w:shd w:val="clear" w:color="000000" w:fill="auto"/>
        <w:spacing w:before="190"/>
        <w:rPr>
          <w:noProof w:val="0"/>
          <w:sz w:val="19"/>
          <w:vertAlign w:val="superscript"/>
        </w:rPr>
      </w:pPr>
    </w:p>
    <w:p w:rsidR="00350DF4" w:rsidRPr="004D73E3" w:rsidRDefault="00350DF4">
      <w:pPr>
        <w:pStyle w:val="Yrkandehnv"/>
        <w:shd w:val="clear" w:color="000000" w:fill="auto"/>
        <w:spacing w:before="190"/>
        <w:rPr>
          <w:noProof w:val="0"/>
          <w:sz w:val="19"/>
          <w:vertAlign w:val="superscript"/>
        </w:rPr>
      </w:pPr>
    </w:p>
    <w:p w:rsidR="00350DF4" w:rsidRPr="004D73E3" w:rsidRDefault="00350DF4">
      <w:pPr>
        <w:pStyle w:val="Yrkandehnv"/>
        <w:shd w:val="clear" w:color="000000" w:fill="auto"/>
        <w:spacing w:before="190"/>
        <w:rPr>
          <w:noProof w:val="0"/>
          <w:sz w:val="19"/>
          <w:vertAlign w:val="superscript"/>
        </w:rPr>
      </w:pPr>
    </w:p>
    <w:p w:rsidR="00350DF4" w:rsidRPr="004D73E3" w:rsidRDefault="00350DF4">
      <w:pPr>
        <w:pStyle w:val="Yrkandehnv"/>
        <w:shd w:val="clear" w:color="000000" w:fill="auto"/>
        <w:spacing w:before="190"/>
        <w:rPr>
          <w:noProof w:val="0"/>
          <w:sz w:val="19"/>
          <w:vertAlign w:val="superscript"/>
        </w:rPr>
      </w:pPr>
    </w:p>
    <w:p w:rsidR="00350DF4" w:rsidRPr="004D73E3" w:rsidRDefault="00350DF4">
      <w:pPr>
        <w:pStyle w:val="Yrkandehnv"/>
        <w:shd w:val="clear" w:color="000000" w:fill="auto"/>
        <w:spacing w:before="190"/>
        <w:rPr>
          <w:noProof w:val="0"/>
          <w:sz w:val="19"/>
          <w:vertAlign w:val="superscript"/>
        </w:rPr>
      </w:pPr>
    </w:p>
    <w:p w:rsidR="00350DF4" w:rsidRPr="004D73E3" w:rsidRDefault="00350DF4">
      <w:pPr>
        <w:pStyle w:val="Yrkandehnv"/>
        <w:shd w:val="clear" w:color="000000" w:fill="auto"/>
        <w:spacing w:before="190"/>
        <w:rPr>
          <w:noProof w:val="0"/>
          <w:sz w:val="19"/>
          <w:vertAlign w:val="superscript"/>
        </w:rPr>
      </w:pPr>
    </w:p>
    <w:p w:rsidR="00350DF4" w:rsidRPr="004D73E3" w:rsidRDefault="00350DF4">
      <w:pPr>
        <w:pStyle w:val="Yrkandehnv"/>
        <w:shd w:val="clear" w:color="000000" w:fill="auto"/>
        <w:spacing w:before="190"/>
        <w:rPr>
          <w:noProof w:val="0"/>
          <w:sz w:val="19"/>
          <w:vertAlign w:val="superscript"/>
        </w:rPr>
      </w:pPr>
    </w:p>
    <w:p w:rsidR="00350DF4" w:rsidRPr="004D73E3" w:rsidRDefault="00350DF4">
      <w:pPr>
        <w:pStyle w:val="Yrkandehnv"/>
        <w:shd w:val="clear" w:color="000000" w:fill="auto"/>
        <w:spacing w:before="190"/>
        <w:rPr>
          <w:noProof w:val="0"/>
          <w:sz w:val="19"/>
          <w:vertAlign w:val="superscript"/>
        </w:rPr>
      </w:pPr>
    </w:p>
    <w:p w:rsidR="00350DF4" w:rsidRPr="004D73E3" w:rsidRDefault="00350DF4">
      <w:pPr>
        <w:pStyle w:val="Yrkandehnv"/>
        <w:shd w:val="clear" w:color="000000" w:fill="auto"/>
        <w:spacing w:before="190"/>
        <w:rPr>
          <w:noProof w:val="0"/>
          <w:sz w:val="19"/>
          <w:vertAlign w:val="superscript"/>
        </w:rPr>
      </w:pPr>
    </w:p>
    <w:p w:rsidR="00350DF4" w:rsidRPr="004D73E3" w:rsidRDefault="00350DF4">
      <w:pPr>
        <w:pStyle w:val="Yrkandehnv"/>
        <w:shd w:val="clear" w:color="000000" w:fill="auto"/>
        <w:spacing w:before="190"/>
        <w:rPr>
          <w:noProof w:val="0"/>
          <w:sz w:val="19"/>
          <w:vertAlign w:val="superscript"/>
        </w:rPr>
      </w:pPr>
    </w:p>
    <w:p w:rsidR="00350DF4" w:rsidRPr="004D73E3" w:rsidRDefault="00350DF4">
      <w:pPr>
        <w:pStyle w:val="Yrkandehnv"/>
        <w:shd w:val="clear" w:color="000000" w:fill="auto"/>
        <w:spacing w:before="190"/>
        <w:rPr>
          <w:noProof w:val="0"/>
          <w:sz w:val="19"/>
          <w:vertAlign w:val="superscript"/>
        </w:rPr>
      </w:pPr>
    </w:p>
    <w:p w:rsidR="00350DF4" w:rsidRPr="004D73E3" w:rsidRDefault="00350DF4">
      <w:pPr>
        <w:pStyle w:val="Yrkandehnv"/>
        <w:shd w:val="clear" w:color="000000" w:fill="auto"/>
        <w:spacing w:before="190"/>
        <w:rPr>
          <w:noProof w:val="0"/>
          <w:sz w:val="19"/>
          <w:vertAlign w:val="superscript"/>
        </w:rPr>
      </w:pPr>
    </w:p>
    <w:p w:rsidR="00350DF4" w:rsidRPr="004D73E3" w:rsidRDefault="00350DF4">
      <w:pPr>
        <w:pStyle w:val="Yrkandehnv"/>
        <w:shd w:val="clear" w:color="000000" w:fill="auto"/>
        <w:spacing w:before="190"/>
        <w:rPr>
          <w:noProof w:val="0"/>
          <w:sz w:val="19"/>
          <w:vertAlign w:val="superscript"/>
        </w:rPr>
      </w:pPr>
    </w:p>
    <w:p w:rsidR="00350DF4" w:rsidRPr="004D73E3" w:rsidRDefault="00350DF4">
      <w:pPr>
        <w:pStyle w:val="Yrkandehnv"/>
        <w:shd w:val="clear" w:color="000000" w:fill="auto"/>
        <w:spacing w:before="190"/>
        <w:rPr>
          <w:noProof w:val="0"/>
          <w:sz w:val="19"/>
          <w:vertAlign w:val="superscript"/>
        </w:rPr>
      </w:pPr>
    </w:p>
    <w:p w:rsidR="00350DF4" w:rsidRPr="004D73E3" w:rsidRDefault="00350DF4">
      <w:pPr>
        <w:pStyle w:val="Yrkandehnv"/>
        <w:shd w:val="clear" w:color="000000" w:fill="auto"/>
        <w:spacing w:before="190"/>
        <w:rPr>
          <w:noProof w:val="0"/>
          <w:sz w:val="19"/>
          <w:vertAlign w:val="superscript"/>
        </w:rPr>
      </w:pPr>
    </w:p>
    <w:p w:rsidR="00350DF4" w:rsidRPr="004D73E3" w:rsidRDefault="00350DF4">
      <w:pPr>
        <w:pStyle w:val="Yrkandehnv"/>
        <w:shd w:val="clear" w:color="000000" w:fill="auto"/>
        <w:spacing w:before="190"/>
        <w:rPr>
          <w:noProof w:val="0"/>
          <w:sz w:val="19"/>
          <w:vertAlign w:val="superscript"/>
        </w:rPr>
      </w:pPr>
    </w:p>
    <w:p w:rsidR="00350DF4" w:rsidRPr="004D73E3" w:rsidRDefault="00350DF4">
      <w:pPr>
        <w:pStyle w:val="Yrkandehnv"/>
        <w:shd w:val="clear" w:color="000000" w:fill="auto"/>
        <w:spacing w:before="190"/>
        <w:rPr>
          <w:noProof w:val="0"/>
          <w:sz w:val="19"/>
          <w:vertAlign w:val="superscript"/>
        </w:rPr>
      </w:pPr>
    </w:p>
    <w:p w:rsidR="00350DF4" w:rsidRPr="004D73E3" w:rsidRDefault="00350DF4">
      <w:pPr>
        <w:pStyle w:val="Yrkandehnv"/>
        <w:shd w:val="clear" w:color="000000" w:fill="auto"/>
        <w:spacing w:before="190"/>
        <w:rPr>
          <w:noProof w:val="0"/>
          <w:sz w:val="19"/>
          <w:vertAlign w:val="superscript"/>
        </w:rPr>
      </w:pPr>
    </w:p>
    <w:p w:rsidR="00350DF4" w:rsidRPr="004D73E3" w:rsidRDefault="00350DF4">
      <w:pPr>
        <w:shd w:val="clear" w:color="000000" w:fill="auto"/>
      </w:pPr>
      <w:r w:rsidRPr="004D73E3">
        <w:rPr>
          <w:vertAlign w:val="superscript"/>
        </w:rPr>
        <w:t>1</w:t>
      </w:r>
      <w:r w:rsidRPr="004D73E3">
        <w:t xml:space="preserve"> Yrkandena 1 och 10 hänvisade till UU.</w:t>
      </w:r>
    </w:p>
    <w:p w:rsidR="00350DF4" w:rsidRPr="004D73E3" w:rsidRDefault="00350DF4">
      <w:pPr>
        <w:shd w:val="clear" w:color="000000" w:fill="auto"/>
      </w:pPr>
      <w:r w:rsidRPr="004D73E3">
        <w:rPr>
          <w:vertAlign w:val="superscript"/>
        </w:rPr>
        <w:t>2</w:t>
      </w:r>
      <w:r w:rsidRPr="004D73E3">
        <w:t xml:space="preserve"> Yrkande 7 hänvisat till FöU.</w:t>
      </w:r>
    </w:p>
    <w:p w:rsidR="00350DF4" w:rsidRPr="004D73E3" w:rsidRDefault="00350DF4">
      <w:pPr>
        <w:shd w:val="clear" w:color="000000" w:fill="auto"/>
      </w:pPr>
      <w:r w:rsidRPr="004D73E3">
        <w:rPr>
          <w:vertAlign w:val="superscript"/>
        </w:rPr>
        <w:t>3</w:t>
      </w:r>
      <w:r w:rsidRPr="004D73E3">
        <w:t xml:space="preserve"> Yrkande 8 hänvisat till UbU.</w:t>
      </w:r>
    </w:p>
    <w:p w:rsidR="00350DF4" w:rsidRPr="004D73E3" w:rsidRDefault="00350DF4">
      <w:pPr>
        <w:pStyle w:val="Rubrik1"/>
        <w:pageBreakBefore/>
        <w:shd w:val="clear" w:color="000000" w:fill="auto"/>
        <w:spacing w:before="0"/>
      </w:pPr>
      <w:r w:rsidRPr="004D73E3">
        <w:t>Motivering</w:t>
      </w:r>
    </w:p>
    <w:p w:rsidR="00350DF4" w:rsidRPr="004D73E3" w:rsidRDefault="00350DF4">
      <w:pPr>
        <w:shd w:val="clear" w:color="000000" w:fill="auto"/>
        <w:rPr>
          <w:rStyle w:val="NormaltindragChar"/>
        </w:rPr>
      </w:pPr>
      <w:r w:rsidRPr="004D73E3">
        <w:t>Uppskattningsvis tre miljoner barn utnyttjas och kränks varje år inom bar</w:t>
      </w:r>
      <w:r w:rsidRPr="004D73E3">
        <w:t>n</w:t>
      </w:r>
      <w:r w:rsidRPr="004D73E3">
        <w:t>sexturismen i världen. Det är efterfrågan som styr barnsexturismen. Ofta handlar det om resenärer som reser till ett ekonomiskt fattigare land i Lati</w:t>
      </w:r>
      <w:r w:rsidRPr="004D73E3">
        <w:t>n</w:t>
      </w:r>
      <w:r w:rsidRPr="004D73E3">
        <w:t xml:space="preserve">amerika, Asien, Afrika eller Östeuropa. Barnsexturister utnyttjar cyniskt sitt relativa maktövertag mot barnen i dessa länder. Förövarna återfinns i alla åldrar och alla samhällsklasser. Bland barnsexturisterna finns även svenskar. I april 2007 genomfördes för första gången en undersökning över omfattningen av svenskars inblandning i barnsexturism. </w:t>
      </w:r>
      <w:r w:rsidRPr="004D73E3">
        <w:rPr>
          <w:rStyle w:val="NormaltindragChar"/>
        </w:rPr>
        <w:t>Undersökni</w:t>
      </w:r>
      <w:r w:rsidRPr="004D73E3">
        <w:rPr>
          <w:rStyle w:val="NormaltindragChar"/>
        </w:rPr>
        <w:t>ngen genomfördes av Temo på uppdrag av ECPAT Sverige, End Child Prostitution, Child Porn</w:t>
      </w:r>
      <w:r w:rsidRPr="004D73E3">
        <w:rPr>
          <w:rStyle w:val="NormaltindragChar"/>
        </w:rPr>
        <w:t>o</w:t>
      </w:r>
      <w:r w:rsidRPr="004D73E3">
        <w:rPr>
          <w:rStyle w:val="NormaltindragChar"/>
        </w:rPr>
        <w:t>graphy and Trafficking of Children for Sexual Purposes, frågan som ställdes till svenska resenärer var hur många som sett tecken på att svenskar är i</w:t>
      </w:r>
      <w:r w:rsidRPr="004D73E3">
        <w:rPr>
          <w:rStyle w:val="NormaltindragChar"/>
        </w:rPr>
        <w:t>n</w:t>
      </w:r>
      <w:r w:rsidRPr="004D73E3">
        <w:rPr>
          <w:rStyle w:val="NormaltindragChar"/>
        </w:rPr>
        <w:t>blandade i barnsexturism. Resultatet visade att var 10:e svensk resenär hade kommit i kontakt med barnsexturism. Var 10:e av dem, dvs. 1 procent totalt av samtliga deltagande i undersökningen, uppgav att de sett svenskar som var inblandade. Inga insatser från svenskt statl</w:t>
      </w:r>
      <w:r w:rsidRPr="004D73E3">
        <w:rPr>
          <w:rStyle w:val="NormaltindragChar"/>
        </w:rPr>
        <w:t>igt håll har gjorts för att få fram mer information om denna grupp av förövare eller hur stor del av den intern</w:t>
      </w:r>
      <w:r w:rsidRPr="004D73E3">
        <w:rPr>
          <w:rStyle w:val="NormaltindragChar"/>
        </w:rPr>
        <w:t>a</w:t>
      </w:r>
      <w:r w:rsidRPr="004D73E3">
        <w:rPr>
          <w:rStyle w:val="NormaltindragChar"/>
        </w:rPr>
        <w:t>tionella efterfrågan som svenskar faktiskt utgör. Information om detta är en förutsättning för att på bästa sätt kunna förebygga dessa brott.</w:t>
      </w:r>
    </w:p>
    <w:p w:rsidR="00350DF4" w:rsidRPr="004D73E3" w:rsidRDefault="00350DF4">
      <w:pPr>
        <w:pStyle w:val="Rubrik2"/>
        <w:shd w:val="clear" w:color="000000" w:fill="auto"/>
      </w:pPr>
      <w:r w:rsidRPr="004D73E3">
        <w:t>Brott begångna utomlands</w:t>
      </w:r>
    </w:p>
    <w:p w:rsidR="00350DF4" w:rsidRPr="004D73E3" w:rsidRDefault="00350DF4">
      <w:pPr>
        <w:shd w:val="clear" w:color="000000" w:fill="auto"/>
      </w:pPr>
      <w:r w:rsidRPr="004D73E3">
        <w:t>Det finns starka kopplingar mellan barnsexturism och människohandel med barn för sexuella ändamål. Minderåriga förs inom eller mellan länder till destinationer med flertalet utländska besökare/invånare. Priset som köparen är villig att betala för ett barn är ofta högt, vilket i sig leder till människohandel. Syftet med att föra bort barnen kan även vara för att dokumentera övergre</w:t>
      </w:r>
      <w:r w:rsidRPr="004D73E3">
        <w:t>p</w:t>
      </w:r>
      <w:r w:rsidRPr="004D73E3">
        <w:t>pen och sedan sälja övergreppsmaterialet på Internet. På så vis finns även en klar koppling till barnpornografi. För att tillgodose barnens rättigheter på ett betydligt bättre sätt än vad som görs idag är det viktigt att man ser helheten och arbetar mot barnsexhandelns alla delar och att dessa brott som begås utomlands får en prioritet inom rättsväsendet.</w:t>
      </w:r>
    </w:p>
    <w:p w:rsidR="00350DF4" w:rsidRPr="004D73E3" w:rsidRDefault="00350DF4">
      <w:pPr>
        <w:pStyle w:val="Normaltindrag"/>
        <w:shd w:val="clear" w:color="000000" w:fill="auto"/>
      </w:pPr>
      <w:r w:rsidRPr="004D73E3">
        <w:t>Enligt Världskongressen mot kommersiell sexuell exploatering av barn (Stockholm, 1996) definieras barnsexturism som kommersiella sexuella öve</w:t>
      </w:r>
      <w:r w:rsidRPr="004D73E3">
        <w:t>r</w:t>
      </w:r>
      <w:r w:rsidRPr="004D73E3">
        <w:t>grepp på barn i samband med resande eller vistelse utomlands. För att kunna bekämpa detta brott och lagföra vid lagöverträdelser är Sverige till stor del beroende av information från andra länder om förekomsten av barnsexturism. Betydande är också tips från allmänheten som reser till olika delar av världen. I Bangkok har den svenska polisen genom sin sambandsman på plats inrättat en anmälningshotline för regionen tillsammans med den svenska ambassaden. Hotlines bör upprättas vid samtliga ambassader och kon</w:t>
      </w:r>
      <w:r w:rsidRPr="004D73E3">
        <w:t>sulat i hela världen. Förslagsvis kan sistnämnda åtgärd göras som en gemensam åtgärd mellan de europeiska länderna på liknande vis som europeiska länder hanterar t.ex. visumansökningar.</w:t>
      </w:r>
    </w:p>
    <w:p w:rsidR="00350DF4" w:rsidRPr="004D73E3" w:rsidRDefault="00350DF4">
      <w:pPr>
        <w:pStyle w:val="Rubrik2"/>
        <w:shd w:val="clear" w:color="000000" w:fill="auto"/>
      </w:pPr>
      <w:r w:rsidRPr="004D73E3">
        <w:t>Fri mot borgen, nytt pass</w:t>
      </w:r>
    </w:p>
    <w:p w:rsidR="00350DF4" w:rsidRPr="004D73E3" w:rsidRDefault="00350DF4">
      <w:pPr>
        <w:shd w:val="clear" w:color="000000" w:fill="auto"/>
      </w:pPr>
      <w:r w:rsidRPr="004D73E3">
        <w:t>Barnsexturism är fortfarande en icke-fråga i Sverige, såväl inom politiken som inom rättsväsendet. Till exempel är det så att statistik saknas om antalet dömda på området i Sverige, Åklagarmyndigheten saknar även upparbetade kontakter och rutiner för denna typ av brott. Det är viktigt att statistik upprä</w:t>
      </w:r>
      <w:r w:rsidRPr="004D73E3">
        <w:t>t</w:t>
      </w:r>
      <w:r w:rsidRPr="004D73E3">
        <w:t>tas för sexualbrott begångna mot barn utomlands, genom t.ex. en egen brott</w:t>
      </w:r>
      <w:r w:rsidRPr="004D73E3">
        <w:t>s</w:t>
      </w:r>
      <w:r w:rsidRPr="004D73E3">
        <w:t>kod hos Brottsförebyggande rådet.</w:t>
      </w:r>
    </w:p>
    <w:p w:rsidR="00350DF4" w:rsidRPr="004D73E3" w:rsidRDefault="00350DF4">
      <w:pPr>
        <w:pStyle w:val="Normaltindrag"/>
        <w:shd w:val="clear" w:color="000000" w:fill="auto"/>
      </w:pPr>
      <w:r w:rsidRPr="004D73E3">
        <w:t>Ytterliggare ett stort problem på området är att de svenska beskickningarna utomlands utfärdar pass till åtalade svenskar som släppts mot borgen. Det i sin tur leder till att den misstänkte förövaren undkommer åtal och påföljd i landet där brottet begåtts, samt även i Sverige, eftersom resurser inte tillsätts för att driva en förundersökning och denna typ av ärenden inte prioriteras idag. I dagsläge</w:t>
      </w:r>
      <w:r w:rsidRPr="004D73E3">
        <w:t>t löper svenska barnsexturister således en minimal risk att lagföras. Här finns en uppenbar konflikt som bör utredas.</w:t>
      </w:r>
    </w:p>
    <w:p w:rsidR="00350DF4" w:rsidRPr="004D73E3" w:rsidRDefault="00350DF4">
      <w:pPr>
        <w:pStyle w:val="Rubrik2"/>
        <w:shd w:val="clear" w:color="000000" w:fill="auto"/>
      </w:pPr>
      <w:r w:rsidRPr="004D73E3">
        <w:t>Utbildningsinsatser</w:t>
      </w:r>
    </w:p>
    <w:p w:rsidR="00350DF4" w:rsidRPr="004D73E3" w:rsidRDefault="00350DF4">
      <w:pPr>
        <w:shd w:val="clear" w:color="000000" w:fill="auto"/>
      </w:pPr>
      <w:r w:rsidRPr="004D73E3">
        <w:t>Statliga bolag, myndigheter och anställda kan göra en stor skillnad för att få turismindustrin att prioritera etiska aspekter och åtgärda de negativa kons</w:t>
      </w:r>
      <w:r w:rsidRPr="004D73E3">
        <w:t>e</w:t>
      </w:r>
      <w:r w:rsidRPr="004D73E3">
        <w:t>kvenser som reseindustrin har på destinationsorterna. Det bör utredas vilka åtgärder som är lämpliga att stödja, och uppmuntra de reseföretag som prior</w:t>
      </w:r>
      <w:r w:rsidRPr="004D73E3">
        <w:t>i</w:t>
      </w:r>
      <w:r w:rsidRPr="004D73E3">
        <w:t>terar ett aktivt arbete mot barnsexturism.</w:t>
      </w:r>
    </w:p>
    <w:p w:rsidR="00350DF4" w:rsidRPr="004D73E3" w:rsidRDefault="00350DF4">
      <w:pPr>
        <w:pStyle w:val="Normaltindrag"/>
        <w:shd w:val="clear" w:color="000000" w:fill="auto"/>
      </w:pPr>
      <w:r w:rsidRPr="004D73E3">
        <w:t xml:space="preserve">Turismindustrin och dess anställda är totalt sett inte tillräckligt engagerade i frågan om turismens negativa effekter i de samhällen de är verksamma. På turismutbildningarna diskuteras inte barnsexturism eller varför det angår resebranschen, trots att studenterna är framtidens resebranschanställda och chefer. För </w:t>
      </w:r>
      <w:r w:rsidRPr="004D73E3">
        <w:t>att visa att frågan är prioriterad och för att studenterna ska få en helhetssyn på turismsektorn, är det av yttersta vikt att barnsexhandel och barnsexturism ingår som en obligatorisk del av turismutbildningarna på gy</w:t>
      </w:r>
      <w:r w:rsidRPr="004D73E3">
        <w:t>m</w:t>
      </w:r>
      <w:r w:rsidRPr="004D73E3">
        <w:t>nasienivå, eftergymnasial nivå och högskolenivå. Förutom att det införs på dessa utbildningar så är det även av största vikt att det återinförs på de utbil</w:t>
      </w:r>
      <w:r w:rsidRPr="004D73E3">
        <w:t>d</w:t>
      </w:r>
      <w:r w:rsidRPr="004D73E3">
        <w:t>ningar som Försvarsmakten anordnar för de fredsbevarande styrkorna. De har tidigare fått utbildning i frågor relaterade till barnsexhandel</w:t>
      </w:r>
      <w:r w:rsidRPr="004D73E3">
        <w:t>, men den är sedan 2005 borttagen.</w:t>
      </w:r>
    </w:p>
    <w:p w:rsidR="00350DF4" w:rsidRPr="004D73E3" w:rsidRDefault="00350DF4">
      <w:pPr>
        <w:pStyle w:val="Rubrik2"/>
        <w:shd w:val="clear" w:color="000000" w:fill="auto"/>
      </w:pPr>
      <w:r w:rsidRPr="004D73E3">
        <w:t>Polissambandsmännen</w:t>
      </w:r>
    </w:p>
    <w:p w:rsidR="00350DF4" w:rsidRPr="004D73E3" w:rsidRDefault="00350DF4">
      <w:pPr>
        <w:shd w:val="clear" w:color="000000" w:fill="auto"/>
      </w:pPr>
      <w:r w:rsidRPr="004D73E3">
        <w:t>Utbildningsinsatser om barnsexhandel och barnsexturism bör även bli en per</w:t>
      </w:r>
      <w:r w:rsidRPr="004D73E3">
        <w:softHyphen/>
        <w:t>manent, återkommande fråga på polissambandsmännens utbildningar precis som har skett under 2007 tillsammans med ECPAT. Det bör även framgå i polissambandsmännens uppdragsbeskrivningar att barnsexhandels</w:t>
      </w:r>
      <w:r w:rsidRPr="004D73E3">
        <w:softHyphen/>
        <w:t>r</w:t>
      </w:r>
      <w:r w:rsidRPr="004D73E3">
        <w:t>e</w:t>
      </w:r>
      <w:r w:rsidRPr="004D73E3">
        <w:t>laterade brott ska prioriteras.</w:t>
      </w:r>
    </w:p>
    <w:p w:rsidR="00350DF4" w:rsidRPr="004D73E3" w:rsidRDefault="00350DF4">
      <w:pPr>
        <w:pStyle w:val="Rubrik2"/>
        <w:shd w:val="clear" w:color="000000" w:fill="auto"/>
      </w:pPr>
      <w:r w:rsidRPr="004D73E3">
        <w:t>Medlemskap</w:t>
      </w:r>
    </w:p>
    <w:p w:rsidR="00350DF4" w:rsidRPr="004D73E3" w:rsidRDefault="00350DF4">
      <w:pPr>
        <w:shd w:val="clear" w:color="000000" w:fill="auto"/>
      </w:pPr>
      <w:r w:rsidRPr="004D73E3">
        <w:t>UNWTO, United Nations World Tourism Organization, är den mest aktiva aktören i att stävja den internationella barnsexturismen på ett internationellt plan. Sedan 1996 har UNWTO haft en arbetsgrupp,</w:t>
      </w:r>
      <w:r w:rsidRPr="004D73E3">
        <w:rPr>
          <w:i/>
        </w:rPr>
        <w:t xml:space="preserve"> Task Force to Protect Children from Sexual Exploitation in Tourism</w:t>
      </w:r>
      <w:r w:rsidRPr="004D73E3">
        <w:t>, som utgörs av representanter från regeringar, mellanstatliga organ som OSSE, Organisationen för säkerhet och samarbete i Europa, reseföretag, turismassociationer och andra intern</w:t>
      </w:r>
      <w:r w:rsidRPr="004D73E3">
        <w:t>a</w:t>
      </w:r>
      <w:r w:rsidRPr="004D73E3">
        <w:t>tionella organisationer. Arbetsgruppen har omfattande erfarenhet av fra</w:t>
      </w:r>
      <w:r w:rsidRPr="004D73E3">
        <w:t>m</w:t>
      </w:r>
      <w:r w:rsidRPr="004D73E3">
        <w:t>gångsrikt förebyggande arbete på området och gruppen samlar idag den inte</w:t>
      </w:r>
      <w:r w:rsidRPr="004D73E3">
        <w:t>r</w:t>
      </w:r>
      <w:r w:rsidRPr="004D73E3">
        <w:t xml:space="preserve">nationella spjutspetskompetensen vid sina möten. Sverige har aldrig deltagit i arbetsgruppen på grund av att avgiften </w:t>
      </w:r>
      <w:r w:rsidRPr="004D73E3">
        <w:t>till Världsturismorganisationen anses vara för hög. Det är hög tid att tänka om här.</w:t>
      </w:r>
    </w:p>
    <w:p w:rsidR="00350DF4" w:rsidRPr="004D73E3" w:rsidRDefault="00350DF4">
      <w:pPr>
        <w:pStyle w:val="Normaltindrag"/>
        <w:shd w:val="clear" w:color="000000" w:fill="auto"/>
      </w:pPr>
      <w:r w:rsidRPr="004D73E3">
        <w:t>Det är dags att Sveriges regering tar sitt ansvar och uppfyller sina åtaga</w:t>
      </w:r>
      <w:r w:rsidRPr="004D73E3">
        <w:t>n</w:t>
      </w:r>
      <w:r w:rsidRPr="004D73E3">
        <w:t>den enligt handlingsplanen från den första Världskongressen mot kommersiell sexuell exploatering av barn. För att ha en politik med ett tydligt barnperspe</w:t>
      </w:r>
      <w:r w:rsidRPr="004D73E3">
        <w:t>k</w:t>
      </w:r>
      <w:r w:rsidRPr="004D73E3">
        <w:t>tiv är det också nu dags att Sveriges regering tar ansvar för att alla barn sky</w:t>
      </w:r>
      <w:r w:rsidRPr="004D73E3">
        <w:t>d</w:t>
      </w:r>
      <w:r w:rsidRPr="004D73E3">
        <w:t>das mot sexuella övergrepp och sexuell exploatering, såsom man är ålagd enligt sina åtaganden i barnkonventionen.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D73E3">
        <w:trPr>
          <w:cantSplit/>
        </w:trPr>
        <w:tc>
          <w:tcPr>
            <w:tcW w:w="3046" w:type="dxa"/>
          </w:tcPr>
          <w:p w:rsidR="00350DF4" w:rsidRPr="004D73E3" w:rsidRDefault="00350DF4">
            <w:pPr>
              <w:pStyle w:val="UnderskriftDatum"/>
              <w:shd w:val="clear" w:color="000000" w:fill="auto"/>
              <w:spacing w:before="240"/>
            </w:pPr>
            <w:r w:rsidRPr="004D73E3">
              <w:t>Stockholm den 4 oktober 2007</w:t>
            </w:r>
          </w:p>
        </w:tc>
        <w:tc>
          <w:tcPr>
            <w:tcW w:w="3047" w:type="dxa"/>
          </w:tcPr>
          <w:p w:rsidR="00350DF4" w:rsidRPr="004D73E3" w:rsidRDefault="00350DF4">
            <w:pPr>
              <w:pStyle w:val="Underskrifter"/>
              <w:shd w:val="clear" w:color="000000" w:fill="auto"/>
              <w:spacing w:before="240"/>
            </w:pPr>
          </w:p>
        </w:tc>
      </w:tr>
      <w:tr w:rsidR="00000000" w:rsidRPr="004D73E3">
        <w:trPr>
          <w:cantSplit/>
        </w:trPr>
        <w:tc>
          <w:tcPr>
            <w:tcW w:w="3046" w:type="dxa"/>
          </w:tcPr>
          <w:p w:rsidR="00350DF4" w:rsidRPr="004D73E3" w:rsidRDefault="00350DF4">
            <w:pPr>
              <w:pStyle w:val="Underskrifter"/>
              <w:shd w:val="clear" w:color="000000" w:fill="auto"/>
            </w:pPr>
            <w:r w:rsidRPr="004D73E3">
              <w:t>Lars U Granberg (s)</w:t>
            </w:r>
          </w:p>
        </w:tc>
        <w:tc>
          <w:tcPr>
            <w:tcW w:w="3046" w:type="dxa"/>
          </w:tcPr>
          <w:p w:rsidR="00350DF4" w:rsidRPr="004D73E3" w:rsidRDefault="00350DF4">
            <w:pPr>
              <w:pStyle w:val="Underskrifter"/>
              <w:shd w:val="clear" w:color="000000" w:fill="auto"/>
            </w:pPr>
          </w:p>
        </w:tc>
      </w:tr>
    </w:tbl>
    <w:p w:rsidR="00350DF4" w:rsidRPr="004D73E3" w:rsidRDefault="00350DF4">
      <w:pPr>
        <w:pStyle w:val="Normaltindrag"/>
        <w:shd w:val="clear" w:color="000000" w:fill="auto"/>
      </w:pPr>
    </w:p>
    <w:sectPr w:rsidR="00350DF4" w:rsidRPr="004D73E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0DF4" w:rsidRPr="004D73E3" w:rsidRDefault="00350DF4">
      <w:r w:rsidRPr="004D73E3">
        <w:separator/>
      </w:r>
    </w:p>
  </w:endnote>
  <w:endnote w:type="continuationSeparator" w:id="0">
    <w:p w:rsidR="00350DF4" w:rsidRPr="004D73E3" w:rsidRDefault="00350DF4">
      <w:r w:rsidRPr="004D73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0DF4" w:rsidRPr="004D73E3" w:rsidRDefault="004D73E3">
    <w:pPr>
      <w:pStyle w:val="Sidfot"/>
    </w:pPr>
    <w:r w:rsidRPr="004D73E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729780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DF4" w:rsidRDefault="00350DF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50DF4" w:rsidRDefault="00350DF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0DF4" w:rsidRPr="004D73E3" w:rsidRDefault="004D73E3">
    <w:pPr>
      <w:pStyle w:val="Sidfot"/>
    </w:pPr>
    <w:r w:rsidRPr="004D73E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725157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DF4" w:rsidRDefault="00350DF4">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50DF4" w:rsidRDefault="00350DF4">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0DF4" w:rsidRPr="004D73E3" w:rsidRDefault="004D73E3">
    <w:pPr>
      <w:pStyle w:val="Sidfot"/>
    </w:pPr>
    <w:r w:rsidRPr="004D73E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34458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DF4" w:rsidRDefault="00350DF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50DF4" w:rsidRDefault="00350DF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0DF4" w:rsidRPr="004D73E3" w:rsidRDefault="00350DF4">
      <w:r w:rsidRPr="004D73E3">
        <w:separator/>
      </w:r>
    </w:p>
  </w:footnote>
  <w:footnote w:type="continuationSeparator" w:id="0">
    <w:p w:rsidR="00350DF4" w:rsidRPr="004D73E3" w:rsidRDefault="00350DF4">
      <w:r w:rsidRPr="004D73E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0DF4" w:rsidRPr="004D73E3" w:rsidRDefault="004D73E3">
    <w:pPr>
      <w:pStyle w:val="Sidhuvud"/>
    </w:pPr>
    <w:r w:rsidRPr="004D73E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76238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DF4" w:rsidRDefault="00350DF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50DF4" w:rsidRDefault="00350DF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0DF4" w:rsidRPr="004D73E3" w:rsidRDefault="004D73E3">
    <w:pPr>
      <w:pStyle w:val="Sidhuvud"/>
    </w:pPr>
    <w:r w:rsidRPr="004D73E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317251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DF4" w:rsidRDefault="00350DF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50DF4" w:rsidRDefault="00350DF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0DF4" w:rsidRPr="004D73E3" w:rsidRDefault="00350DF4">
    <w:pPr>
      <w:pStyle w:val="FSHNormal"/>
      <w:tabs>
        <w:tab w:val="right" w:pos="5840"/>
      </w:tabs>
    </w:pPr>
    <w:r w:rsidRPr="004D73E3">
      <w:br/>
    </w:r>
    <w:r w:rsidRPr="004D73E3">
      <w:fldChar w:fldCharType="begin" w:fldLock="1"/>
    </w:r>
    <w:r w:rsidRPr="004D73E3">
      <w:instrText xml:space="preserve"> DOCPROPERTY</w:instrText>
    </w:r>
    <w:r w:rsidRPr="004D73E3">
      <w:rPr>
        <w:sz w:val="18"/>
      </w:rPr>
      <w:instrText xml:space="preserve"> "YearUser" *\charformat </w:instrText>
    </w:r>
    <w:r w:rsidRPr="004D73E3">
      <w:fldChar w:fldCharType="separate"/>
    </w:r>
    <w:r w:rsidRPr="004D73E3">
      <w:t>2007/08</w:t>
    </w:r>
    <w:r w:rsidRPr="004D73E3">
      <w:fldChar w:fldCharType="end"/>
    </w:r>
    <w:r w:rsidRPr="004D73E3">
      <w:t xml:space="preserve"> </w:t>
    </w:r>
    <w:r w:rsidRPr="004D73E3">
      <w:tab/>
      <w:t xml:space="preserve">mnr: </w:t>
    </w:r>
    <w:r w:rsidRPr="004D73E3">
      <w:fldChar w:fldCharType="begin" w:fldLock="1"/>
    </w:r>
    <w:r w:rsidRPr="004D73E3">
      <w:instrText xml:space="preserve"> DOCPROPERTY</w:instrText>
    </w:r>
    <w:r w:rsidRPr="004D73E3">
      <w:rPr>
        <w:sz w:val="18"/>
      </w:rPr>
      <w:instrText xml:space="preserve"> "Motionsnummer" *\charformat </w:instrText>
    </w:r>
    <w:r w:rsidRPr="004D73E3">
      <w:fldChar w:fldCharType="separate"/>
    </w:r>
    <w:r w:rsidRPr="004D73E3">
      <w:t>Ju400</w:t>
    </w:r>
    <w:r w:rsidRPr="004D73E3">
      <w:fldChar w:fldCharType="end"/>
    </w:r>
    <w:r w:rsidRPr="004D73E3">
      <w:br/>
    </w:r>
    <w:r w:rsidRPr="004D73E3">
      <w:fldChar w:fldCharType="begin" w:fldLock="1"/>
    </w:r>
    <w:r w:rsidRPr="004D73E3">
      <w:instrText xml:space="preserve"> DOCPROPERTY</w:instrText>
    </w:r>
    <w:r w:rsidRPr="004D73E3">
      <w:rPr>
        <w:sz w:val="18"/>
      </w:rPr>
      <w:instrText xml:space="preserve"> "Samling" *\charformat </w:instrText>
    </w:r>
    <w:r w:rsidRPr="004D73E3">
      <w:fldChar w:fldCharType="end"/>
    </w:r>
    <w:r w:rsidRPr="004D73E3">
      <w:tab/>
      <w:t xml:space="preserve">pnr: </w:t>
    </w:r>
    <w:r w:rsidRPr="004D73E3">
      <w:fldChar w:fldCharType="begin" w:fldLock="1"/>
    </w:r>
    <w:r w:rsidRPr="004D73E3">
      <w:instrText xml:space="preserve"> DOCPROPERTY</w:instrText>
    </w:r>
    <w:r w:rsidRPr="004D73E3">
      <w:rPr>
        <w:sz w:val="18"/>
      </w:rPr>
      <w:instrText xml:space="preserve"> "Partinummer" *\charformat </w:instrText>
    </w:r>
    <w:r w:rsidRPr="004D73E3">
      <w:fldChar w:fldCharType="separate"/>
    </w:r>
    <w:r w:rsidRPr="004D73E3">
      <w:t>s32007</w:t>
    </w:r>
    <w:r w:rsidRPr="004D73E3">
      <w:fldChar w:fldCharType="end"/>
    </w:r>
  </w:p>
  <w:p w:rsidR="00350DF4" w:rsidRPr="004D73E3" w:rsidRDefault="00350DF4">
    <w:pPr>
      <w:pStyle w:val="FSHRub1"/>
    </w:pPr>
    <w:r w:rsidRPr="004D73E3">
      <w:t>Motion till riksdagen</w:t>
    </w:r>
    <w:r w:rsidRPr="004D73E3">
      <w:br/>
    </w:r>
    <w:r w:rsidRPr="004D73E3">
      <w:fldChar w:fldCharType="begin" w:fldLock="1"/>
    </w:r>
    <w:r w:rsidRPr="004D73E3">
      <w:instrText xml:space="preserve"> DOCPROPERTY "YearUser" *\charformat </w:instrText>
    </w:r>
    <w:r w:rsidRPr="004D73E3">
      <w:fldChar w:fldCharType="separate"/>
    </w:r>
    <w:r w:rsidRPr="004D73E3">
      <w:t>2007/08</w:t>
    </w:r>
    <w:r w:rsidRPr="004D73E3">
      <w:fldChar w:fldCharType="end"/>
    </w:r>
    <w:r w:rsidRPr="004D73E3">
      <w:t>:</w:t>
    </w:r>
    <w:r w:rsidRPr="004D73E3">
      <w:fldChar w:fldCharType="begin" w:fldLock="1"/>
    </w:r>
    <w:r w:rsidRPr="004D73E3">
      <w:instrText xml:space="preserve"> DOCPROPERTY "Motionsnummer" *\charformat </w:instrText>
    </w:r>
    <w:r w:rsidRPr="004D73E3">
      <w:fldChar w:fldCharType="separate"/>
    </w:r>
    <w:r w:rsidRPr="004D73E3">
      <w:t>Ju400</w:t>
    </w:r>
    <w:r w:rsidRPr="004D73E3">
      <w:fldChar w:fldCharType="end"/>
    </w:r>
  </w:p>
  <w:p w:rsidR="00350DF4" w:rsidRPr="004D73E3" w:rsidRDefault="00350DF4">
    <w:pPr>
      <w:pStyle w:val="FSHNormalS5"/>
    </w:pPr>
    <w:r w:rsidRPr="004D73E3">
      <w:fldChar w:fldCharType="begin" w:fldLock="1"/>
    </w:r>
    <w:r w:rsidRPr="004D73E3">
      <w:instrText xml:space="preserve"> DOCPROPERTY "MotionarText" *\charformat </w:instrText>
    </w:r>
    <w:r w:rsidRPr="004D73E3">
      <w:fldChar w:fldCharType="separate"/>
    </w:r>
    <w:r w:rsidRPr="004D73E3">
      <w:t>av Lars U Granberg (s)</w:t>
    </w:r>
    <w:r w:rsidRPr="004D73E3">
      <w:fldChar w:fldCharType="end"/>
    </w:r>
    <w:r w:rsidRPr="004D73E3">
      <w:br/>
    </w:r>
    <w:r w:rsidRPr="004D73E3">
      <w:fldChar w:fldCharType="begin" w:fldLock="1"/>
    </w:r>
    <w:r w:rsidRPr="004D73E3">
      <w:instrText xml:space="preserve"> DOCPROPERTY "SvarFrasKort" *\charformat </w:instrText>
    </w:r>
    <w:r w:rsidRPr="004D73E3">
      <w:fldChar w:fldCharType="end"/>
    </w:r>
  </w:p>
  <w:p w:rsidR="00350DF4" w:rsidRPr="004D73E3" w:rsidRDefault="00350DF4">
    <w:pPr>
      <w:pStyle w:val="FSHTitel"/>
    </w:pPr>
    <w:r w:rsidRPr="004D73E3">
      <w:fldChar w:fldCharType="begin" w:fldLock="1"/>
    </w:r>
    <w:r w:rsidRPr="004D73E3">
      <w:instrText xml:space="preserve"> DOCPROPERTY</w:instrText>
    </w:r>
    <w:r w:rsidRPr="004D73E3">
      <w:rPr>
        <w:sz w:val="18"/>
      </w:rPr>
      <w:instrText xml:space="preserve"> "RubrikSvar" *\charformat </w:instrText>
    </w:r>
    <w:r w:rsidRPr="004D73E3">
      <w:fldChar w:fldCharType="separate"/>
    </w:r>
    <w:r w:rsidRPr="004D73E3">
      <w:t>Insatser mot barnsexturism</w:t>
    </w:r>
    <w:r w:rsidRPr="004D73E3">
      <w:fldChar w:fldCharType="end"/>
    </w:r>
  </w:p>
  <w:p w:rsidR="00350DF4" w:rsidRPr="004D73E3" w:rsidRDefault="00350DF4">
    <w:pPr>
      <w:pStyle w:val="Normal00"/>
    </w:pPr>
  </w:p>
  <w:p w:rsidR="00350DF4" w:rsidRPr="004D73E3" w:rsidRDefault="00350DF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5184C36"/>
    <w:multiLevelType w:val="hybridMultilevel"/>
    <w:tmpl w:val="0AD61E6A"/>
    <w:lvl w:ilvl="0" w:tplc="3040722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11326434">
    <w:abstractNumId w:val="8"/>
  </w:num>
  <w:num w:numId="2" w16cid:durableId="597375808">
    <w:abstractNumId w:val="9"/>
  </w:num>
  <w:num w:numId="3" w16cid:durableId="1499424206">
    <w:abstractNumId w:val="8"/>
  </w:num>
  <w:num w:numId="4" w16cid:durableId="1347366794">
    <w:abstractNumId w:val="9"/>
  </w:num>
  <w:num w:numId="5" w16cid:durableId="134414501">
    <w:abstractNumId w:val="14"/>
  </w:num>
  <w:num w:numId="6" w16cid:durableId="1971474134">
    <w:abstractNumId w:val="10"/>
  </w:num>
  <w:num w:numId="7" w16cid:durableId="724573132">
    <w:abstractNumId w:val="11"/>
  </w:num>
  <w:num w:numId="8" w16cid:durableId="207034537">
    <w:abstractNumId w:val="12"/>
  </w:num>
  <w:num w:numId="9" w16cid:durableId="1102069542">
    <w:abstractNumId w:val="8"/>
  </w:num>
  <w:num w:numId="10" w16cid:durableId="1291740908">
    <w:abstractNumId w:val="3"/>
  </w:num>
  <w:num w:numId="11" w16cid:durableId="1234899012">
    <w:abstractNumId w:val="2"/>
  </w:num>
  <w:num w:numId="12" w16cid:durableId="987973785">
    <w:abstractNumId w:val="1"/>
  </w:num>
  <w:num w:numId="13" w16cid:durableId="1228808992">
    <w:abstractNumId w:val="0"/>
  </w:num>
  <w:num w:numId="14" w16cid:durableId="689718524">
    <w:abstractNumId w:val="9"/>
  </w:num>
  <w:num w:numId="15" w16cid:durableId="1296837895">
    <w:abstractNumId w:val="7"/>
  </w:num>
  <w:num w:numId="16" w16cid:durableId="769398837">
    <w:abstractNumId w:val="6"/>
  </w:num>
  <w:num w:numId="17" w16cid:durableId="1814522285">
    <w:abstractNumId w:val="5"/>
  </w:num>
  <w:num w:numId="18" w16cid:durableId="1464075754">
    <w:abstractNumId w:val="4"/>
  </w:num>
  <w:num w:numId="19" w16cid:durableId="3147229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48F8F7AC-85D3-4E3C-82E7-6395CE9B8C18}"/>
  </w:docVars>
  <w:rsids>
    <w:rsidRoot w:val="00CA6EEC"/>
    <w:rsid w:val="00350DF4"/>
    <w:rsid w:val="004D73E3"/>
    <w:rsid w:val="00CA6EE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59C3996-E8F8-4D3A-AB3C-B50134E2C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1322</Words>
  <Characters>7923</Characters>
  <Application>Microsoft Office Word</Application>
  <DocSecurity>4</DocSecurity>
  <Lines>165</Lines>
  <Paragraphs>38</Paragraphs>
  <ScaleCrop>false</ScaleCrop>
  <HeadingPairs>
    <vt:vector size="2" baseType="variant">
      <vt:variant>
        <vt:lpstr>Rubrik</vt:lpstr>
      </vt:variant>
      <vt:variant>
        <vt:i4>1</vt:i4>
      </vt:variant>
    </vt:vector>
  </HeadingPairs>
  <TitlesOfParts>
    <vt:vector size="1" baseType="lpstr">
      <vt:lpstr>s32007</vt:lpstr>
    </vt:vector>
  </TitlesOfParts>
  <Company>Riksdagen</Company>
  <LinksUpToDate>false</LinksUpToDate>
  <CharactersWithSpaces>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s32007</dc:title>
  <dc:subject>s32007</dc:subject>
  <dc:creator>Riksdagen</dc:creator>
  <cp:keywords>Riksdagen</cp:keywords>
  <dc:description>TKG-ktrl, MSMQ4mb, PersReg-Distribution mm</dc:description>
  <cp:lastModifiedBy>Lars Brink</cp:lastModifiedBy>
  <cp:revision>2</cp:revision>
  <cp:lastPrinted>2007-12-14T11:18:00Z</cp:lastPrinted>
  <dcterms:created xsi:type="dcterms:W3CDTF">2025-12-17T05:56:00Z</dcterms:created>
  <dcterms:modified xsi:type="dcterms:W3CDTF">2025-12-17T05:56:00Z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Insatser mot barnsexturism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Insatser mot barnsexturism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U Granberg (s)</vt:lpwstr>
  </property>
  <property fmtid="{D5CDD505-2E9C-101B-9397-08002B2CF9AE}" pid="26" name="MotionarLista">
    <vt:lpwstr>Granberg, Lars U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U Granberg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Ju400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20072008000000000115000320070069</vt:lpwstr>
  </property>
  <property fmtid="{D5CDD505-2E9C-101B-9397-08002B2CF9AE}" pid="47" name="datum">
    <vt:lpwstr>071004</vt:lpwstr>
  </property>
  <property fmtid="{D5CDD505-2E9C-101B-9397-08002B2CF9AE}" pid="48" name="avsändar-e-post">
    <vt:lpwstr>lena.palmgren@riksdagen.se</vt:lpwstr>
  </property>
  <property fmtid="{D5CDD505-2E9C-101B-9397-08002B2CF9AE}" pid="49" name="id">
    <vt:lpwstr>20072008000000000115000320070069</vt:lpwstr>
  </property>
  <property fmtid="{D5CDD505-2E9C-101B-9397-08002B2CF9AE}" pid="50" name="nummer">
    <vt:lpwstr>400</vt:lpwstr>
  </property>
  <property fmtid="{D5CDD505-2E9C-101B-9397-08002B2CF9AE}" pid="51" name="utskottsbeteckning">
    <vt:lpwstr>Ju</vt:lpwstr>
  </property>
  <property fmtid="{D5CDD505-2E9C-101B-9397-08002B2CF9AE}" pid="52" name="GlobalUID">
    <vt:lpwstr>{4F8EC957-FB3A-4EC7-AA87-3FA50FD97623}</vt:lpwstr>
  </property>
  <property fmtid="{D5CDD505-2E9C-101B-9397-08002B2CF9AE}" pid="53" name="Överföringar">
    <vt:i4>0</vt:i4>
  </property>
  <property fmtid="{D5CDD505-2E9C-101B-9397-08002B2CF9AE}" pid="54" name="Checksum">
    <vt:lpwstr>*1017065342531*</vt:lpwstr>
  </property>
  <property fmtid="{D5CDD505-2E9C-101B-9397-08002B2CF9AE}" pid="55" name="skuggnummer">
    <vt:lpwstr>2480</vt:lpwstr>
  </property>
  <property fmtid="{D5CDD505-2E9C-101B-9397-08002B2CF9AE}" pid="56" name="urixVersion">
    <vt:lpwstr>3.2.0.8</vt:lpwstr>
  </property>
  <property fmtid="{D5CDD505-2E9C-101B-9397-08002B2CF9AE}" pid="57" name="urixOrigin">
    <vt:lpwstr>071214 12:18:53.090</vt:lpwstr>
  </property>
  <property fmtid="{D5CDD505-2E9C-101B-9397-08002B2CF9AE}" pid="58" name="urixGuid">
    <vt:lpwstr>{24E79C53-BF5B-4116-9F78-78A90FCCA364}</vt:lpwstr>
  </property>
</Properties>
</file>