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95B739" w14:textId="77777777">
        <w:tc>
          <w:tcPr>
            <w:tcW w:w="2268" w:type="dxa"/>
          </w:tcPr>
          <w:p w14:paraId="787DE9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6A2E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2A0F9E" w14:textId="77777777">
        <w:tc>
          <w:tcPr>
            <w:tcW w:w="2268" w:type="dxa"/>
          </w:tcPr>
          <w:p w14:paraId="57A2C9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2255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39ABD7" w14:textId="77777777">
        <w:tc>
          <w:tcPr>
            <w:tcW w:w="3402" w:type="dxa"/>
            <w:gridSpan w:val="2"/>
          </w:tcPr>
          <w:p w14:paraId="5BA5CE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E953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9CBC99" w14:textId="77777777">
        <w:tc>
          <w:tcPr>
            <w:tcW w:w="2268" w:type="dxa"/>
          </w:tcPr>
          <w:p w14:paraId="5B822F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773E4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D01DD8B" w14:textId="77777777">
        <w:tc>
          <w:tcPr>
            <w:tcW w:w="2268" w:type="dxa"/>
          </w:tcPr>
          <w:p w14:paraId="18FC2A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E8E0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CF86AE" w14:textId="77777777">
        <w:trPr>
          <w:trHeight w:val="284"/>
        </w:trPr>
        <w:tc>
          <w:tcPr>
            <w:tcW w:w="4911" w:type="dxa"/>
          </w:tcPr>
          <w:p w14:paraId="3B9CEA26" w14:textId="77777777" w:rsidR="006E4E11" w:rsidRDefault="00B348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0E41C98" w14:textId="77777777">
        <w:trPr>
          <w:trHeight w:val="284"/>
        </w:trPr>
        <w:tc>
          <w:tcPr>
            <w:tcW w:w="4911" w:type="dxa"/>
          </w:tcPr>
          <w:p w14:paraId="6D6E70A3" w14:textId="77777777" w:rsidR="006E4E11" w:rsidRDefault="00B348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F761816" w14:textId="77777777">
        <w:trPr>
          <w:trHeight w:val="284"/>
        </w:trPr>
        <w:tc>
          <w:tcPr>
            <w:tcW w:w="4911" w:type="dxa"/>
          </w:tcPr>
          <w:p w14:paraId="0A29C4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5D1F13" w14:textId="77777777">
        <w:trPr>
          <w:trHeight w:val="284"/>
        </w:trPr>
        <w:tc>
          <w:tcPr>
            <w:tcW w:w="4911" w:type="dxa"/>
          </w:tcPr>
          <w:p w14:paraId="7086F475" w14:textId="77777777" w:rsidR="00656A3F" w:rsidRDefault="00656A3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FCDFC3" w14:textId="77777777">
        <w:trPr>
          <w:trHeight w:val="284"/>
        </w:trPr>
        <w:tc>
          <w:tcPr>
            <w:tcW w:w="4911" w:type="dxa"/>
          </w:tcPr>
          <w:p w14:paraId="037DC5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75D483" w14:textId="77777777">
        <w:trPr>
          <w:trHeight w:val="284"/>
        </w:trPr>
        <w:tc>
          <w:tcPr>
            <w:tcW w:w="4911" w:type="dxa"/>
          </w:tcPr>
          <w:p w14:paraId="2220E8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EE1CB8" w14:textId="77777777">
        <w:trPr>
          <w:trHeight w:val="284"/>
        </w:trPr>
        <w:tc>
          <w:tcPr>
            <w:tcW w:w="4911" w:type="dxa"/>
          </w:tcPr>
          <w:p w14:paraId="3A668A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4DE7FA" w14:textId="77777777">
        <w:trPr>
          <w:trHeight w:val="284"/>
        </w:trPr>
        <w:tc>
          <w:tcPr>
            <w:tcW w:w="4911" w:type="dxa"/>
          </w:tcPr>
          <w:p w14:paraId="6BD083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1CF56F" w14:textId="77777777">
        <w:trPr>
          <w:trHeight w:val="284"/>
        </w:trPr>
        <w:tc>
          <w:tcPr>
            <w:tcW w:w="4911" w:type="dxa"/>
          </w:tcPr>
          <w:p w14:paraId="7CC928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0071C7" w14:textId="77777777" w:rsidR="006E4E11" w:rsidRDefault="00B348EC">
      <w:pPr>
        <w:framePr w:w="4400" w:h="2523" w:wrap="notBeside" w:vAnchor="page" w:hAnchor="page" w:x="6453" w:y="2445"/>
        <w:ind w:left="142"/>
      </w:pPr>
      <w:r>
        <w:t>Till riksdagen</w:t>
      </w:r>
    </w:p>
    <w:p w14:paraId="42199996" w14:textId="77777777" w:rsidR="006272DC" w:rsidRDefault="006272DC">
      <w:pPr>
        <w:framePr w:w="4400" w:h="2523" w:wrap="notBeside" w:vAnchor="page" w:hAnchor="page" w:x="6453" w:y="2445"/>
        <w:ind w:left="142"/>
      </w:pPr>
    </w:p>
    <w:p w14:paraId="6B25F578" w14:textId="77777777" w:rsidR="006E4E11" w:rsidRDefault="00B348EC" w:rsidP="00B348EC">
      <w:pPr>
        <w:pStyle w:val="RKrubrik"/>
        <w:pBdr>
          <w:bottom w:val="single" w:sz="4" w:space="1" w:color="auto"/>
        </w:pBdr>
        <w:spacing w:before="0" w:after="0"/>
      </w:pPr>
      <w:r>
        <w:t>Svar på fråga 2015/16:92</w:t>
      </w:r>
      <w:r w:rsidR="00373BAF">
        <w:t xml:space="preserve">3 av Margareta Cederfelt (M) </w:t>
      </w:r>
      <w:r>
        <w:t>OSSE:s resurser</w:t>
      </w:r>
    </w:p>
    <w:p w14:paraId="2A46DE9A" w14:textId="77777777" w:rsidR="007C0CAB" w:rsidRDefault="007C0CAB" w:rsidP="00656A3F">
      <w:pPr>
        <w:pStyle w:val="RKnormal"/>
      </w:pPr>
    </w:p>
    <w:p w14:paraId="7BD683E5" w14:textId="77777777" w:rsidR="00D46124" w:rsidRPr="00EA09B8" w:rsidRDefault="00B348EC" w:rsidP="00EA09B8">
      <w:pPr>
        <w:pStyle w:val="RKnormal"/>
      </w:pPr>
      <w:r w:rsidRPr="00EA09B8">
        <w:t>Margareta Cederfelt har frågat mig om regeringen är beredd att inom OSSE-kretsen och inom EU ta initiativ till att ytterligare resurser ska avsättas i syfte att stärka OSSE:s observatörsinsats och därmed bidra till att den ryska aggressionen mot Ukraina förhoppningsvis avtar och Min</w:t>
      </w:r>
      <w:r w:rsidR="009C6B96" w:rsidRPr="00EA09B8">
        <w:t xml:space="preserve">sköverenskommelserna efterlevs. </w:t>
      </w:r>
    </w:p>
    <w:p w14:paraId="6F8EF31B" w14:textId="77777777" w:rsidR="00535BF1" w:rsidRPr="00EA09B8" w:rsidRDefault="00535BF1" w:rsidP="00EA09B8">
      <w:pPr>
        <w:pStyle w:val="RKnormal"/>
      </w:pPr>
    </w:p>
    <w:p w14:paraId="01FD16C8" w14:textId="77777777" w:rsidR="00EA09B8" w:rsidRDefault="00FB1693" w:rsidP="00EA09B8">
      <w:pPr>
        <w:pStyle w:val="RKnormal"/>
      </w:pPr>
      <w:r w:rsidRPr="00EA09B8">
        <w:t xml:space="preserve">Låt mig först slå fast, Rysslands olagliga annektering av Krim och militära närvaro i östra Ukraina utgör flagranta brott mot folkrätten </w:t>
      </w:r>
    </w:p>
    <w:p w14:paraId="5A1149DE" w14:textId="655F96A6" w:rsidR="00FB1693" w:rsidRPr="00EA09B8" w:rsidRDefault="00FB1693" w:rsidP="00EA09B8">
      <w:pPr>
        <w:pStyle w:val="RKnormal"/>
      </w:pPr>
      <w:r w:rsidRPr="00EA09B8">
        <w:t xml:space="preserve">och de principer som ligger till grund för den regelbaserade europeiska säkerhetsordningen. </w:t>
      </w:r>
    </w:p>
    <w:p w14:paraId="644BBB9D" w14:textId="77777777" w:rsidR="00FB1693" w:rsidRPr="00EA09B8" w:rsidRDefault="00FB1693" w:rsidP="00EA09B8">
      <w:pPr>
        <w:pStyle w:val="RKnormal"/>
      </w:pPr>
    </w:p>
    <w:p w14:paraId="48695A70" w14:textId="09ED21D8" w:rsidR="00E26AE1" w:rsidRPr="00EA09B8" w:rsidRDefault="00FB1693" w:rsidP="00EA09B8">
      <w:pPr>
        <w:pStyle w:val="RKnormal"/>
      </w:pPr>
      <w:r w:rsidRPr="00EA09B8">
        <w:t>Sverige är - och kommer fortsatt att vara - en stark och tydlig röst till stöd för Ukrainas suveränitet, territoriella integritet och rätt till själv</w:t>
      </w:r>
      <w:r w:rsidR="00EA09B8">
        <w:t>-</w:t>
      </w:r>
      <w:r w:rsidRPr="00EA09B8">
        <w:t xml:space="preserve">ständiga utrikespolitiska vägval. </w:t>
      </w:r>
      <w:r w:rsidR="009506DF" w:rsidRPr="00EA09B8">
        <w:t>Tillsammans med övriga EU-länder stödjer vi genomförandet av Minsköverenskommelserna</w:t>
      </w:r>
      <w:r w:rsidR="00AF2647" w:rsidRPr="00EA09B8">
        <w:t xml:space="preserve">. En viktig del i detta är Sveriges stöd till </w:t>
      </w:r>
      <w:r w:rsidR="006F20FD" w:rsidRPr="00EA09B8">
        <w:t xml:space="preserve">EU:s och OSSE:s insatser i Ukraina. </w:t>
      </w:r>
    </w:p>
    <w:p w14:paraId="0CBF63D1" w14:textId="77777777" w:rsidR="00AF2647" w:rsidRPr="00EA09B8" w:rsidRDefault="00AF2647" w:rsidP="00EA09B8">
      <w:pPr>
        <w:pStyle w:val="RKnormal"/>
      </w:pPr>
    </w:p>
    <w:p w14:paraId="2564F656" w14:textId="77777777" w:rsidR="00AF2647" w:rsidRPr="00EA09B8" w:rsidRDefault="00AF2647" w:rsidP="00EA09B8">
      <w:pPr>
        <w:pStyle w:val="RKnormal"/>
      </w:pPr>
      <w:r w:rsidRPr="00EA09B8">
        <w:t xml:space="preserve">Sverige är en stark anhängare av OSSE:s insatser i Ukraina och står redo att även fortsättningsvis ge politiskt och finansiellt stöd. </w:t>
      </w:r>
    </w:p>
    <w:p w14:paraId="2D4AF791" w14:textId="77777777" w:rsidR="00E26AE1" w:rsidRPr="00EA09B8" w:rsidRDefault="00E26AE1" w:rsidP="00EA09B8">
      <w:pPr>
        <w:pStyle w:val="RKnormal"/>
      </w:pPr>
    </w:p>
    <w:p w14:paraId="0E5F4B11" w14:textId="77777777" w:rsidR="00EA09B8" w:rsidRDefault="007F684E" w:rsidP="00EA09B8">
      <w:pPr>
        <w:pStyle w:val="RKnormal"/>
      </w:pPr>
      <w:r w:rsidRPr="00EA09B8">
        <w:t xml:space="preserve">Till OSSE:s särskilda observatörsmission, SMM </w:t>
      </w:r>
      <w:r w:rsidR="00514995" w:rsidRPr="00EA09B8">
        <w:t xml:space="preserve">bidrar Sverige </w:t>
      </w:r>
      <w:r w:rsidRPr="00EA09B8">
        <w:t>kon</w:t>
      </w:r>
      <w:r w:rsidR="00EA09B8">
        <w:t>-</w:t>
      </w:r>
      <w:r w:rsidR="000B3FF6" w:rsidRPr="00EA09B8">
        <w:t xml:space="preserve">tinuerligt med observatörer och vi välkomnar det nyligen antagna beslutet om att förlänga mandatet till den 31 mars 2017. </w:t>
      </w:r>
      <w:r w:rsidRPr="00EA09B8">
        <w:t xml:space="preserve"> I dagsläget är det </w:t>
      </w:r>
      <w:r w:rsidR="00514995" w:rsidRPr="00EA09B8">
        <w:t xml:space="preserve">31 </w:t>
      </w:r>
      <w:r w:rsidRPr="00EA09B8">
        <w:t xml:space="preserve">svenskar på plats i Ukraina. Sverige bidrar även till missionens budget och hittills har vi bidragit med </w:t>
      </w:r>
      <w:r w:rsidR="00514995" w:rsidRPr="00EA09B8">
        <w:t>drygt 33 miljoner</w:t>
      </w:r>
      <w:r w:rsidRPr="00EA09B8">
        <w:t xml:space="preserve"> kronor, varav </w:t>
      </w:r>
    </w:p>
    <w:p w14:paraId="3008439A" w14:textId="78CF871E" w:rsidR="000B3FF6" w:rsidRPr="00EA09B8" w:rsidRDefault="007F684E" w:rsidP="00EA09B8">
      <w:pPr>
        <w:pStyle w:val="RKnormal"/>
      </w:pPr>
      <w:r w:rsidRPr="00EA09B8">
        <w:t>13 mil</w:t>
      </w:r>
      <w:r w:rsidR="00AA5DF7" w:rsidRPr="00EA09B8">
        <w:t xml:space="preserve">joner i frivilliga bidrag. I </w:t>
      </w:r>
      <w:r w:rsidR="00514995" w:rsidRPr="00EA09B8">
        <w:t>syft</w:t>
      </w:r>
      <w:r w:rsidR="006266E8" w:rsidRPr="00EA09B8">
        <w:t xml:space="preserve">e att öka missionens rörlighet </w:t>
      </w:r>
      <w:r w:rsidR="00AA5DF7" w:rsidRPr="00EA09B8">
        <w:t xml:space="preserve">bidrar Sverige även med ett </w:t>
      </w:r>
      <w:r w:rsidR="00EE5E86" w:rsidRPr="00EA09B8">
        <w:t xml:space="preserve">bepansrat fordon. </w:t>
      </w:r>
    </w:p>
    <w:p w14:paraId="48164130" w14:textId="77777777" w:rsidR="00E330E1" w:rsidRPr="00EA09B8" w:rsidRDefault="00E330E1" w:rsidP="00EA09B8">
      <w:pPr>
        <w:pStyle w:val="RKnormal"/>
      </w:pPr>
    </w:p>
    <w:p w14:paraId="18CFAAE7" w14:textId="26001A78" w:rsidR="00E330E1" w:rsidRPr="00EA09B8" w:rsidRDefault="00377555" w:rsidP="00EA09B8">
      <w:pPr>
        <w:pStyle w:val="RKnormal"/>
      </w:pPr>
      <w:r w:rsidRPr="00EA09B8">
        <w:t xml:space="preserve">Inom ramen för arbete inom OSSE ger </w:t>
      </w:r>
      <w:r w:rsidR="00E330E1" w:rsidRPr="00EA09B8">
        <w:t xml:space="preserve">Sverige </w:t>
      </w:r>
      <w:r w:rsidR="00292AEA" w:rsidRPr="00EA09B8">
        <w:t>också</w:t>
      </w:r>
      <w:r w:rsidR="00E330E1" w:rsidRPr="00EA09B8">
        <w:t xml:space="preserve"> aktivt stöd till OSSE:s tr</w:t>
      </w:r>
      <w:r w:rsidR="0022778D" w:rsidRPr="00EA09B8">
        <w:t xml:space="preserve">e oberoende institutioner vilka </w:t>
      </w:r>
      <w:r w:rsidR="00F75914" w:rsidRPr="00EA09B8">
        <w:t>visat sig vara</w:t>
      </w:r>
      <w:r w:rsidR="0022778D" w:rsidRPr="00EA09B8">
        <w:t xml:space="preserve"> viktiga </w:t>
      </w:r>
      <w:r w:rsidRPr="00EA09B8">
        <w:t>k</w:t>
      </w:r>
      <w:r w:rsidR="00F75914" w:rsidRPr="00EA09B8">
        <w:t xml:space="preserve">onfliktförebyggande instrument som bidrar till </w:t>
      </w:r>
      <w:r w:rsidR="00292AEA" w:rsidRPr="00EA09B8">
        <w:t xml:space="preserve">ökad </w:t>
      </w:r>
      <w:r w:rsidR="00F75914" w:rsidRPr="00EA09B8">
        <w:t>stabilitet. B</w:t>
      </w:r>
      <w:r w:rsidRPr="00EA09B8">
        <w:t xml:space="preserve">land annat har Sverige gett finansiellt stöd till den rapport om läget för de mänskliga rättigheterna och nationella minoriteter i Ukraina, inklusive på Krim, som OSSE:s kontor för demokratiska institutioner och mänskliga </w:t>
      </w:r>
      <w:r w:rsidRPr="00EA09B8">
        <w:lastRenderedPageBreak/>
        <w:t>rättigheter (ODIHR) publicerat gemenensamt med OSSE:s hög</w:t>
      </w:r>
      <w:r w:rsidR="00EA09B8">
        <w:t>-</w:t>
      </w:r>
      <w:r w:rsidRPr="00EA09B8">
        <w:t>kommissa</w:t>
      </w:r>
      <w:r w:rsidR="001654DE" w:rsidRPr="00EA09B8">
        <w:t xml:space="preserve">rie för nationella minoriteter (HCNM). I en uppföljande rapport uppmärksammar ODIHR och HCNM särskilt MR-situationen på Krim, inklusive </w:t>
      </w:r>
      <w:r w:rsidR="000521C1">
        <w:t>krimtatarernas</w:t>
      </w:r>
      <w:r w:rsidR="001654DE" w:rsidRPr="00EA09B8">
        <w:t xml:space="preserve"> situation. Denna fråga uppmärk</w:t>
      </w:r>
      <w:r w:rsidR="006924A7">
        <w:t>-</w:t>
      </w:r>
      <w:r w:rsidR="001654DE" w:rsidRPr="00EA09B8">
        <w:t>sammade jag tillsammans med en rad andra utrikesministrar i samband med ministerrådsmötet i Belgrad i december 2015. Sverige fortsätter att aktivt verka för att de oberoende institutionerna ska kunna verka fullt ut och få tillträde till hela Ukraina, inklusive separatis</w:t>
      </w:r>
      <w:r w:rsidR="001F5949">
        <w:t>t</w:t>
      </w:r>
      <w:r w:rsidR="001654DE" w:rsidRPr="00EA09B8">
        <w:t xml:space="preserve">kontrollerade områden och Krim. </w:t>
      </w:r>
    </w:p>
    <w:p w14:paraId="71DC18F0" w14:textId="77777777" w:rsidR="00377555" w:rsidRPr="00EA09B8" w:rsidRDefault="00377555" w:rsidP="00EA09B8">
      <w:pPr>
        <w:pStyle w:val="RKnormal"/>
      </w:pPr>
    </w:p>
    <w:p w14:paraId="7BD7D2F6" w14:textId="77777777" w:rsidR="00EA09B8" w:rsidRDefault="001654DE" w:rsidP="00EA09B8">
      <w:pPr>
        <w:pStyle w:val="RKnormal"/>
      </w:pPr>
      <w:r w:rsidRPr="00EA09B8">
        <w:t xml:space="preserve">Inom ramen för den militärpolitiska dimensionen deltar Sverige </w:t>
      </w:r>
    </w:p>
    <w:p w14:paraId="23B591CC" w14:textId="5DD21723" w:rsidR="00E82C11" w:rsidRPr="00EA09B8" w:rsidRDefault="001654DE" w:rsidP="00EA09B8">
      <w:pPr>
        <w:pStyle w:val="RKnormal"/>
      </w:pPr>
      <w:r w:rsidRPr="00EA09B8">
        <w:t xml:space="preserve">även </w:t>
      </w:r>
      <w:r w:rsidR="00E82C11" w:rsidRPr="00EA09B8">
        <w:t>med militära inspektörer i inspektioner inom ramen för Wien</w:t>
      </w:r>
      <w:r w:rsidR="00EA09B8">
        <w:t>-</w:t>
      </w:r>
      <w:r w:rsidR="00E82C11" w:rsidRPr="00EA09B8">
        <w:t xml:space="preserve">dokumentet. Därtill </w:t>
      </w:r>
      <w:r w:rsidRPr="00EA09B8">
        <w:t xml:space="preserve">har Sverige </w:t>
      </w:r>
      <w:r w:rsidR="00E82C11" w:rsidRPr="00EA09B8">
        <w:t>genomfört</w:t>
      </w:r>
      <w:r w:rsidRPr="00EA09B8">
        <w:t xml:space="preserve"> en rad </w:t>
      </w:r>
      <w:r w:rsidR="00E82C11" w:rsidRPr="00EA09B8">
        <w:t xml:space="preserve">inspektionsflygning över Ukraina </w:t>
      </w:r>
      <w:r w:rsidRPr="00EA09B8">
        <w:t xml:space="preserve">och Ryssland </w:t>
      </w:r>
      <w:r w:rsidR="00E82C11" w:rsidRPr="00EA09B8">
        <w:t>inom ramen för Open Skies-avtalet.</w:t>
      </w:r>
      <w:bookmarkStart w:id="0" w:name="_GoBack"/>
      <w:bookmarkEnd w:id="0"/>
    </w:p>
    <w:p w14:paraId="07A6F416" w14:textId="77777777" w:rsidR="00514995" w:rsidRPr="00EA09B8" w:rsidRDefault="00514995" w:rsidP="00EA09B8">
      <w:pPr>
        <w:pStyle w:val="RKnormal"/>
      </w:pPr>
    </w:p>
    <w:p w14:paraId="2AEEB394" w14:textId="218C34CF" w:rsidR="00514995" w:rsidRPr="00EA09B8" w:rsidRDefault="00514995" w:rsidP="00EA09B8">
      <w:pPr>
        <w:pStyle w:val="RKnormal"/>
      </w:pPr>
      <w:r w:rsidRPr="00EA09B8">
        <w:t xml:space="preserve">Inom ramen för EU:s arbete sekonderar </w:t>
      </w:r>
      <w:r w:rsidR="00292AEA" w:rsidRPr="00EA09B8">
        <w:t>Sverige s</w:t>
      </w:r>
      <w:r w:rsidRPr="00EA09B8">
        <w:t>ex personer till</w:t>
      </w:r>
      <w:r w:rsidR="00EB355E" w:rsidRPr="00EA09B8">
        <w:t xml:space="preserve"> EU:s civila rådgivningsinsats, EUAM. Sverige är </w:t>
      </w:r>
      <w:r w:rsidR="00292AEA" w:rsidRPr="00EA09B8">
        <w:t>också</w:t>
      </w:r>
      <w:r w:rsidRPr="00EA09B8">
        <w:t xml:space="preserve"> delaktiga i EU:s arbete med det stora bistå</w:t>
      </w:r>
      <w:r w:rsidR="00F75914" w:rsidRPr="00EA09B8">
        <w:t xml:space="preserve">ndspaketet </w:t>
      </w:r>
      <w:r w:rsidR="00292AEA" w:rsidRPr="00EA09B8">
        <w:t>till Ukraina,</w:t>
      </w:r>
      <w:r w:rsidR="00F75914" w:rsidRPr="00EA09B8">
        <w:t xml:space="preserve"> </w:t>
      </w:r>
      <w:r w:rsidR="00EB355E" w:rsidRPr="00EA09B8">
        <w:t>sammanlagt 1,4 miljarder</w:t>
      </w:r>
      <w:r w:rsidR="00F75914" w:rsidRPr="00EA09B8">
        <w:t xml:space="preserve"> euro</w:t>
      </w:r>
      <w:r w:rsidR="00292AEA" w:rsidRPr="00EA09B8">
        <w:t>,</w:t>
      </w:r>
      <w:r w:rsidR="00EB355E" w:rsidRPr="00EA09B8">
        <w:t xml:space="preserve"> </w:t>
      </w:r>
      <w:r w:rsidRPr="00EA09B8">
        <w:t>som bland annat betalas ut inom ramen för</w:t>
      </w:r>
      <w:r w:rsidR="00F75914" w:rsidRPr="00EA09B8">
        <w:t xml:space="preserve"> EU:s grannskaps</w:t>
      </w:r>
      <w:r w:rsidR="00EA09B8">
        <w:t>-</w:t>
      </w:r>
      <w:r w:rsidR="00F75914" w:rsidRPr="00EA09B8">
        <w:t>instrument</w:t>
      </w:r>
      <w:r w:rsidR="00EB355E" w:rsidRPr="00EA09B8">
        <w:t xml:space="preserve"> (</w:t>
      </w:r>
      <w:r w:rsidRPr="00EA09B8">
        <w:t>Eu</w:t>
      </w:r>
      <w:r w:rsidR="00EB355E" w:rsidRPr="00EA09B8">
        <w:t>ropean Neighbourhood Instrument - ENI)</w:t>
      </w:r>
      <w:r w:rsidRPr="00EA09B8">
        <w:t>.</w:t>
      </w:r>
    </w:p>
    <w:p w14:paraId="226C0876" w14:textId="77777777" w:rsidR="00BF2D46" w:rsidRPr="00EA09B8" w:rsidRDefault="00BF2D46" w:rsidP="00EA09B8">
      <w:pPr>
        <w:pStyle w:val="RKnormal"/>
      </w:pPr>
    </w:p>
    <w:p w14:paraId="57EBEB6A" w14:textId="77777777" w:rsidR="00EA09B8" w:rsidRDefault="00BF2D46" w:rsidP="00EA09B8">
      <w:pPr>
        <w:pStyle w:val="RKnormal"/>
      </w:pPr>
      <w:r w:rsidRPr="00EA09B8">
        <w:t xml:space="preserve">Därtill har Sverige - utöver vårt årliga bilaterala stöd till Ukraina om </w:t>
      </w:r>
    </w:p>
    <w:p w14:paraId="4EA5BC27" w14:textId="77777777" w:rsidR="00EA09B8" w:rsidRDefault="00BF2D46" w:rsidP="00EA09B8">
      <w:pPr>
        <w:pStyle w:val="RKnormal"/>
      </w:pPr>
      <w:r w:rsidRPr="00EA09B8">
        <w:t xml:space="preserve">220 miljoner kronor - via OCHA, WFP och UNICEF gett närmare </w:t>
      </w:r>
    </w:p>
    <w:p w14:paraId="258D6C96" w14:textId="47301024" w:rsidR="00BF2D46" w:rsidRPr="00EA09B8" w:rsidRDefault="00BF2D46" w:rsidP="00EA09B8">
      <w:pPr>
        <w:pStyle w:val="RKnormal"/>
      </w:pPr>
      <w:r w:rsidRPr="00EA09B8">
        <w:t xml:space="preserve">100 miljoner kronor (ca 38 miljoner kronor 2014 och ca 61 miljoner kronor 2015) i humanitärt stöd för att underlätta den akuta humanitära situationen i östra Ukraina. </w:t>
      </w:r>
    </w:p>
    <w:p w14:paraId="3D8B888A" w14:textId="77777777" w:rsidR="00514995" w:rsidRPr="00EA09B8" w:rsidRDefault="00514995" w:rsidP="00EA09B8">
      <w:pPr>
        <w:pStyle w:val="RKnormal"/>
      </w:pPr>
    </w:p>
    <w:p w14:paraId="2D01EC01" w14:textId="77777777" w:rsidR="001B56E4" w:rsidRPr="00EA09B8" w:rsidRDefault="001B56E4" w:rsidP="00EA09B8">
      <w:pPr>
        <w:pStyle w:val="RKnormal"/>
      </w:pPr>
      <w:r w:rsidRPr="00EA09B8">
        <w:t xml:space="preserve">Som Margareta Cederfelt är medveten om kräver varje beslut </w:t>
      </w:r>
      <w:r w:rsidR="00BA213E" w:rsidRPr="00EA09B8">
        <w:t xml:space="preserve">om nya insatser </w:t>
      </w:r>
      <w:r w:rsidRPr="00EA09B8">
        <w:t xml:space="preserve">i OSSE konsensus, och då måste Ryssland också godkänna. Regeringens grundinställning till deltagande i eventuella nya insatser är dock positiv. </w:t>
      </w:r>
    </w:p>
    <w:p w14:paraId="3DC79BFC" w14:textId="77777777" w:rsidR="00292AEA" w:rsidRPr="00EA09B8" w:rsidRDefault="00292AEA" w:rsidP="00EA09B8">
      <w:pPr>
        <w:pStyle w:val="RKnormal"/>
      </w:pPr>
    </w:p>
    <w:p w14:paraId="2DB7E02D" w14:textId="77777777" w:rsidR="007A1B06" w:rsidRPr="00EA09B8" w:rsidRDefault="007A1B06" w:rsidP="00EA09B8">
      <w:pPr>
        <w:pStyle w:val="RKnormal"/>
      </w:pPr>
      <w:r w:rsidRPr="00EA09B8">
        <w:t>Stockholm den 16 mars 2016</w:t>
      </w:r>
    </w:p>
    <w:p w14:paraId="021FD8B9" w14:textId="77777777" w:rsidR="007A1B06" w:rsidRPr="00EA09B8" w:rsidRDefault="007A1B06" w:rsidP="00EA09B8">
      <w:pPr>
        <w:pStyle w:val="RKnormal"/>
      </w:pPr>
    </w:p>
    <w:p w14:paraId="1AC9D16E" w14:textId="77777777" w:rsidR="007A1B06" w:rsidRPr="00EA09B8" w:rsidRDefault="007A1B06" w:rsidP="00EA09B8">
      <w:pPr>
        <w:pStyle w:val="RKnormal"/>
      </w:pPr>
    </w:p>
    <w:p w14:paraId="4B74207C" w14:textId="77777777" w:rsidR="00656A3F" w:rsidRPr="00EA09B8" w:rsidRDefault="00656A3F" w:rsidP="00EA09B8">
      <w:pPr>
        <w:pStyle w:val="RKnormal"/>
      </w:pPr>
    </w:p>
    <w:p w14:paraId="410F1661" w14:textId="77777777" w:rsidR="00656A3F" w:rsidRPr="00EA09B8" w:rsidRDefault="00656A3F" w:rsidP="00EA09B8">
      <w:pPr>
        <w:pStyle w:val="RKnormal"/>
      </w:pPr>
    </w:p>
    <w:p w14:paraId="7ADA5F33" w14:textId="77777777" w:rsidR="00B348EC" w:rsidRPr="00EA09B8" w:rsidRDefault="007A1B06" w:rsidP="00EA09B8">
      <w:pPr>
        <w:pStyle w:val="RKnormal"/>
      </w:pPr>
      <w:r w:rsidRPr="00EA09B8">
        <w:t>Margot Wallström</w:t>
      </w:r>
    </w:p>
    <w:sectPr w:rsidR="00B348EC" w:rsidRPr="00EA09B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29A09" w14:textId="77777777" w:rsidR="000F2CA9" w:rsidRDefault="000F2CA9">
      <w:r>
        <w:separator/>
      </w:r>
    </w:p>
  </w:endnote>
  <w:endnote w:type="continuationSeparator" w:id="0">
    <w:p w14:paraId="292979E8" w14:textId="77777777" w:rsidR="000F2CA9" w:rsidRDefault="000F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0C57F" w14:textId="77777777" w:rsidR="000F2CA9" w:rsidRDefault="000F2CA9">
      <w:r>
        <w:separator/>
      </w:r>
    </w:p>
  </w:footnote>
  <w:footnote w:type="continuationSeparator" w:id="0">
    <w:p w14:paraId="0C4D9656" w14:textId="77777777" w:rsidR="000F2CA9" w:rsidRDefault="000F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C07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24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FB0621" w14:textId="77777777">
      <w:trPr>
        <w:cantSplit/>
      </w:trPr>
      <w:tc>
        <w:tcPr>
          <w:tcW w:w="3119" w:type="dxa"/>
        </w:tcPr>
        <w:p w14:paraId="7543D9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F62D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2A75ED" w14:textId="77777777" w:rsidR="00E80146" w:rsidRDefault="00E80146">
          <w:pPr>
            <w:pStyle w:val="Sidhuvud"/>
            <w:ind w:right="360"/>
          </w:pPr>
        </w:p>
      </w:tc>
    </w:tr>
  </w:tbl>
  <w:p w14:paraId="0926CB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6F0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16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56CDE0" w14:textId="77777777">
      <w:trPr>
        <w:cantSplit/>
      </w:trPr>
      <w:tc>
        <w:tcPr>
          <w:tcW w:w="3119" w:type="dxa"/>
        </w:tcPr>
        <w:p w14:paraId="4D6EDE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5F49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8A5E77" w14:textId="77777777" w:rsidR="00E80146" w:rsidRDefault="00E80146">
          <w:pPr>
            <w:pStyle w:val="Sidhuvud"/>
            <w:ind w:right="360"/>
          </w:pPr>
        </w:p>
      </w:tc>
    </w:tr>
  </w:tbl>
  <w:p w14:paraId="1F24F1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D617C" w14:textId="77777777" w:rsidR="00B348EC" w:rsidRDefault="00084C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9C116D" wp14:editId="605566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1BC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1B57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0148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35C72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C"/>
    <w:rsid w:val="00051F77"/>
    <w:rsid w:val="000521C1"/>
    <w:rsid w:val="00084C8E"/>
    <w:rsid w:val="000B3FF6"/>
    <w:rsid w:val="000F2CA9"/>
    <w:rsid w:val="00105CC5"/>
    <w:rsid w:val="00150384"/>
    <w:rsid w:val="00160901"/>
    <w:rsid w:val="001654DE"/>
    <w:rsid w:val="001805B7"/>
    <w:rsid w:val="001B56E4"/>
    <w:rsid w:val="001F5949"/>
    <w:rsid w:val="0022778D"/>
    <w:rsid w:val="0028579A"/>
    <w:rsid w:val="00286BD3"/>
    <w:rsid w:val="00292AEA"/>
    <w:rsid w:val="00337521"/>
    <w:rsid w:val="00355DEE"/>
    <w:rsid w:val="00367B1C"/>
    <w:rsid w:val="00373BAF"/>
    <w:rsid w:val="00377555"/>
    <w:rsid w:val="003F1AC2"/>
    <w:rsid w:val="00430DAA"/>
    <w:rsid w:val="004A328D"/>
    <w:rsid w:val="004B5427"/>
    <w:rsid w:val="00514995"/>
    <w:rsid w:val="00535BF1"/>
    <w:rsid w:val="0058461B"/>
    <w:rsid w:val="0058762B"/>
    <w:rsid w:val="005D3E62"/>
    <w:rsid w:val="00620468"/>
    <w:rsid w:val="006266E8"/>
    <w:rsid w:val="006272DC"/>
    <w:rsid w:val="00656A3F"/>
    <w:rsid w:val="006924A7"/>
    <w:rsid w:val="006D3740"/>
    <w:rsid w:val="006E178C"/>
    <w:rsid w:val="006E4E11"/>
    <w:rsid w:val="006F20FD"/>
    <w:rsid w:val="007242A3"/>
    <w:rsid w:val="007A1B06"/>
    <w:rsid w:val="007A6855"/>
    <w:rsid w:val="007C0CAB"/>
    <w:rsid w:val="007F1839"/>
    <w:rsid w:val="007F1ABC"/>
    <w:rsid w:val="007F684E"/>
    <w:rsid w:val="00816E10"/>
    <w:rsid w:val="008508CF"/>
    <w:rsid w:val="00866582"/>
    <w:rsid w:val="008726C1"/>
    <w:rsid w:val="00890B29"/>
    <w:rsid w:val="008F608D"/>
    <w:rsid w:val="0092027A"/>
    <w:rsid w:val="00945EA3"/>
    <w:rsid w:val="009506DF"/>
    <w:rsid w:val="00955E31"/>
    <w:rsid w:val="00992E72"/>
    <w:rsid w:val="009C6B96"/>
    <w:rsid w:val="009D3B28"/>
    <w:rsid w:val="00A25DC5"/>
    <w:rsid w:val="00A66494"/>
    <w:rsid w:val="00AA5C1C"/>
    <w:rsid w:val="00AA5DF7"/>
    <w:rsid w:val="00AC6F5C"/>
    <w:rsid w:val="00AE490F"/>
    <w:rsid w:val="00AF2647"/>
    <w:rsid w:val="00AF26D1"/>
    <w:rsid w:val="00B348EC"/>
    <w:rsid w:val="00B41A56"/>
    <w:rsid w:val="00BA213E"/>
    <w:rsid w:val="00BF2D46"/>
    <w:rsid w:val="00BF5319"/>
    <w:rsid w:val="00C07400"/>
    <w:rsid w:val="00C215C7"/>
    <w:rsid w:val="00C72F22"/>
    <w:rsid w:val="00C846E5"/>
    <w:rsid w:val="00C9702B"/>
    <w:rsid w:val="00CB0BE7"/>
    <w:rsid w:val="00D133D7"/>
    <w:rsid w:val="00D21A97"/>
    <w:rsid w:val="00D46124"/>
    <w:rsid w:val="00E169CC"/>
    <w:rsid w:val="00E26AE1"/>
    <w:rsid w:val="00E330E1"/>
    <w:rsid w:val="00E80146"/>
    <w:rsid w:val="00E82C11"/>
    <w:rsid w:val="00E904D0"/>
    <w:rsid w:val="00EA09B8"/>
    <w:rsid w:val="00EB1EEA"/>
    <w:rsid w:val="00EB355E"/>
    <w:rsid w:val="00EC25F9"/>
    <w:rsid w:val="00ED583F"/>
    <w:rsid w:val="00EE2019"/>
    <w:rsid w:val="00EE5E86"/>
    <w:rsid w:val="00F11A0D"/>
    <w:rsid w:val="00F73E2B"/>
    <w:rsid w:val="00F75914"/>
    <w:rsid w:val="00FB1693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44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5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5EA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56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5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5EA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5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d41fbaea-53c8-4cfb-8aac-2fe21856a99a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PDCX5745JPN6-5-3401</_dlc_DocId>
    <_dlc_DocIdUrl xmlns="a9ec56ab-dea3-443b-ae99-35f2199b5204">
      <Url>http://rkdhs-ud/enhet/mk_ur/_layouts/DocIdRedir.aspx?ID=PDCX5745JPN6-5-3401</Url>
      <Description>PDCX5745JPN6-5-3401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3D975-96A7-4C45-BDE2-C1E0719B0CAD}"/>
</file>

<file path=customXml/itemProps2.xml><?xml version="1.0" encoding="utf-8"?>
<ds:datastoreItem xmlns:ds="http://schemas.openxmlformats.org/officeDocument/2006/customXml" ds:itemID="{8F1B0B81-8238-4906-912F-D918B13EC0A0}"/>
</file>

<file path=customXml/itemProps3.xml><?xml version="1.0" encoding="utf-8"?>
<ds:datastoreItem xmlns:ds="http://schemas.openxmlformats.org/officeDocument/2006/customXml" ds:itemID="{1B65B527-79DD-4391-83A9-B4CCEC01371E}"/>
</file>

<file path=customXml/itemProps4.xml><?xml version="1.0" encoding="utf-8"?>
<ds:datastoreItem xmlns:ds="http://schemas.openxmlformats.org/officeDocument/2006/customXml" ds:itemID="{8F1B0B81-8238-4906-912F-D918B13EC0A0}">
  <ds:schemaRefs>
    <ds:schemaRef ds:uri="895cbeb3-73d6-4f86-a3cd-6ba0466d6097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EC08FBD-7475-450F-BDB4-0E43C066DBB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B65B527-79DD-4391-83A9-B4CCEC0137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Feuer</dc:creator>
  <cp:lastModifiedBy>Carina Stålberg</cp:lastModifiedBy>
  <cp:revision>3</cp:revision>
  <cp:lastPrinted>2016-03-15T12:43:00Z</cp:lastPrinted>
  <dcterms:created xsi:type="dcterms:W3CDTF">2016-03-16T12:06:00Z</dcterms:created>
  <dcterms:modified xsi:type="dcterms:W3CDTF">2016-03-16T12:08:00Z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eac59b4d-141f-4459-821c-8c8c18b4e796</vt:lpwstr>
  </property>
</Properties>
</file>