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B7B80C204C430F9E805489EC1EFDEA"/>
        </w:placeholder>
        <w:text/>
      </w:sdtPr>
      <w:sdtEndPr/>
      <w:sdtContent>
        <w:p w:rsidRPr="009B062B" w:rsidR="00AF30DD" w:rsidP="00DA28CE" w:rsidRDefault="00AF30DD" w14:paraId="3BBE6B4D" w14:textId="77777777">
          <w:pPr>
            <w:pStyle w:val="Rubrik1"/>
            <w:spacing w:after="300"/>
          </w:pPr>
          <w:r w:rsidRPr="009B062B">
            <w:t>Förslag till riksdagsbeslut</w:t>
          </w:r>
        </w:p>
      </w:sdtContent>
    </w:sdt>
    <w:sdt>
      <w:sdtPr>
        <w:alias w:val="Yrkande 1"/>
        <w:tag w:val="baf3f77c-93c9-470d-9106-5a3571457634"/>
        <w:id w:val="15893034"/>
        <w:lock w:val="sdtLocked"/>
      </w:sdtPr>
      <w:sdtEndPr/>
      <w:sdtContent>
        <w:p w:rsidR="004B55E8" w:rsidRDefault="009626DD" w14:paraId="1327442A" w14:textId="77777777">
          <w:pPr>
            <w:pStyle w:val="Frslagstext"/>
            <w:numPr>
              <w:ilvl w:val="0"/>
              <w:numId w:val="0"/>
            </w:numPr>
          </w:pPr>
          <w:r>
            <w:t>Riksdagen ställer sig bakom det som anförs i motionen om en översyn av förutsättningarna för arbetstillfällen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3A66DABAE94379863099CFD1089EB8"/>
        </w:placeholder>
        <w:text/>
      </w:sdtPr>
      <w:sdtEndPr/>
      <w:sdtContent>
        <w:p w:rsidRPr="009B062B" w:rsidR="006D79C9" w:rsidP="00333E95" w:rsidRDefault="006D79C9" w14:paraId="646EB4E8" w14:textId="77777777">
          <w:pPr>
            <w:pStyle w:val="Rubrik1"/>
          </w:pPr>
          <w:r>
            <w:t>Motivering</w:t>
          </w:r>
        </w:p>
      </w:sdtContent>
    </w:sdt>
    <w:p w:rsidR="004228BA" w:rsidP="00236D43" w:rsidRDefault="004228BA" w14:paraId="061F0439" w14:textId="4F0A1CF2">
      <w:pPr>
        <w:pStyle w:val="Normalutanindragellerluft"/>
      </w:pPr>
      <w:r>
        <w:t>I Sverige har olika regioner olika konkurrensfördelar och styrkor. För att kunna stärka tillväxtpotentialen i hela landet behövs samarbete och olika former av insatser. Staten bör ta ett särskilt ansvar för att medborgare och näringsliv ska ha tillgång till en grund</w:t>
      </w:r>
      <w:r w:rsidR="00236D43">
        <w:softHyphen/>
      </w:r>
      <w:r>
        <w:t xml:space="preserve">läggande nivå av kommersiell och offentlig service samt eftergymnasial utbildning i hela landet. Det är också viktigt med bra förutsättningar för mobiltäckning, bredband och kommunikationer. </w:t>
      </w:r>
    </w:p>
    <w:p w:rsidRPr="00F64FCA" w:rsidR="004228BA" w:rsidP="00236D43" w:rsidRDefault="004228BA" w14:paraId="6EF1AD4F" w14:textId="52054645">
      <w:r w:rsidRPr="00F64FCA">
        <w:t xml:space="preserve">För en levande landsbygd måste det också finnas arbetstillfällen i hela landet. Det finns olika sätt att stärka den regionala arbetsmarknaden </w:t>
      </w:r>
      <w:r w:rsidR="002503BE">
        <w:t xml:space="preserve">på </w:t>
      </w:r>
      <w:r w:rsidRPr="00F64FCA">
        <w:t>och på så sätt också stärka svensk utveckling. För att åstadkomma det behöv</w:t>
      </w:r>
      <w:r w:rsidR="002503BE">
        <w:t>er man</w:t>
      </w:r>
      <w:r w:rsidRPr="00F64FCA">
        <w:t xml:space="preserve"> goda förutsättningar för de gröna näringarna, ge möjligheter </w:t>
      </w:r>
      <w:r w:rsidR="002503BE">
        <w:t>till</w:t>
      </w:r>
      <w:r w:rsidRPr="00F64FCA">
        <w:t xml:space="preserve"> lokalproducerade råvaror, se över upphandlings</w:t>
      </w:r>
      <w:r w:rsidR="00236D43">
        <w:softHyphen/>
      </w:r>
      <w:r w:rsidRPr="00F64FCA">
        <w:t xml:space="preserve">regler samt ge fler småföretag på landsbygden möjlighet att ta del av statligt riskkapital. </w:t>
      </w:r>
    </w:p>
    <w:p w:rsidRPr="00F64FCA" w:rsidR="004228BA" w:rsidP="00236D43" w:rsidRDefault="004228BA" w14:paraId="4892AF27" w14:textId="77777777">
      <w:r w:rsidRPr="00F64FCA">
        <w:t>En miljöanpassad upphandling i offentlig sektor skulle gynna lokalproducerade och ekologiska livsmedel och skapa jobb lokalt. En förenkling av regelverket för småskalig livsmedelsproduktion och servering skulle underlätta för landsbygdens småföretag. Att satsa på landsbygdsturismen skapar långsiktiga arbetstillfällen och utvecklar den lokala miljön och behöver få sina intressen bättre beaktade.</w:t>
      </w:r>
    </w:p>
    <w:p w:rsidR="00BB6339" w:rsidP="00F64FCA" w:rsidRDefault="004228BA" w14:paraId="3E5643F5" w14:textId="756135B4">
      <w:r w:rsidRPr="00F64FCA">
        <w:t>Hela Sverige vinner på en levande landsbygd; här produceras livsmedel och bränsle, det ger oss öppna landskap</w:t>
      </w:r>
      <w:r w:rsidR="002503BE">
        <w:t xml:space="preserve"> och</w:t>
      </w:r>
      <w:r w:rsidRPr="00F64FCA">
        <w:t xml:space="preserve"> erbjuder djur- och naturupplevelser, rekreation och livs</w:t>
      </w:r>
      <w:r w:rsidR="00236D43">
        <w:softHyphen/>
      </w:r>
      <w:r w:rsidRPr="00F64FCA">
        <w:t>kvalitet till många. Det behövs en översyn av förbättrade förutsättningar för arbets</w:t>
      </w:r>
      <w:bookmarkStart w:name="_GoBack" w:id="1"/>
      <w:bookmarkEnd w:id="1"/>
      <w:r w:rsidRPr="00F64FCA">
        <w:t>till</w:t>
      </w:r>
      <w:r w:rsidR="00236D43">
        <w:softHyphen/>
      </w:r>
      <w:r w:rsidRPr="00F64FCA">
        <w:t xml:space="preserve">fällen på landsbygden. </w:t>
      </w:r>
    </w:p>
    <w:sdt>
      <w:sdtPr>
        <w:alias w:val="CC_Underskrifter"/>
        <w:tag w:val="CC_Underskrifter"/>
        <w:id w:val="583496634"/>
        <w:lock w:val="sdtContentLocked"/>
        <w:placeholder>
          <w:docPart w:val="8351F579EA0D46E2A658DB18E8B94D97"/>
        </w:placeholder>
      </w:sdtPr>
      <w:sdtEndPr/>
      <w:sdtContent>
        <w:p w:rsidR="00F64FCA" w:rsidP="00F64FCA" w:rsidRDefault="00F64FCA" w14:paraId="0E79F136" w14:textId="77777777"/>
        <w:p w:rsidRPr="008E0FE2" w:rsidR="004801AC" w:rsidP="00F64FCA" w:rsidRDefault="00236D43" w14:paraId="77276A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214EF6" w:rsidRDefault="00214EF6" w14:paraId="51EA9DD3" w14:textId="77777777"/>
    <w:sectPr w:rsidR="00214E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55A2" w14:textId="77777777" w:rsidR="00055279" w:rsidRDefault="00055279" w:rsidP="000C1CAD">
      <w:pPr>
        <w:spacing w:line="240" w:lineRule="auto"/>
      </w:pPr>
      <w:r>
        <w:separator/>
      </w:r>
    </w:p>
  </w:endnote>
  <w:endnote w:type="continuationSeparator" w:id="0">
    <w:p w14:paraId="51FD1B83" w14:textId="77777777" w:rsidR="00055279" w:rsidRDefault="00055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6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ADC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4F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4BC8" w14:textId="77777777" w:rsidR="00262EA3" w:rsidRPr="00F64FCA" w:rsidRDefault="00262EA3" w:rsidP="00F64F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47D2" w14:textId="77777777" w:rsidR="00055279" w:rsidRDefault="00055279" w:rsidP="000C1CAD">
      <w:pPr>
        <w:spacing w:line="240" w:lineRule="auto"/>
      </w:pPr>
      <w:r>
        <w:separator/>
      </w:r>
    </w:p>
  </w:footnote>
  <w:footnote w:type="continuationSeparator" w:id="0">
    <w:p w14:paraId="5E1EC80F" w14:textId="77777777" w:rsidR="00055279" w:rsidRDefault="000552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D52F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E9A81B" wp14:anchorId="6A7F83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6D43" w14:paraId="0F21EFF6" w14:textId="77777777">
                          <w:pPr>
                            <w:jc w:val="right"/>
                          </w:pPr>
                          <w:sdt>
                            <w:sdtPr>
                              <w:alias w:val="CC_Noformat_Partikod"/>
                              <w:tag w:val="CC_Noformat_Partikod"/>
                              <w:id w:val="-53464382"/>
                              <w:placeholder>
                                <w:docPart w:val="51CC5B6AA5534170A9196D1DDDCEE47C"/>
                              </w:placeholder>
                              <w:text/>
                            </w:sdtPr>
                            <w:sdtEndPr/>
                            <w:sdtContent>
                              <w:r w:rsidR="00055279">
                                <w:t>S</w:t>
                              </w:r>
                            </w:sdtContent>
                          </w:sdt>
                          <w:sdt>
                            <w:sdtPr>
                              <w:alias w:val="CC_Noformat_Partinummer"/>
                              <w:tag w:val="CC_Noformat_Partinummer"/>
                              <w:id w:val="-1709555926"/>
                              <w:placeholder>
                                <w:docPart w:val="5DF1842F06464869872FCABE687D289C"/>
                              </w:placeholder>
                              <w:text/>
                            </w:sdtPr>
                            <w:sdtEndPr/>
                            <w:sdtContent>
                              <w:r w:rsidR="00F64FCA">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F83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6D43" w14:paraId="0F21EFF6" w14:textId="77777777">
                    <w:pPr>
                      <w:jc w:val="right"/>
                    </w:pPr>
                    <w:sdt>
                      <w:sdtPr>
                        <w:alias w:val="CC_Noformat_Partikod"/>
                        <w:tag w:val="CC_Noformat_Partikod"/>
                        <w:id w:val="-53464382"/>
                        <w:placeholder>
                          <w:docPart w:val="51CC5B6AA5534170A9196D1DDDCEE47C"/>
                        </w:placeholder>
                        <w:text/>
                      </w:sdtPr>
                      <w:sdtEndPr/>
                      <w:sdtContent>
                        <w:r w:rsidR="00055279">
                          <w:t>S</w:t>
                        </w:r>
                      </w:sdtContent>
                    </w:sdt>
                    <w:sdt>
                      <w:sdtPr>
                        <w:alias w:val="CC_Noformat_Partinummer"/>
                        <w:tag w:val="CC_Noformat_Partinummer"/>
                        <w:id w:val="-1709555926"/>
                        <w:placeholder>
                          <w:docPart w:val="5DF1842F06464869872FCABE687D289C"/>
                        </w:placeholder>
                        <w:text/>
                      </w:sdtPr>
                      <w:sdtEndPr/>
                      <w:sdtContent>
                        <w:r w:rsidR="00F64FCA">
                          <w:t>1030</w:t>
                        </w:r>
                      </w:sdtContent>
                    </w:sdt>
                  </w:p>
                </w:txbxContent>
              </v:textbox>
              <w10:wrap anchorx="page"/>
            </v:shape>
          </w:pict>
        </mc:Fallback>
      </mc:AlternateContent>
    </w:r>
  </w:p>
  <w:p w:rsidRPr="00293C4F" w:rsidR="00262EA3" w:rsidP="00776B74" w:rsidRDefault="00262EA3" w14:paraId="729133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F5286F" w14:textId="77777777">
    <w:pPr>
      <w:jc w:val="right"/>
    </w:pPr>
  </w:p>
  <w:p w:rsidR="00262EA3" w:rsidP="00776B74" w:rsidRDefault="00262EA3" w14:paraId="5D1D04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6D43" w14:paraId="42C0D2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CC6A96" wp14:anchorId="76E2E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6D43" w14:paraId="7A46E9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5279">
          <w:t>S</w:t>
        </w:r>
      </w:sdtContent>
    </w:sdt>
    <w:sdt>
      <w:sdtPr>
        <w:alias w:val="CC_Noformat_Partinummer"/>
        <w:tag w:val="CC_Noformat_Partinummer"/>
        <w:id w:val="-2014525982"/>
        <w:text/>
      </w:sdtPr>
      <w:sdtEndPr/>
      <w:sdtContent>
        <w:r w:rsidR="00F64FCA">
          <w:t>1030</w:t>
        </w:r>
      </w:sdtContent>
    </w:sdt>
  </w:p>
  <w:p w:rsidRPr="008227B3" w:rsidR="00262EA3" w:rsidP="008227B3" w:rsidRDefault="00236D43" w14:paraId="0D65B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6D43" w14:paraId="118216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:2311</w:t>
        </w:r>
      </w:sdtContent>
    </w:sdt>
  </w:p>
  <w:p w:rsidR="00262EA3" w:rsidP="00E03A3D" w:rsidRDefault="00236D43" w14:paraId="46A870DF"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055279" w14:paraId="46FEFDB1" w14:textId="77777777">
        <w:pPr>
          <w:pStyle w:val="FSHRub2"/>
        </w:pPr>
        <w:r>
          <w:t>Landsbygdsjobb</w:t>
        </w:r>
      </w:p>
    </w:sdtContent>
  </w:sdt>
  <w:sdt>
    <w:sdtPr>
      <w:alias w:val="CC_Boilerplate_3"/>
      <w:tag w:val="CC_Boilerplate_3"/>
      <w:id w:val="1606463544"/>
      <w:lock w:val="sdtContentLocked"/>
      <w15:appearance w15:val="hidden"/>
      <w:text w:multiLine="1"/>
    </w:sdtPr>
    <w:sdtEndPr/>
    <w:sdtContent>
      <w:p w:rsidR="00262EA3" w:rsidP="00283E0F" w:rsidRDefault="00262EA3" w14:paraId="3F5751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52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7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EF6"/>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D4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BE"/>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8B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16"/>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5E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0C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4FA"/>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6DD"/>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C6"/>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C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7C857D"/>
  <w15:chartTrackingRefBased/>
  <w15:docId w15:val="{81B28136-5E92-4265-AB8D-14233B38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B7B80C204C430F9E805489EC1EFDEA"/>
        <w:category>
          <w:name w:val="Allmänt"/>
          <w:gallery w:val="placeholder"/>
        </w:category>
        <w:types>
          <w:type w:val="bbPlcHdr"/>
        </w:types>
        <w:behaviors>
          <w:behavior w:val="content"/>
        </w:behaviors>
        <w:guid w:val="{0241201E-BE6C-49E9-8642-A4A4D6899708}"/>
      </w:docPartPr>
      <w:docPartBody>
        <w:p w:rsidR="00B7412D" w:rsidRDefault="00B7412D">
          <w:pPr>
            <w:pStyle w:val="DCB7B80C204C430F9E805489EC1EFDEA"/>
          </w:pPr>
          <w:r w:rsidRPr="005A0A93">
            <w:rPr>
              <w:rStyle w:val="Platshllartext"/>
            </w:rPr>
            <w:t>Förslag till riksdagsbeslut</w:t>
          </w:r>
        </w:p>
      </w:docPartBody>
    </w:docPart>
    <w:docPart>
      <w:docPartPr>
        <w:name w:val="853A66DABAE94379863099CFD1089EB8"/>
        <w:category>
          <w:name w:val="Allmänt"/>
          <w:gallery w:val="placeholder"/>
        </w:category>
        <w:types>
          <w:type w:val="bbPlcHdr"/>
        </w:types>
        <w:behaviors>
          <w:behavior w:val="content"/>
        </w:behaviors>
        <w:guid w:val="{98603C87-5DC7-4B11-B829-92ED5F541EAF}"/>
      </w:docPartPr>
      <w:docPartBody>
        <w:p w:rsidR="00B7412D" w:rsidRDefault="00B7412D">
          <w:pPr>
            <w:pStyle w:val="853A66DABAE94379863099CFD1089EB8"/>
          </w:pPr>
          <w:r w:rsidRPr="005A0A93">
            <w:rPr>
              <w:rStyle w:val="Platshllartext"/>
            </w:rPr>
            <w:t>Motivering</w:t>
          </w:r>
        </w:p>
      </w:docPartBody>
    </w:docPart>
    <w:docPart>
      <w:docPartPr>
        <w:name w:val="51CC5B6AA5534170A9196D1DDDCEE47C"/>
        <w:category>
          <w:name w:val="Allmänt"/>
          <w:gallery w:val="placeholder"/>
        </w:category>
        <w:types>
          <w:type w:val="bbPlcHdr"/>
        </w:types>
        <w:behaviors>
          <w:behavior w:val="content"/>
        </w:behaviors>
        <w:guid w:val="{00A0668C-0DAF-461B-8FFF-72A35CBB6482}"/>
      </w:docPartPr>
      <w:docPartBody>
        <w:p w:rsidR="00B7412D" w:rsidRDefault="00B7412D">
          <w:pPr>
            <w:pStyle w:val="51CC5B6AA5534170A9196D1DDDCEE47C"/>
          </w:pPr>
          <w:r>
            <w:rPr>
              <w:rStyle w:val="Platshllartext"/>
            </w:rPr>
            <w:t xml:space="preserve"> </w:t>
          </w:r>
        </w:p>
      </w:docPartBody>
    </w:docPart>
    <w:docPart>
      <w:docPartPr>
        <w:name w:val="5DF1842F06464869872FCABE687D289C"/>
        <w:category>
          <w:name w:val="Allmänt"/>
          <w:gallery w:val="placeholder"/>
        </w:category>
        <w:types>
          <w:type w:val="bbPlcHdr"/>
        </w:types>
        <w:behaviors>
          <w:behavior w:val="content"/>
        </w:behaviors>
        <w:guid w:val="{B867E615-0AAB-42BB-AF70-691228C8612B}"/>
      </w:docPartPr>
      <w:docPartBody>
        <w:p w:rsidR="00B7412D" w:rsidRDefault="00B7412D">
          <w:pPr>
            <w:pStyle w:val="5DF1842F06464869872FCABE687D289C"/>
          </w:pPr>
          <w:r>
            <w:t xml:space="preserve"> </w:t>
          </w:r>
        </w:p>
      </w:docPartBody>
    </w:docPart>
    <w:docPart>
      <w:docPartPr>
        <w:name w:val="8351F579EA0D46E2A658DB18E8B94D97"/>
        <w:category>
          <w:name w:val="Allmänt"/>
          <w:gallery w:val="placeholder"/>
        </w:category>
        <w:types>
          <w:type w:val="bbPlcHdr"/>
        </w:types>
        <w:behaviors>
          <w:behavior w:val="content"/>
        </w:behaviors>
        <w:guid w:val="{D73FABDC-C3A6-4962-957C-AEC935799A9A}"/>
      </w:docPartPr>
      <w:docPartBody>
        <w:p w:rsidR="00F9171F" w:rsidRDefault="00F917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2D"/>
    <w:rsid w:val="00B7412D"/>
    <w:rsid w:val="00F91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B7B80C204C430F9E805489EC1EFDEA">
    <w:name w:val="DCB7B80C204C430F9E805489EC1EFDEA"/>
  </w:style>
  <w:style w:type="paragraph" w:customStyle="1" w:styleId="496E1C4551734CCD96E6F997ABD92606">
    <w:name w:val="496E1C4551734CCD96E6F997ABD926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0E942A591B46F98EDDAC660F91DFD6">
    <w:name w:val="010E942A591B46F98EDDAC660F91DFD6"/>
  </w:style>
  <w:style w:type="paragraph" w:customStyle="1" w:styleId="853A66DABAE94379863099CFD1089EB8">
    <w:name w:val="853A66DABAE94379863099CFD1089EB8"/>
  </w:style>
  <w:style w:type="paragraph" w:customStyle="1" w:styleId="768E62E404774CE9BDF8065EB685CC55">
    <w:name w:val="768E62E404774CE9BDF8065EB685CC55"/>
  </w:style>
  <w:style w:type="paragraph" w:customStyle="1" w:styleId="F067AD9766F340A0B3C338EE9BD410B3">
    <w:name w:val="F067AD9766F340A0B3C338EE9BD410B3"/>
  </w:style>
  <w:style w:type="paragraph" w:customStyle="1" w:styleId="51CC5B6AA5534170A9196D1DDDCEE47C">
    <w:name w:val="51CC5B6AA5534170A9196D1DDDCEE47C"/>
  </w:style>
  <w:style w:type="paragraph" w:customStyle="1" w:styleId="5DF1842F06464869872FCABE687D289C">
    <w:name w:val="5DF1842F06464869872FCABE687D2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00B2C-F9D1-405D-9D95-430229796A8C}"/>
</file>

<file path=customXml/itemProps2.xml><?xml version="1.0" encoding="utf-8"?>
<ds:datastoreItem xmlns:ds="http://schemas.openxmlformats.org/officeDocument/2006/customXml" ds:itemID="{2D6B3CC1-16EE-455D-BA40-289C78771527}"/>
</file>

<file path=customXml/itemProps3.xml><?xml version="1.0" encoding="utf-8"?>
<ds:datastoreItem xmlns:ds="http://schemas.openxmlformats.org/officeDocument/2006/customXml" ds:itemID="{4CD7A931-D9E6-4ADD-99C2-8F04AF5EAB6F}"/>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1623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Landsbygdsjobb</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