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FF4ED4" w14:textId="77777777">
      <w:pPr>
        <w:pStyle w:val="Normalutanindragellerluft"/>
      </w:pPr>
      <w:bookmarkStart w:name="_Toc106800475" w:id="0"/>
      <w:bookmarkStart w:name="_Toc106801300" w:id="1"/>
    </w:p>
    <w:p xmlns:w14="http://schemas.microsoft.com/office/word/2010/wordml" w:rsidRPr="009B062B" w:rsidR="00AF30DD" w:rsidP="008B4D24" w:rsidRDefault="00246D91"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tag w:val="90a27310-c061-4ffa-93bc-2352bfc586ad"/>
        <w:alias w:val="Yrkande 1"/>
        <w:lock w:val="sdtLocked"/>
        <w15:appearance xmlns:w15="http://schemas.microsoft.com/office/word/2012/wordml" w15:val="boundingBox"/>
      </w:sdtPr>
      <w:sdtContent>
        <w:p>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tag w:val="f71aed6e-05cd-4c1c-b108-7eca2cbb3e56"/>
        <w:alias w:val="Yrkande 2"/>
        <w:lock w:val="sdtLocked"/>
        <w15:appearance xmlns:w15="http://schemas.microsoft.com/office/word/2012/wordml" w15:val="boundingBox"/>
      </w:sdtPr>
      <w:sdtContent>
        <w:p>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tag w:val="fc252d49-1f8b-48b1-8ca3-f5dfd011e5ee"/>
        <w:alias w:val="Yrkande 3"/>
        <w:lock w:val="sdtLocked"/>
        <w15:appearance xmlns:w15="http://schemas.microsoft.com/office/word/2012/wordml" w15:val="boundingBox"/>
      </w:sdtPr>
      <w:sdtContent>
        <w:p>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tag w:val="42af0194-31de-425b-b86a-cd108d1bcdd0"/>
        <w:alias w:val="Yrkande 4"/>
        <w:lock w:val="sdtLocked"/>
        <w15:appearance xmlns:w15="http://schemas.microsoft.com/office/word/2012/wordml" w15:val="boundingBox"/>
      </w:sdtPr>
      <w:sdtContent>
        <w:p>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xmlns:w14="http://schemas.microsoft.com/office/word/2010/wordml" w:rsidR="00271D47" w:rsidP="00271D47" w:rsidRDefault="006D79C9" w14:paraId="00DEE48A" w14:textId="6030BA4F">
          <w:pPr>
            <w:pStyle w:val="Rubrik1"/>
          </w:pPr>
          <w:r>
            <w:t>Motivering</w:t>
          </w:r>
        </w:p>
      </w:sdtContent>
    </w:sdt>
    <w:bookmarkEnd w:displacedByCustomXml="prev" w:id="3"/>
    <w:bookmarkEnd w:displacedByCustomXml="prev" w:id="4"/>
    <w:p xmlns:w14="http://schemas.microsoft.com/office/word/2010/wordml" w:rsidR="00271D47" w:rsidP="00271D47" w:rsidRDefault="00271D47" w14:paraId="39709EC1" w14:textId="77777777">
      <w:pPr>
        <w:pStyle w:val="Normalutanindragellerluft"/>
      </w:pPr>
      <w:r>
        <w:t>Den 1 oktober 2022 trädde den nya lagen om anställningsskydd (LAS) i kraft som en följd av Januariavtalet. Reformen innebar en minskad anställningstrygghet och ökade möjligheter för arbetsgivare att säga upp anställda på ett godtyckligt sätt.</w:t>
      </w:r>
    </w:p>
    <w:p xmlns:w14="http://schemas.microsoft.com/office/word/2010/wordml" w:rsidR="00271D47" w:rsidP="008B4D24" w:rsidRDefault="00271D47" w14:paraId="7BA0C4BC" w14:textId="7ED12B21">
      <w:r>
        <w:lastRenderedPageBreak/>
        <w:t>I 22 § LAS infördes regeln att arbetsgivaren vid uppsägning på grund av arbetsbrist får undanta tre arbetstagare som enligt arbetsgivarens bedömning är av särskild betydelse för den fortsatta verksamheten.</w:t>
      </w:r>
    </w:p>
    <w:p xmlns:w14="http://schemas.microsoft.com/office/word/2010/wordml" w:rsidR="00271D47" w:rsidP="008B4D24" w:rsidRDefault="00271D47" w14:paraId="56B043BE" w14:textId="393E3DA3">
      <w:r>
        <w:t xml:space="preserve">Syftet med ändringarna, särskilt drivet av Centerpartiet, var att underlätta för arbetsgivare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politisk lösning pressades fram hamnade facken i en situation där de under hot om lagstiftning tvingades förhandla.</w:t>
      </w:r>
    </w:p>
    <w:p xmlns:w14="http://schemas.microsoft.com/office/word/2010/wordml"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xmlns:w14="http://schemas.microsoft.com/office/word/2010/wordml" w:rsidRPr="008B4D24" w:rsidR="00271D47" w:rsidP="008B4D24" w:rsidRDefault="00271D47" w14:paraId="684156F4" w14:textId="3B24A893">
      <w:pPr>
        <w:pStyle w:val="Rubrik2"/>
      </w:pPr>
      <w:r w:rsidRPr="008B4D24">
        <w:t>Konsekvenser</w:t>
      </w:r>
    </w:p>
    <w:p xmlns:w14="http://schemas.microsoft.com/office/word/2010/wordml" w:rsidR="00271D47" w:rsidP="00271D47" w:rsidRDefault="00271D47" w14:paraId="7C9B52B3" w14:textId="77777777">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anställningstid. Eftersom motiveringen till undantagen inte kan prövas i sak, blir det i praktiken omöjligt att rättsligt bestrida beslutet, och den anställdes rättigheter enligt turordningsreglerna urholkas.</w:t>
      </w:r>
    </w:p>
    <w:p xmlns:w14="http://schemas.microsoft.com/office/word/2010/wordml" w:rsidR="00271D47" w:rsidP="008B4D24" w:rsidRDefault="00271D47" w14:paraId="0DDA0C8A" w14:textId="013B2707">
      <w:r>
        <w:t>Undantaget används frekvent och motiveringar, om de ges, är sällan objektiva. Risken för diskriminering är påtaglig – särskilt vad gäller ålder, hälsotillstånd och etniskt ursprung. Som fackförbundet Unionens tidning Kollega beskriver är åldersdiskriminering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xmlns:w14="http://schemas.microsoft.com/office/word/2010/wordml" w:rsidR="00271D47" w:rsidP="008B4D24" w:rsidRDefault="00271D47" w14:paraId="1AEE10C4" w14:textId="33B2488C">
      <w:r>
        <w:t xml:space="preserve">Därtill har ytterligare lagändringar infört konstruktionen ”avslutande av anställning på arbetsgivarens initiativ”. Den innebär att arbetsgivaren när som helst kan driva fram en överenskommelse om att anställningen upphör. Juridiskt räknas det inte som en </w:t>
      </w:r>
      <w:r>
        <w:lastRenderedPageBreak/>
        <w:t>uppsägning enligt LAS, vilket gör att regler om turordning och uppsägningstid kan kringgås. Den anställde får visserligen rätt till a-kassa utan avstängning, men förlorar samtidigt sitt lagstadgade skydd och kompensation i form av uppsägningstid.</w:t>
      </w:r>
    </w:p>
    <w:p xmlns:w14="http://schemas.microsoft.com/office/word/2010/wordml" w:rsidRPr="008B4D24" w:rsidR="00271D47" w:rsidP="008B4D24" w:rsidRDefault="00271D47" w14:paraId="1B1653B5" w14:textId="77777777">
      <w:pPr>
        <w:pStyle w:val="Rubrik2"/>
      </w:pPr>
      <w:r w:rsidRPr="008B4D24">
        <w:t>Slutsats</w:t>
      </w:r>
    </w:p>
    <w:p xmlns:w14="http://schemas.microsoft.com/office/word/2010/wordml" w:rsidRPr="00271D47" w:rsidR="00422B9E" w:rsidP="00271D47" w:rsidRDefault="00271D47" w14:paraId="40F763D1" w14:textId="0DBEE5D8">
      <w:pPr>
        <w:pStyle w:val="Normalutanindragellerluft"/>
        <w:rPr>
          <w:sz w:val="28"/>
          <w:szCs w:val="28"/>
        </w:rPr>
      </w:pPr>
      <w:r>
        <w:t>Januariavtalet försämrade den individuella anställningstryggheten på hela arbetsmarknaden. Det utlovade utbytet i form av omställningsstöd har uteblivit i stor utsträckning på grund av nuvarande regerings ovilja att tillföra resurser.</w:t>
      </w:r>
      <w:r>
        <w:rPr>
          <w:sz w:val="28"/>
          <w:szCs w:val="28"/>
        </w:rPr>
        <w:t xml:space="preserve"> </w:t>
      </w:r>
      <w:r>
        <w:t>Om treundantaget istället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2A519A403DAD4B0B9A27722DD2C08214"/>
        </w:placeholder>
      </w:sdtPr>
      <w:sdtEndPr/>
      <w:sdtContent>
        <w:p xmlns:w14="http://schemas.microsoft.com/office/word/2010/wordml" w:rsidR="008B4D24" w:rsidP="00246D91" w:rsidRDefault="008B4D24" w14:paraId="794F5264" w14:textId="77777777">
          <w:pPr/>
          <w:r/>
        </w:p>
        <w:p xmlns:w14="http://schemas.microsoft.com/office/word/2010/wordml" w:rsidR="008B4D24" w:rsidP="00246D91" w:rsidRDefault="008B4D24" w14:paraId="4E3C5339" w14:textId="304C2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8B4D2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138F" w14:textId="77777777" w:rsidR="00271D47" w:rsidRDefault="00271D47" w:rsidP="000C1CAD">
      <w:pPr>
        <w:spacing w:line="240" w:lineRule="auto"/>
      </w:pPr>
      <w:r>
        <w:separator/>
      </w:r>
    </w:p>
  </w:endnote>
  <w:endnote w:type="continuationSeparator" w:id="0">
    <w:p w14:paraId="2255D776" w14:textId="77777777" w:rsidR="00271D47" w:rsidRDefault="00271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F1A" w14:textId="77777777" w:rsidR="00271D47" w:rsidRDefault="00271D47" w:rsidP="000C1CAD">
      <w:pPr>
        <w:spacing w:line="240" w:lineRule="auto"/>
      </w:pPr>
      <w:r>
        <w:separator/>
      </w:r>
    </w:p>
  </w:footnote>
  <w:footnote w:type="continuationSeparator" w:id="0">
    <w:p w14:paraId="3C6FA189" w14:textId="77777777" w:rsidR="00271D47" w:rsidRDefault="00271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18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AA170" wp14:anchorId="4AAE3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E3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rsidRPr="00293C4F" w:rsidR="00262EA3" w:rsidP="00776B74" w:rsidRDefault="00262EA3" w14:paraId="5C784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513C4" w14:textId="77777777">
    <w:pPr>
      <w:jc w:val="right"/>
    </w:pPr>
  </w:p>
  <w:p w:rsidR="00262EA3" w:rsidP="00776B74" w:rsidRDefault="00262EA3" w14:paraId="56942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6D91" w14:paraId="50CB2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20B42" wp14:anchorId="16700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D91" w14:paraId="1D172701" w14:textId="610E87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rsidRPr="008227B3" w:rsidR="00262EA3" w:rsidP="008227B3" w:rsidRDefault="00246D91" w14:paraId="1C402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D91" w14:paraId="63EBC564" w14:textId="43D5BEDC">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262EA3" w:rsidP="00E03A3D" w:rsidRDefault="00246D91" w14:paraId="67006D02" w14:textId="058403A8">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t>av Leila Ali Elmi (MP)</w:t>
        </w:r>
      </w:sdtContent>
    </w:sdt>
  </w:p>
  <w:sdt>
    <w:sdtPr>
      <w:alias w:val="CC_Noformat_Rubtext"/>
      <w:tag w:val="CC_Noformat_Rubtext"/>
      <w:id w:val="-218060500"/>
      <w:lock w:val="sdtContentLocked"/>
      <w:placeholder>
        <w:docPart w:val="F9F4808B84FD4E5EB3D3A7E258A844D3"/>
      </w:placeholder>
      <w:text/>
    </w:sdtPr>
    <w:sdtEndPr/>
    <w:sdtContent>
      <w:p w:rsidR="00262EA3" w:rsidP="00283E0F" w:rsidRDefault="00271D47" w14:paraId="1662E435" w14:textId="0B16F209">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D99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175673073E1D4A1CA8ADAC6E28C96F82"/>
        <w:category>
          <w:name w:val="Allmänt"/>
          <w:gallery w:val="placeholder"/>
        </w:category>
        <w:types>
          <w:type w:val="bbPlcHdr"/>
        </w:types>
        <w:behaviors>
          <w:behavior w:val="content"/>
        </w:behaviors>
        <w:guid w:val="{70422668-9BDA-49A4-AB8D-B025FB6B1C54}"/>
      </w:docPartPr>
      <w:docPartBody>
        <w:p w:rsidR="00CD3DCD" w:rsidRDefault="000F7C54">
          <w:pPr>
            <w:pStyle w:val="175673073E1D4A1CA8ADAC6E28C96F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2A519A403DAD4B0B9A27722DD2C08214"/>
        <w:category>
          <w:name w:val="Allmänt"/>
          <w:gallery w:val="placeholder"/>
        </w:category>
        <w:types>
          <w:type w:val="bbPlcHdr"/>
        </w:types>
        <w:behaviors>
          <w:behavior w:val="content"/>
        </w:behaviors>
        <w:guid w:val="{47E18F1C-5341-4FBD-AC1A-63B32645DFD8}"/>
      </w:docPartPr>
      <w:docPartBody>
        <w:p w:rsidR="00CD3DCD" w:rsidRDefault="000F7C54">
          <w:pPr>
            <w:pStyle w:val="2A519A403DAD4B0B9A27722DD2C08214"/>
          </w:pPr>
          <w:r w:rsidRPr="009B077E">
            <w:rPr>
              <w:rStyle w:val="Platshllartext"/>
            </w:rPr>
            <w:t>Namn på motionärer infogas/tas bort via panelen.</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CD3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4B083" w:themeColor="accent2" w:themeTint="99"/>
    </w:rPr>
  </w:style>
  <w:style w:type="paragraph" w:customStyle="1" w:styleId="C7124789E8984CFE9A79F1B82667A237">
    <w:name w:val="C7124789E8984CFE9A79F1B82667A237"/>
  </w:style>
  <w:style w:type="paragraph" w:customStyle="1" w:styleId="175673073E1D4A1CA8ADAC6E28C96F82">
    <w:name w:val="175673073E1D4A1CA8ADAC6E28C96F82"/>
  </w:style>
  <w:style w:type="paragraph" w:customStyle="1" w:styleId="2009AC73898846DB9AE34109F1271C8F">
    <w:name w:val="2009AC73898846DB9AE34109F1271C8F"/>
  </w:style>
  <w:style w:type="paragraph" w:customStyle="1" w:styleId="2A519A403DAD4B0B9A27722DD2C08214">
    <w:name w:val="2A519A403DAD4B0B9A27722DD2C08214"/>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B37D6-79E9-46F7-873F-51CD6CB312EA}"/>
</file>

<file path=customXml/itemProps2.xml><?xml version="1.0" encoding="utf-8"?>
<ds:datastoreItem xmlns:ds="http://schemas.openxmlformats.org/officeDocument/2006/customXml" ds:itemID="{EBA11B86-F908-4E73-B8B4-A30F48C13DD8}"/>
</file>

<file path=customXml/itemProps3.xml><?xml version="1.0" encoding="utf-8"?>
<ds:datastoreItem xmlns:ds="http://schemas.openxmlformats.org/officeDocument/2006/customXml" ds:itemID="{63270EC5-DDBE-4AD5-9077-B9B3F3E79A9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3954</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