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83A" w:rsidRPr="009C2227" w:rsidRDefault="0050083A" w:rsidP="0050083A">
      <w:pPr>
        <w:rPr>
          <w:sz w:val="20"/>
        </w:rPr>
      </w:pPr>
      <w:bookmarkStart w:id="0" w:name="_GoBack"/>
      <w:bookmarkEnd w:id="0"/>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0083A" w:rsidRPr="009C2227" w:rsidTr="00EB67C8">
        <w:tc>
          <w:tcPr>
            <w:tcW w:w="9141" w:type="dxa"/>
          </w:tcPr>
          <w:p w:rsidR="0050083A" w:rsidRPr="009C2227" w:rsidRDefault="0050083A" w:rsidP="00EB67C8">
            <w:pPr>
              <w:rPr>
                <w:sz w:val="20"/>
              </w:rPr>
            </w:pPr>
            <w:r w:rsidRPr="009C2227">
              <w:rPr>
                <w:sz w:val="20"/>
              </w:rPr>
              <w:t>RIKSDAGEN</w:t>
            </w:r>
          </w:p>
          <w:p w:rsidR="0050083A" w:rsidRPr="009C2227" w:rsidRDefault="0050083A" w:rsidP="00EB67C8">
            <w:pPr>
              <w:rPr>
                <w:sz w:val="20"/>
              </w:rPr>
            </w:pPr>
            <w:r w:rsidRPr="009C2227">
              <w:rPr>
                <w:sz w:val="20"/>
              </w:rPr>
              <w:t>UTRIKESUTSKOTTET</w:t>
            </w:r>
          </w:p>
        </w:tc>
      </w:tr>
    </w:tbl>
    <w:p w:rsidR="0050083A" w:rsidRPr="009C2227" w:rsidRDefault="0050083A" w:rsidP="0050083A">
      <w:pPr>
        <w:rPr>
          <w:sz w:val="20"/>
        </w:rPr>
      </w:pPr>
    </w:p>
    <w:p w:rsidR="0050083A" w:rsidRPr="009C2227" w:rsidRDefault="0050083A" w:rsidP="0050083A">
      <w:pPr>
        <w:rPr>
          <w:sz w:val="20"/>
        </w:rPr>
      </w:pPr>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0083A" w:rsidRPr="009C2227" w:rsidTr="00EB67C8">
        <w:trPr>
          <w:cantSplit/>
          <w:trHeight w:val="742"/>
        </w:trPr>
        <w:tc>
          <w:tcPr>
            <w:tcW w:w="1985" w:type="dxa"/>
          </w:tcPr>
          <w:p w:rsidR="0050083A" w:rsidRPr="009C2227" w:rsidRDefault="0050083A" w:rsidP="00EB67C8">
            <w:pPr>
              <w:rPr>
                <w:b/>
                <w:sz w:val="20"/>
              </w:rPr>
            </w:pPr>
            <w:r w:rsidRPr="009C2227">
              <w:rPr>
                <w:b/>
                <w:sz w:val="20"/>
              </w:rPr>
              <w:t xml:space="preserve">PROTOKOLL </w:t>
            </w:r>
          </w:p>
        </w:tc>
        <w:tc>
          <w:tcPr>
            <w:tcW w:w="6463" w:type="dxa"/>
          </w:tcPr>
          <w:p w:rsidR="0050083A" w:rsidRPr="009C2227" w:rsidRDefault="0050083A" w:rsidP="00EB67C8">
            <w:pPr>
              <w:rPr>
                <w:b/>
                <w:sz w:val="20"/>
              </w:rPr>
            </w:pPr>
            <w:r w:rsidRPr="009C2227">
              <w:rPr>
                <w:b/>
                <w:sz w:val="20"/>
              </w:rPr>
              <w:t>UTSKOTTSSAMMANTRÄDE 2020/21:</w:t>
            </w:r>
            <w:r w:rsidR="0022486A">
              <w:rPr>
                <w:b/>
                <w:sz w:val="20"/>
              </w:rPr>
              <w:t>3</w:t>
            </w:r>
            <w:r w:rsidR="00DC35A7">
              <w:rPr>
                <w:b/>
                <w:sz w:val="20"/>
              </w:rPr>
              <w:t>2</w:t>
            </w:r>
          </w:p>
        </w:tc>
      </w:tr>
      <w:tr w:rsidR="0050083A" w:rsidRPr="009C2227" w:rsidTr="00EB67C8">
        <w:tc>
          <w:tcPr>
            <w:tcW w:w="1985" w:type="dxa"/>
          </w:tcPr>
          <w:p w:rsidR="0050083A" w:rsidRPr="009C2227" w:rsidRDefault="0050083A" w:rsidP="00EB67C8">
            <w:pPr>
              <w:rPr>
                <w:sz w:val="20"/>
              </w:rPr>
            </w:pPr>
            <w:r w:rsidRPr="009C2227">
              <w:rPr>
                <w:sz w:val="20"/>
              </w:rPr>
              <w:t>DATUM</w:t>
            </w:r>
          </w:p>
        </w:tc>
        <w:tc>
          <w:tcPr>
            <w:tcW w:w="6463" w:type="dxa"/>
          </w:tcPr>
          <w:p w:rsidR="00902C57" w:rsidRPr="009C2227" w:rsidRDefault="0050083A" w:rsidP="00EB67C8">
            <w:pPr>
              <w:rPr>
                <w:sz w:val="20"/>
              </w:rPr>
            </w:pPr>
            <w:r w:rsidRPr="009C2227">
              <w:rPr>
                <w:sz w:val="20"/>
              </w:rPr>
              <w:t>202</w:t>
            </w:r>
            <w:r>
              <w:rPr>
                <w:sz w:val="20"/>
              </w:rPr>
              <w:t>1</w:t>
            </w:r>
            <w:r w:rsidRPr="009C2227">
              <w:rPr>
                <w:sz w:val="20"/>
              </w:rPr>
              <w:t>-</w:t>
            </w:r>
            <w:r>
              <w:rPr>
                <w:sz w:val="20"/>
              </w:rPr>
              <w:t>0</w:t>
            </w:r>
            <w:r w:rsidR="00DC35A7">
              <w:rPr>
                <w:sz w:val="20"/>
              </w:rPr>
              <w:t>5</w:t>
            </w:r>
            <w:r w:rsidRPr="009C2227">
              <w:rPr>
                <w:sz w:val="20"/>
              </w:rPr>
              <w:t>-</w:t>
            </w:r>
            <w:r w:rsidR="00DC35A7">
              <w:rPr>
                <w:sz w:val="20"/>
              </w:rPr>
              <w:t>06</w:t>
            </w:r>
          </w:p>
        </w:tc>
      </w:tr>
      <w:tr w:rsidR="0050083A" w:rsidRPr="009C2227" w:rsidTr="00EB67C8">
        <w:tc>
          <w:tcPr>
            <w:tcW w:w="1985" w:type="dxa"/>
          </w:tcPr>
          <w:p w:rsidR="0050083A" w:rsidRPr="009C2227" w:rsidRDefault="0050083A" w:rsidP="00EB67C8">
            <w:pPr>
              <w:rPr>
                <w:sz w:val="20"/>
              </w:rPr>
            </w:pPr>
            <w:r w:rsidRPr="009C2227">
              <w:rPr>
                <w:sz w:val="20"/>
              </w:rPr>
              <w:t>TID</w:t>
            </w:r>
          </w:p>
        </w:tc>
        <w:tc>
          <w:tcPr>
            <w:tcW w:w="6463" w:type="dxa"/>
          </w:tcPr>
          <w:p w:rsidR="007574B0" w:rsidRPr="00E31392" w:rsidRDefault="00F62AC1" w:rsidP="00B93CE5">
            <w:pPr>
              <w:rPr>
                <w:sz w:val="20"/>
                <w:highlight w:val="yellow"/>
              </w:rPr>
            </w:pPr>
            <w:r w:rsidRPr="00BB0010">
              <w:rPr>
                <w:sz w:val="20"/>
              </w:rPr>
              <w:t>0</w:t>
            </w:r>
            <w:r w:rsidR="00DC35A7">
              <w:rPr>
                <w:sz w:val="20"/>
              </w:rPr>
              <w:t>9</w:t>
            </w:r>
            <w:r w:rsidR="0050083A" w:rsidRPr="00BB0010">
              <w:rPr>
                <w:sz w:val="20"/>
              </w:rPr>
              <w:t>:</w:t>
            </w:r>
            <w:r w:rsidR="00DC35A7">
              <w:rPr>
                <w:sz w:val="20"/>
              </w:rPr>
              <w:t>30</w:t>
            </w:r>
            <w:r w:rsidR="0050083A" w:rsidRPr="00BB0010">
              <w:rPr>
                <w:sz w:val="20"/>
              </w:rPr>
              <w:t>-</w:t>
            </w:r>
            <w:r w:rsidR="00B628CE">
              <w:rPr>
                <w:sz w:val="20"/>
              </w:rPr>
              <w:t>12:00</w:t>
            </w:r>
          </w:p>
        </w:tc>
      </w:tr>
      <w:tr w:rsidR="0050083A" w:rsidRPr="009C2227" w:rsidTr="00EB67C8">
        <w:tc>
          <w:tcPr>
            <w:tcW w:w="1985" w:type="dxa"/>
          </w:tcPr>
          <w:p w:rsidR="0050083A" w:rsidRPr="009C2227" w:rsidRDefault="0050083A" w:rsidP="00EB67C8">
            <w:pPr>
              <w:rPr>
                <w:sz w:val="20"/>
              </w:rPr>
            </w:pPr>
            <w:r w:rsidRPr="009C2227">
              <w:rPr>
                <w:sz w:val="20"/>
              </w:rPr>
              <w:t>NÄRVARANDE</w:t>
            </w:r>
          </w:p>
        </w:tc>
        <w:tc>
          <w:tcPr>
            <w:tcW w:w="6463" w:type="dxa"/>
          </w:tcPr>
          <w:p w:rsidR="0050083A" w:rsidRDefault="0050083A" w:rsidP="00EB67C8">
            <w:pPr>
              <w:rPr>
                <w:sz w:val="20"/>
              </w:rPr>
            </w:pPr>
            <w:r w:rsidRPr="009C2227">
              <w:rPr>
                <w:sz w:val="20"/>
              </w:rPr>
              <w:t>Se bilaga 1</w:t>
            </w:r>
          </w:p>
          <w:p w:rsidR="00902C57" w:rsidRPr="009C2227" w:rsidRDefault="00902C57" w:rsidP="00EB67C8">
            <w:pPr>
              <w:rPr>
                <w:sz w:val="20"/>
              </w:rPr>
            </w:pPr>
          </w:p>
        </w:tc>
      </w:tr>
    </w:tbl>
    <w:p w:rsidR="00D53F07" w:rsidRPr="009C2227" w:rsidRDefault="00D53F07" w:rsidP="0050083A">
      <w:pPr>
        <w:tabs>
          <w:tab w:val="left" w:pos="960"/>
        </w:tabs>
        <w:rPr>
          <w:sz w:val="20"/>
        </w:rPr>
      </w:pPr>
    </w:p>
    <w:p w:rsidR="0050083A" w:rsidRPr="009C2227" w:rsidRDefault="0050083A" w:rsidP="0050083A">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657503" w:rsidRPr="004B367D" w:rsidTr="00EB67C8">
        <w:trPr>
          <w:trHeight w:val="884"/>
        </w:trPr>
        <w:tc>
          <w:tcPr>
            <w:tcW w:w="567" w:type="dxa"/>
          </w:tcPr>
          <w:p w:rsidR="00657503" w:rsidRDefault="00657503" w:rsidP="00657503">
            <w:pPr>
              <w:tabs>
                <w:tab w:val="left" w:pos="1701"/>
              </w:tabs>
              <w:rPr>
                <w:b/>
                <w:snapToGrid w:val="0"/>
                <w:szCs w:val="24"/>
              </w:rPr>
            </w:pPr>
            <w:r>
              <w:rPr>
                <w:b/>
                <w:snapToGrid w:val="0"/>
                <w:szCs w:val="24"/>
              </w:rPr>
              <w:t xml:space="preserve">§ 1 </w:t>
            </w:r>
          </w:p>
        </w:tc>
        <w:tc>
          <w:tcPr>
            <w:tcW w:w="6947" w:type="dxa"/>
          </w:tcPr>
          <w:p w:rsidR="00657503" w:rsidRPr="00B628CE" w:rsidRDefault="00657503" w:rsidP="00657503">
            <w:pPr>
              <w:autoSpaceDE w:val="0"/>
              <w:autoSpaceDN w:val="0"/>
              <w:adjustRightInd w:val="0"/>
              <w:rPr>
                <w:rFonts w:eastAsiaTheme="minorHAnsi"/>
                <w:b/>
                <w:bCs/>
                <w:color w:val="000000"/>
                <w:szCs w:val="24"/>
                <w:lang w:eastAsia="en-US"/>
              </w:rPr>
            </w:pPr>
            <w:r w:rsidRPr="00B628CE">
              <w:rPr>
                <w:rFonts w:eastAsiaTheme="minorHAnsi"/>
                <w:b/>
                <w:bCs/>
                <w:color w:val="000000"/>
                <w:szCs w:val="24"/>
                <w:lang w:eastAsia="en-US"/>
              </w:rPr>
              <w:t>Medgivande att delta på distans</w:t>
            </w:r>
          </w:p>
          <w:p w:rsidR="00657503" w:rsidRPr="00B628CE" w:rsidRDefault="00657503" w:rsidP="00657503">
            <w:pPr>
              <w:autoSpaceDE w:val="0"/>
              <w:autoSpaceDN w:val="0"/>
              <w:adjustRightInd w:val="0"/>
              <w:rPr>
                <w:rFonts w:eastAsiaTheme="minorHAnsi"/>
                <w:b/>
                <w:bCs/>
                <w:color w:val="000000"/>
                <w:szCs w:val="24"/>
                <w:lang w:eastAsia="en-US"/>
              </w:rPr>
            </w:pPr>
          </w:p>
          <w:p w:rsidR="00657503" w:rsidRPr="00B628CE" w:rsidRDefault="00657503" w:rsidP="00657503">
            <w:pPr>
              <w:widowControl/>
              <w:autoSpaceDE w:val="0"/>
              <w:autoSpaceDN w:val="0"/>
              <w:adjustRightInd w:val="0"/>
              <w:textAlignment w:val="center"/>
              <w:rPr>
                <w:szCs w:val="26"/>
              </w:rPr>
            </w:pPr>
            <w:r w:rsidRPr="00B628CE">
              <w:rPr>
                <w:szCs w:val="26"/>
              </w:rPr>
              <w:t xml:space="preserve">Utskottet medgav deltagande på distans för följande ordinarie ledamöter och suppleanter: Olle Thorell (S), Hans Rothenberg (M), </w:t>
            </w:r>
            <w:r w:rsidR="00026CB0" w:rsidRPr="00B628CE">
              <w:rPr>
                <w:szCs w:val="26"/>
              </w:rPr>
              <w:t xml:space="preserve">Markus Wiechel (SD), </w:t>
            </w:r>
            <w:r w:rsidRPr="00B628CE">
              <w:rPr>
                <w:szCs w:val="26"/>
              </w:rPr>
              <w:t>Jamal El-Haj (S), Kerstin Lundgren (C), Håkan Svenneling (V), Margareta Cederfelt (M), Björn Söder (SD), Lars Adaktusson (KD), Annika Strandhäll (S), Fredrik Malm (L), Camilla Hansén (MP), Magnus Ek (C), Diana Laitinen Carlsson (S), Helena Antoni (M),</w:t>
            </w:r>
            <w:r w:rsidRPr="00B628CE">
              <w:t xml:space="preserve"> </w:t>
            </w:r>
            <w:r w:rsidRPr="00B628CE">
              <w:rPr>
                <w:szCs w:val="26"/>
              </w:rPr>
              <w:t>Sara Gille (SD), Yasmine Posio (V), Gudrun Brunegård (KD)</w:t>
            </w:r>
            <w:r w:rsidR="003E07BC" w:rsidRPr="00B628CE">
              <w:rPr>
                <w:szCs w:val="26"/>
              </w:rPr>
              <w:t xml:space="preserve"> och</w:t>
            </w:r>
            <w:r w:rsidRPr="00B628CE">
              <w:rPr>
                <w:szCs w:val="26"/>
              </w:rPr>
              <w:t xml:space="preserve"> Cecilia Widegren (M)</w:t>
            </w:r>
            <w:r w:rsidR="003E07BC" w:rsidRPr="00B628CE">
              <w:rPr>
                <w:szCs w:val="26"/>
              </w:rPr>
              <w:t>.</w:t>
            </w:r>
          </w:p>
          <w:p w:rsidR="00657503" w:rsidRDefault="00657503" w:rsidP="00657503">
            <w:pPr>
              <w:widowControl/>
              <w:autoSpaceDE w:val="0"/>
              <w:autoSpaceDN w:val="0"/>
              <w:adjustRightInd w:val="0"/>
              <w:textAlignment w:val="center"/>
              <w:rPr>
                <w:szCs w:val="26"/>
              </w:rPr>
            </w:pPr>
            <w:r w:rsidRPr="00B628CE">
              <w:rPr>
                <w:szCs w:val="26"/>
              </w:rPr>
              <w:br/>
            </w:r>
            <w:r w:rsidR="00601614" w:rsidRPr="00B628CE">
              <w:rPr>
                <w:szCs w:val="26"/>
              </w:rPr>
              <w:t>Tre</w:t>
            </w:r>
            <w:r w:rsidRPr="00B628CE">
              <w:rPr>
                <w:szCs w:val="26"/>
              </w:rPr>
              <w:t xml:space="preserve"> tjänstemän från utrikesutskottets kansli var uppkopplade på distans.</w:t>
            </w:r>
          </w:p>
          <w:p w:rsidR="00046486" w:rsidRDefault="00046486" w:rsidP="00657503">
            <w:pPr>
              <w:widowControl/>
              <w:autoSpaceDE w:val="0"/>
              <w:autoSpaceDN w:val="0"/>
              <w:adjustRightInd w:val="0"/>
              <w:textAlignment w:val="center"/>
              <w:rPr>
                <w:szCs w:val="26"/>
              </w:rPr>
            </w:pPr>
          </w:p>
          <w:p w:rsidR="00657503" w:rsidRDefault="00046486" w:rsidP="00046486">
            <w:pPr>
              <w:widowControl/>
              <w:autoSpaceDE w:val="0"/>
              <w:autoSpaceDN w:val="0"/>
              <w:adjustRightInd w:val="0"/>
              <w:textAlignment w:val="center"/>
              <w:rPr>
                <w:rFonts w:eastAsiaTheme="minorHAnsi"/>
                <w:bCs/>
                <w:color w:val="000000"/>
                <w:szCs w:val="24"/>
                <w:lang w:eastAsia="en-US"/>
              </w:rPr>
            </w:pPr>
            <w:r>
              <w:rPr>
                <w:szCs w:val="26"/>
              </w:rPr>
              <w:t>Två tjänstemän från EU-nämnden kansli v</w:t>
            </w:r>
            <w:r w:rsidRPr="00235B16">
              <w:rPr>
                <w:szCs w:val="26"/>
              </w:rPr>
              <w:t>ar uppkopplad</w:t>
            </w:r>
            <w:r w:rsidR="00D14939">
              <w:rPr>
                <w:szCs w:val="26"/>
              </w:rPr>
              <w:t>e</w:t>
            </w:r>
            <w:r w:rsidRPr="00235B16">
              <w:rPr>
                <w:szCs w:val="26"/>
              </w:rPr>
              <w:t xml:space="preserve"> på distans</w:t>
            </w:r>
            <w:r>
              <w:rPr>
                <w:szCs w:val="26"/>
              </w:rPr>
              <w:t xml:space="preserve"> </w:t>
            </w:r>
            <w:r>
              <w:rPr>
                <w:rFonts w:eastAsiaTheme="minorHAnsi"/>
                <w:bCs/>
                <w:color w:val="000000"/>
                <w:szCs w:val="24"/>
                <w:lang w:eastAsia="en-US"/>
              </w:rPr>
              <w:t>under</w:t>
            </w:r>
            <w:r w:rsidRPr="00D02C15">
              <w:rPr>
                <w:rFonts w:eastAsiaTheme="minorHAnsi"/>
                <w:bCs/>
                <w:color w:val="000000"/>
                <w:szCs w:val="24"/>
                <w:lang w:eastAsia="en-US"/>
              </w:rPr>
              <w:t xml:space="preserve"> </w:t>
            </w:r>
            <w:r>
              <w:rPr>
                <w:rFonts w:eastAsiaTheme="minorHAnsi"/>
                <w:bCs/>
                <w:color w:val="000000"/>
                <w:szCs w:val="24"/>
                <w:lang w:eastAsia="en-US"/>
              </w:rPr>
              <w:t>sammanträdet vid punkt 4 på föredragningslistan.</w:t>
            </w:r>
          </w:p>
          <w:p w:rsidR="00046486" w:rsidRPr="00DC35A7" w:rsidRDefault="00046486" w:rsidP="00046486">
            <w:pPr>
              <w:widowControl/>
              <w:autoSpaceDE w:val="0"/>
              <w:autoSpaceDN w:val="0"/>
              <w:adjustRightInd w:val="0"/>
              <w:textAlignment w:val="center"/>
              <w:rPr>
                <w:rFonts w:eastAsiaTheme="minorHAnsi"/>
                <w:b/>
                <w:bCs/>
                <w:color w:val="000000"/>
                <w:szCs w:val="24"/>
                <w:highlight w:val="yellow"/>
                <w:lang w:eastAsia="en-US"/>
              </w:rPr>
            </w:pPr>
          </w:p>
        </w:tc>
      </w:tr>
      <w:tr w:rsidR="007F017A" w:rsidRPr="004B367D" w:rsidTr="00EB67C8">
        <w:trPr>
          <w:trHeight w:val="884"/>
        </w:trPr>
        <w:tc>
          <w:tcPr>
            <w:tcW w:w="567" w:type="dxa"/>
          </w:tcPr>
          <w:p w:rsidR="007F017A" w:rsidRDefault="007F017A" w:rsidP="00E9234B">
            <w:pPr>
              <w:tabs>
                <w:tab w:val="left" w:pos="1701"/>
              </w:tabs>
              <w:rPr>
                <w:b/>
                <w:snapToGrid w:val="0"/>
                <w:szCs w:val="24"/>
              </w:rPr>
            </w:pPr>
            <w:r>
              <w:rPr>
                <w:b/>
                <w:snapToGrid w:val="0"/>
                <w:szCs w:val="24"/>
              </w:rPr>
              <w:t>§ 2</w:t>
            </w:r>
          </w:p>
        </w:tc>
        <w:tc>
          <w:tcPr>
            <w:tcW w:w="6947" w:type="dxa"/>
          </w:tcPr>
          <w:p w:rsidR="00DC35A7" w:rsidRDefault="00DC35A7" w:rsidP="00F00BD7">
            <w:pPr>
              <w:rPr>
                <w:rFonts w:eastAsiaTheme="minorHAnsi"/>
                <w:color w:val="000000"/>
                <w:szCs w:val="24"/>
                <w:lang w:eastAsia="en-US"/>
              </w:rPr>
            </w:pPr>
            <w:r>
              <w:rPr>
                <w:rFonts w:eastAsiaTheme="minorHAnsi"/>
                <w:b/>
                <w:bCs/>
                <w:color w:val="000000"/>
                <w:szCs w:val="24"/>
                <w:lang w:eastAsia="en-US"/>
              </w:rPr>
              <w:t>Riksrevisionens granskning av Sidas garantiverksamhet (UU11)</w:t>
            </w:r>
            <w:r>
              <w:rPr>
                <w:rFonts w:eastAsiaTheme="minorHAnsi"/>
                <w:color w:val="000000"/>
                <w:szCs w:val="24"/>
                <w:lang w:eastAsia="en-US"/>
              </w:rPr>
              <w:br/>
            </w:r>
          </w:p>
          <w:p w:rsidR="00DC35A7" w:rsidRPr="002D2635" w:rsidRDefault="00DC35A7" w:rsidP="00DC35A7">
            <w:pPr>
              <w:autoSpaceDE w:val="0"/>
              <w:autoSpaceDN w:val="0"/>
              <w:adjustRightInd w:val="0"/>
              <w:rPr>
                <w:rFonts w:eastAsiaTheme="minorHAnsi"/>
                <w:bCs/>
                <w:color w:val="000000"/>
                <w:szCs w:val="24"/>
                <w:lang w:eastAsia="en-US"/>
              </w:rPr>
            </w:pPr>
            <w:r w:rsidRPr="002D2635">
              <w:rPr>
                <w:rFonts w:eastAsiaTheme="minorHAnsi"/>
                <w:bCs/>
                <w:color w:val="000000"/>
                <w:szCs w:val="24"/>
                <w:lang w:eastAsia="en-US"/>
              </w:rPr>
              <w:t xml:space="preserve">Utskottet fortsatte behandlingen av </w:t>
            </w:r>
            <w:r>
              <w:rPr>
                <w:rFonts w:eastAsiaTheme="minorHAnsi"/>
                <w:bCs/>
                <w:color w:val="000000"/>
                <w:szCs w:val="24"/>
                <w:lang w:eastAsia="en-US"/>
              </w:rPr>
              <w:t>s</w:t>
            </w:r>
            <w:r>
              <w:rPr>
                <w:rFonts w:eastAsiaTheme="minorHAnsi"/>
                <w:color w:val="000000"/>
                <w:szCs w:val="24"/>
                <w:lang w:eastAsia="en-US"/>
              </w:rPr>
              <w:t>krivelse 2020/21:117 och motioner</w:t>
            </w:r>
            <w:r w:rsidRPr="002D2635">
              <w:rPr>
                <w:rFonts w:eastAsiaTheme="minorHAnsi"/>
                <w:bCs/>
                <w:color w:val="000000"/>
                <w:szCs w:val="24"/>
                <w:lang w:eastAsia="en-US"/>
              </w:rPr>
              <w:t>.</w:t>
            </w:r>
          </w:p>
          <w:p w:rsidR="00DC35A7" w:rsidRPr="002D2635" w:rsidRDefault="00DC35A7" w:rsidP="00DC35A7">
            <w:pPr>
              <w:autoSpaceDE w:val="0"/>
              <w:autoSpaceDN w:val="0"/>
              <w:adjustRightInd w:val="0"/>
              <w:rPr>
                <w:rFonts w:eastAsiaTheme="minorHAnsi"/>
                <w:bCs/>
                <w:color w:val="000000"/>
                <w:szCs w:val="24"/>
                <w:lang w:eastAsia="en-US"/>
              </w:rPr>
            </w:pPr>
          </w:p>
          <w:p w:rsidR="00DC35A7" w:rsidRPr="002D2635" w:rsidRDefault="00DC35A7" w:rsidP="00DC35A7">
            <w:pPr>
              <w:autoSpaceDE w:val="0"/>
              <w:autoSpaceDN w:val="0"/>
              <w:adjustRightInd w:val="0"/>
              <w:rPr>
                <w:rFonts w:eastAsiaTheme="minorHAnsi"/>
                <w:bCs/>
                <w:color w:val="000000"/>
                <w:szCs w:val="24"/>
                <w:lang w:eastAsia="en-US"/>
              </w:rPr>
            </w:pPr>
            <w:r w:rsidRPr="002D2635">
              <w:rPr>
                <w:rFonts w:eastAsiaTheme="minorHAnsi"/>
                <w:bCs/>
                <w:color w:val="000000"/>
                <w:szCs w:val="24"/>
                <w:lang w:eastAsia="en-US"/>
              </w:rPr>
              <w:t>Utskottet justerade betänkande 20</w:t>
            </w:r>
            <w:r>
              <w:rPr>
                <w:rFonts w:eastAsiaTheme="minorHAnsi"/>
                <w:bCs/>
                <w:color w:val="000000"/>
                <w:szCs w:val="24"/>
                <w:lang w:eastAsia="en-US"/>
              </w:rPr>
              <w:t>20</w:t>
            </w:r>
            <w:r w:rsidRPr="002D2635">
              <w:rPr>
                <w:rFonts w:eastAsiaTheme="minorHAnsi"/>
                <w:bCs/>
                <w:color w:val="000000"/>
                <w:szCs w:val="24"/>
                <w:lang w:eastAsia="en-US"/>
              </w:rPr>
              <w:t>/2</w:t>
            </w:r>
            <w:r>
              <w:rPr>
                <w:rFonts w:eastAsiaTheme="minorHAnsi"/>
                <w:bCs/>
                <w:color w:val="000000"/>
                <w:szCs w:val="24"/>
                <w:lang w:eastAsia="en-US"/>
              </w:rPr>
              <w:t>1</w:t>
            </w:r>
            <w:r w:rsidRPr="002D2635">
              <w:rPr>
                <w:rFonts w:eastAsiaTheme="minorHAnsi"/>
                <w:bCs/>
                <w:color w:val="000000"/>
                <w:szCs w:val="24"/>
                <w:lang w:eastAsia="en-US"/>
              </w:rPr>
              <w:t>:UU</w:t>
            </w:r>
            <w:r>
              <w:rPr>
                <w:rFonts w:eastAsiaTheme="minorHAnsi"/>
                <w:bCs/>
                <w:color w:val="000000"/>
                <w:szCs w:val="24"/>
                <w:lang w:eastAsia="en-US"/>
              </w:rPr>
              <w:t>11</w:t>
            </w:r>
            <w:r w:rsidRPr="002D2635">
              <w:rPr>
                <w:rFonts w:eastAsiaTheme="minorHAnsi"/>
                <w:bCs/>
                <w:color w:val="000000"/>
                <w:szCs w:val="24"/>
                <w:lang w:eastAsia="en-US"/>
              </w:rPr>
              <w:t>.</w:t>
            </w:r>
          </w:p>
          <w:p w:rsidR="00DC35A7" w:rsidRPr="002D2635" w:rsidRDefault="00DC35A7" w:rsidP="00DC35A7">
            <w:pPr>
              <w:autoSpaceDE w:val="0"/>
              <w:autoSpaceDN w:val="0"/>
              <w:adjustRightInd w:val="0"/>
              <w:rPr>
                <w:rFonts w:eastAsiaTheme="minorHAnsi"/>
                <w:bCs/>
                <w:color w:val="000000"/>
                <w:szCs w:val="24"/>
                <w:lang w:eastAsia="en-US"/>
              </w:rPr>
            </w:pPr>
          </w:p>
          <w:p w:rsidR="007F017A" w:rsidRPr="00FA18F5" w:rsidRDefault="00FA18F5" w:rsidP="00FA18F5">
            <w:pPr>
              <w:autoSpaceDE w:val="0"/>
              <w:autoSpaceDN w:val="0"/>
              <w:adjustRightInd w:val="0"/>
              <w:rPr>
                <w:rFonts w:eastAsiaTheme="minorHAnsi"/>
                <w:bCs/>
                <w:color w:val="000000"/>
                <w:szCs w:val="24"/>
                <w:lang w:eastAsia="en-US"/>
              </w:rPr>
            </w:pPr>
            <w:r w:rsidRPr="00FA18F5">
              <w:rPr>
                <w:rFonts w:eastAsiaTheme="minorHAnsi"/>
                <w:bCs/>
                <w:color w:val="000000"/>
                <w:szCs w:val="24"/>
                <w:lang w:eastAsia="en-US"/>
              </w:rPr>
              <w:t>M</w:t>
            </w:r>
            <w:r w:rsidR="00DC35A7" w:rsidRPr="00FA18F5">
              <w:rPr>
                <w:rFonts w:eastAsiaTheme="minorHAnsi"/>
                <w:bCs/>
                <w:color w:val="000000"/>
                <w:szCs w:val="24"/>
                <w:lang w:eastAsia="en-US"/>
              </w:rPr>
              <w:t xml:space="preserve">- och </w:t>
            </w:r>
            <w:r w:rsidRPr="00FA18F5">
              <w:rPr>
                <w:rFonts w:eastAsiaTheme="minorHAnsi"/>
                <w:bCs/>
                <w:color w:val="000000"/>
                <w:szCs w:val="24"/>
                <w:lang w:eastAsia="en-US"/>
              </w:rPr>
              <w:t>SD</w:t>
            </w:r>
            <w:r w:rsidR="00DC35A7" w:rsidRPr="00FA18F5">
              <w:rPr>
                <w:rFonts w:eastAsiaTheme="minorHAnsi"/>
                <w:bCs/>
                <w:color w:val="000000"/>
                <w:szCs w:val="24"/>
                <w:lang w:eastAsia="en-US"/>
              </w:rPr>
              <w:t xml:space="preserve">-ledamöterna anmälde reservationer. </w:t>
            </w:r>
          </w:p>
          <w:p w:rsidR="00FA18F5" w:rsidRDefault="00FA18F5" w:rsidP="00FA18F5">
            <w:pPr>
              <w:autoSpaceDE w:val="0"/>
              <w:autoSpaceDN w:val="0"/>
              <w:adjustRightInd w:val="0"/>
              <w:rPr>
                <w:rFonts w:eastAsiaTheme="minorHAnsi"/>
                <w:b/>
                <w:bCs/>
                <w:color w:val="000000"/>
                <w:szCs w:val="24"/>
                <w:lang w:eastAsia="en-US"/>
              </w:rPr>
            </w:pPr>
          </w:p>
        </w:tc>
      </w:tr>
      <w:tr w:rsidR="00FA18F5" w:rsidRPr="004B367D" w:rsidTr="00EB67C8">
        <w:trPr>
          <w:trHeight w:val="884"/>
        </w:trPr>
        <w:tc>
          <w:tcPr>
            <w:tcW w:w="567" w:type="dxa"/>
          </w:tcPr>
          <w:p w:rsidR="00FA18F5" w:rsidRDefault="00FA18F5" w:rsidP="00E9234B">
            <w:pPr>
              <w:tabs>
                <w:tab w:val="left" w:pos="1701"/>
              </w:tabs>
              <w:rPr>
                <w:b/>
                <w:snapToGrid w:val="0"/>
                <w:szCs w:val="24"/>
              </w:rPr>
            </w:pPr>
            <w:r>
              <w:rPr>
                <w:b/>
                <w:snapToGrid w:val="0"/>
                <w:szCs w:val="24"/>
              </w:rPr>
              <w:t>§ 3</w:t>
            </w:r>
          </w:p>
        </w:tc>
        <w:tc>
          <w:tcPr>
            <w:tcW w:w="6947" w:type="dxa"/>
          </w:tcPr>
          <w:p w:rsidR="00FA18F5" w:rsidRDefault="00FA18F5" w:rsidP="00FA18F5">
            <w:pPr>
              <w:autoSpaceDE w:val="0"/>
              <w:autoSpaceDN w:val="0"/>
              <w:adjustRightInd w:val="0"/>
              <w:rPr>
                <w:rFonts w:eastAsiaTheme="minorHAnsi"/>
                <w:bCs/>
                <w:color w:val="000000"/>
                <w:szCs w:val="24"/>
                <w:lang w:eastAsia="en-US"/>
              </w:rPr>
            </w:pPr>
            <w:r>
              <w:rPr>
                <w:rFonts w:eastAsiaTheme="minorHAnsi"/>
                <w:b/>
                <w:bCs/>
                <w:color w:val="000000"/>
                <w:szCs w:val="24"/>
                <w:lang w:eastAsia="en-US"/>
              </w:rPr>
              <w:t>Interparlamentariska unionen (IPU) (UU14)</w:t>
            </w:r>
            <w:r>
              <w:rPr>
                <w:rFonts w:eastAsiaTheme="minorHAnsi"/>
                <w:color w:val="000000"/>
                <w:szCs w:val="24"/>
                <w:lang w:eastAsia="en-US"/>
              </w:rPr>
              <w:br/>
            </w:r>
          </w:p>
          <w:p w:rsidR="00FA18F5" w:rsidRDefault="00FA18F5" w:rsidP="00FA18F5">
            <w:pPr>
              <w:autoSpaceDE w:val="0"/>
              <w:autoSpaceDN w:val="0"/>
              <w:adjustRightInd w:val="0"/>
              <w:rPr>
                <w:rFonts w:eastAsiaTheme="minorHAnsi"/>
                <w:color w:val="000000"/>
                <w:szCs w:val="24"/>
                <w:lang w:eastAsia="en-US"/>
              </w:rPr>
            </w:pPr>
            <w:r w:rsidRPr="002D2635">
              <w:rPr>
                <w:rFonts w:eastAsiaTheme="minorHAnsi"/>
                <w:bCs/>
                <w:color w:val="000000"/>
                <w:szCs w:val="24"/>
                <w:lang w:eastAsia="en-US"/>
              </w:rPr>
              <w:t xml:space="preserve">Utskottet fortsatte behandlingen av </w:t>
            </w:r>
            <w:r>
              <w:rPr>
                <w:rFonts w:eastAsiaTheme="minorHAnsi"/>
                <w:bCs/>
                <w:color w:val="000000"/>
                <w:szCs w:val="24"/>
                <w:lang w:eastAsia="en-US"/>
              </w:rPr>
              <w:t>r</w:t>
            </w:r>
            <w:r>
              <w:rPr>
                <w:rFonts w:eastAsiaTheme="minorHAnsi"/>
                <w:color w:val="000000"/>
                <w:szCs w:val="24"/>
                <w:lang w:eastAsia="en-US"/>
              </w:rPr>
              <w:t>edogörelse 2020/21:RS3.</w:t>
            </w:r>
            <w:r>
              <w:rPr>
                <w:rFonts w:eastAsiaTheme="minorHAnsi"/>
                <w:color w:val="000000"/>
                <w:szCs w:val="24"/>
                <w:lang w:eastAsia="en-US"/>
              </w:rPr>
              <w:br/>
            </w:r>
          </w:p>
          <w:p w:rsidR="00FA18F5" w:rsidRPr="002D2635" w:rsidRDefault="00FA18F5" w:rsidP="00FA18F5">
            <w:pPr>
              <w:autoSpaceDE w:val="0"/>
              <w:autoSpaceDN w:val="0"/>
              <w:adjustRightInd w:val="0"/>
              <w:rPr>
                <w:rFonts w:eastAsiaTheme="minorHAnsi"/>
                <w:bCs/>
                <w:color w:val="000000"/>
                <w:szCs w:val="24"/>
                <w:lang w:eastAsia="en-US"/>
              </w:rPr>
            </w:pPr>
            <w:r w:rsidRPr="002D2635">
              <w:rPr>
                <w:rFonts w:eastAsiaTheme="minorHAnsi"/>
                <w:bCs/>
                <w:color w:val="000000"/>
                <w:szCs w:val="24"/>
                <w:lang w:eastAsia="en-US"/>
              </w:rPr>
              <w:t>Utskottet justerade betänkande 20</w:t>
            </w:r>
            <w:r>
              <w:rPr>
                <w:rFonts w:eastAsiaTheme="minorHAnsi"/>
                <w:bCs/>
                <w:color w:val="000000"/>
                <w:szCs w:val="24"/>
                <w:lang w:eastAsia="en-US"/>
              </w:rPr>
              <w:t>20</w:t>
            </w:r>
            <w:r w:rsidRPr="002D2635">
              <w:rPr>
                <w:rFonts w:eastAsiaTheme="minorHAnsi"/>
                <w:bCs/>
                <w:color w:val="000000"/>
                <w:szCs w:val="24"/>
                <w:lang w:eastAsia="en-US"/>
              </w:rPr>
              <w:t>/2</w:t>
            </w:r>
            <w:r>
              <w:rPr>
                <w:rFonts w:eastAsiaTheme="minorHAnsi"/>
                <w:bCs/>
                <w:color w:val="000000"/>
                <w:szCs w:val="24"/>
                <w:lang w:eastAsia="en-US"/>
              </w:rPr>
              <w:t>1</w:t>
            </w:r>
            <w:r w:rsidRPr="002D2635">
              <w:rPr>
                <w:rFonts w:eastAsiaTheme="minorHAnsi"/>
                <w:bCs/>
                <w:color w:val="000000"/>
                <w:szCs w:val="24"/>
                <w:lang w:eastAsia="en-US"/>
              </w:rPr>
              <w:t>:UU</w:t>
            </w:r>
            <w:r>
              <w:rPr>
                <w:rFonts w:eastAsiaTheme="minorHAnsi"/>
                <w:bCs/>
                <w:color w:val="000000"/>
                <w:szCs w:val="24"/>
                <w:lang w:eastAsia="en-US"/>
              </w:rPr>
              <w:t>14</w:t>
            </w:r>
            <w:r w:rsidRPr="002D2635">
              <w:rPr>
                <w:rFonts w:eastAsiaTheme="minorHAnsi"/>
                <w:bCs/>
                <w:color w:val="000000"/>
                <w:szCs w:val="24"/>
                <w:lang w:eastAsia="en-US"/>
              </w:rPr>
              <w:t>.</w:t>
            </w:r>
          </w:p>
          <w:p w:rsidR="00FA18F5" w:rsidRDefault="00FA18F5" w:rsidP="00F00BD7">
            <w:pPr>
              <w:rPr>
                <w:rFonts w:eastAsiaTheme="minorHAnsi"/>
                <w:b/>
                <w:bCs/>
                <w:color w:val="000000"/>
                <w:szCs w:val="24"/>
                <w:lang w:eastAsia="en-US"/>
              </w:rPr>
            </w:pPr>
          </w:p>
        </w:tc>
      </w:tr>
      <w:tr w:rsidR="00FA18F5" w:rsidRPr="004B367D" w:rsidTr="00EB67C8">
        <w:trPr>
          <w:trHeight w:val="884"/>
        </w:trPr>
        <w:tc>
          <w:tcPr>
            <w:tcW w:w="567" w:type="dxa"/>
          </w:tcPr>
          <w:p w:rsidR="00FA18F5" w:rsidRDefault="00FA18F5" w:rsidP="00E9234B">
            <w:pPr>
              <w:tabs>
                <w:tab w:val="left" w:pos="1701"/>
              </w:tabs>
              <w:rPr>
                <w:b/>
                <w:snapToGrid w:val="0"/>
                <w:szCs w:val="24"/>
              </w:rPr>
            </w:pPr>
            <w:r>
              <w:rPr>
                <w:b/>
                <w:snapToGrid w:val="0"/>
                <w:szCs w:val="24"/>
              </w:rPr>
              <w:t xml:space="preserve">§ </w:t>
            </w:r>
            <w:r w:rsidR="000449AF">
              <w:rPr>
                <w:b/>
                <w:snapToGrid w:val="0"/>
                <w:szCs w:val="24"/>
              </w:rPr>
              <w:t>4</w:t>
            </w:r>
          </w:p>
        </w:tc>
        <w:tc>
          <w:tcPr>
            <w:tcW w:w="6947" w:type="dxa"/>
          </w:tcPr>
          <w:p w:rsidR="00FA18F5" w:rsidRDefault="00FA18F5" w:rsidP="00F00BD7">
            <w:pPr>
              <w:rPr>
                <w:rFonts w:eastAsiaTheme="minorHAnsi"/>
                <w:b/>
                <w:bCs/>
                <w:color w:val="000000"/>
                <w:szCs w:val="24"/>
                <w:lang w:eastAsia="en-US"/>
              </w:rPr>
            </w:pPr>
            <w:r>
              <w:rPr>
                <w:rFonts w:eastAsiaTheme="minorHAnsi"/>
                <w:b/>
                <w:bCs/>
                <w:color w:val="000000"/>
                <w:szCs w:val="24"/>
                <w:lang w:eastAsia="en-US"/>
              </w:rPr>
              <w:t>Inför utrikesrådet (FAC)</w:t>
            </w:r>
          </w:p>
          <w:p w:rsidR="00FA18F5" w:rsidRDefault="00FA18F5" w:rsidP="00F00BD7">
            <w:pPr>
              <w:rPr>
                <w:rFonts w:eastAsiaTheme="minorHAnsi"/>
                <w:b/>
                <w:bCs/>
                <w:color w:val="000000"/>
                <w:szCs w:val="24"/>
                <w:lang w:eastAsia="en-US"/>
              </w:rPr>
            </w:pPr>
          </w:p>
          <w:p w:rsidR="00FA18F5" w:rsidRPr="008D5DBE" w:rsidRDefault="00FA18F5" w:rsidP="00FA18F5">
            <w:pPr>
              <w:autoSpaceDE w:val="0"/>
              <w:autoSpaceDN w:val="0"/>
              <w:adjustRightInd w:val="0"/>
              <w:rPr>
                <w:snapToGrid w:val="0"/>
              </w:rPr>
            </w:pPr>
            <w:r>
              <w:rPr>
                <w:rFonts w:eastAsiaTheme="minorHAnsi"/>
                <w:color w:val="000000"/>
                <w:szCs w:val="24"/>
                <w:lang w:eastAsia="en-US"/>
              </w:rPr>
              <w:t xml:space="preserve">Kabinettssekreterare Robert Rydberg </w:t>
            </w:r>
            <w:r w:rsidRPr="006D0017">
              <w:rPr>
                <w:snapToGrid w:val="0"/>
              </w:rPr>
              <w:t xml:space="preserve">med medarbetare från Utrikesdepartementet deltog på distans och informerade </w:t>
            </w:r>
            <w:r>
              <w:rPr>
                <w:snapToGrid w:val="0"/>
              </w:rPr>
              <w:t>inför rådet för utrikes frågor den 10 maj.</w:t>
            </w:r>
          </w:p>
          <w:p w:rsidR="00FA18F5" w:rsidRDefault="00FA18F5" w:rsidP="00FA18F5">
            <w:pPr>
              <w:rPr>
                <w:bCs/>
                <w:color w:val="000000"/>
                <w:szCs w:val="24"/>
              </w:rPr>
            </w:pPr>
          </w:p>
          <w:p w:rsidR="00FA18F5" w:rsidRDefault="00FA18F5" w:rsidP="00FA18F5">
            <w:pPr>
              <w:rPr>
                <w:rFonts w:eastAsiaTheme="minorHAnsi"/>
                <w:b/>
                <w:bCs/>
                <w:color w:val="000000"/>
                <w:szCs w:val="24"/>
                <w:lang w:eastAsia="en-US"/>
              </w:rPr>
            </w:pPr>
            <w:r>
              <w:rPr>
                <w:bCs/>
                <w:color w:val="000000"/>
                <w:szCs w:val="24"/>
              </w:rPr>
              <w:t>Ledamöternas frågor besvarades.</w:t>
            </w:r>
            <w:r>
              <w:rPr>
                <w:rFonts w:eastAsiaTheme="minorHAnsi"/>
                <w:b/>
                <w:bCs/>
                <w:color w:val="000000"/>
                <w:szCs w:val="24"/>
                <w:lang w:eastAsia="en-US"/>
              </w:rPr>
              <w:br/>
            </w:r>
          </w:p>
        </w:tc>
      </w:tr>
      <w:tr w:rsidR="00B14441" w:rsidRPr="004B367D" w:rsidTr="00EB67C8">
        <w:trPr>
          <w:trHeight w:val="884"/>
        </w:trPr>
        <w:tc>
          <w:tcPr>
            <w:tcW w:w="567" w:type="dxa"/>
          </w:tcPr>
          <w:p w:rsidR="00B14441" w:rsidRDefault="00B14441" w:rsidP="00B14441">
            <w:pPr>
              <w:tabs>
                <w:tab w:val="left" w:pos="1701"/>
              </w:tabs>
              <w:rPr>
                <w:b/>
                <w:snapToGrid w:val="0"/>
                <w:szCs w:val="24"/>
              </w:rPr>
            </w:pPr>
            <w:r>
              <w:rPr>
                <w:b/>
                <w:snapToGrid w:val="0"/>
                <w:szCs w:val="24"/>
              </w:rPr>
              <w:t xml:space="preserve">§ </w:t>
            </w:r>
            <w:r w:rsidR="000449AF">
              <w:rPr>
                <w:b/>
                <w:snapToGrid w:val="0"/>
                <w:szCs w:val="24"/>
              </w:rPr>
              <w:t>5</w:t>
            </w:r>
          </w:p>
        </w:tc>
        <w:tc>
          <w:tcPr>
            <w:tcW w:w="6947" w:type="dxa"/>
          </w:tcPr>
          <w:p w:rsidR="00B14441" w:rsidRDefault="00B14441" w:rsidP="00B14441">
            <w:pPr>
              <w:autoSpaceDE w:val="0"/>
              <w:autoSpaceDN w:val="0"/>
              <w:adjustRightInd w:val="0"/>
              <w:rPr>
                <w:rFonts w:eastAsiaTheme="minorHAnsi"/>
                <w:color w:val="000000"/>
                <w:szCs w:val="24"/>
                <w:lang w:eastAsia="en-US"/>
              </w:rPr>
            </w:pPr>
            <w:r>
              <w:rPr>
                <w:rFonts w:eastAsiaTheme="minorHAnsi"/>
                <w:b/>
                <w:bCs/>
                <w:color w:val="000000"/>
                <w:szCs w:val="24"/>
                <w:lang w:eastAsia="en-US"/>
              </w:rPr>
              <w:t>Justering av protokoll</w:t>
            </w:r>
            <w:r>
              <w:rPr>
                <w:rFonts w:eastAsiaTheme="minorHAnsi"/>
                <w:b/>
                <w:bCs/>
                <w:color w:val="000000"/>
                <w:szCs w:val="24"/>
                <w:lang w:eastAsia="en-US"/>
              </w:rPr>
              <w:br/>
            </w:r>
          </w:p>
          <w:p w:rsidR="00B14441" w:rsidRDefault="00B14441" w:rsidP="00B14441">
            <w:pPr>
              <w:rPr>
                <w:rFonts w:eastAsiaTheme="minorHAnsi"/>
                <w:bCs/>
                <w:color w:val="000000"/>
                <w:lang w:eastAsia="en-US"/>
              </w:rPr>
            </w:pPr>
            <w:r w:rsidRPr="009C2227">
              <w:rPr>
                <w:rFonts w:eastAsiaTheme="minorHAnsi"/>
                <w:bCs/>
                <w:color w:val="000000"/>
                <w:lang w:eastAsia="en-US"/>
              </w:rPr>
              <w:t>Utskottet justerade protokoll 2020/21:</w:t>
            </w:r>
            <w:r>
              <w:rPr>
                <w:rFonts w:eastAsiaTheme="minorHAnsi"/>
                <w:bCs/>
                <w:color w:val="000000"/>
                <w:lang w:eastAsia="en-US"/>
              </w:rPr>
              <w:t>31.</w:t>
            </w:r>
          </w:p>
          <w:p w:rsidR="00B14441" w:rsidRDefault="00B14441" w:rsidP="00B14441">
            <w:pPr>
              <w:autoSpaceDE w:val="0"/>
              <w:autoSpaceDN w:val="0"/>
              <w:adjustRightInd w:val="0"/>
              <w:rPr>
                <w:rFonts w:eastAsiaTheme="minorHAnsi"/>
                <w:b/>
                <w:bCs/>
                <w:color w:val="000000"/>
                <w:szCs w:val="24"/>
                <w:lang w:eastAsia="en-US"/>
              </w:rPr>
            </w:pPr>
          </w:p>
        </w:tc>
      </w:tr>
      <w:tr w:rsidR="00B14441" w:rsidRPr="004B367D" w:rsidTr="00EB67C8">
        <w:trPr>
          <w:trHeight w:val="884"/>
        </w:trPr>
        <w:tc>
          <w:tcPr>
            <w:tcW w:w="567" w:type="dxa"/>
          </w:tcPr>
          <w:p w:rsidR="00B14441" w:rsidRDefault="00B14441" w:rsidP="00B14441">
            <w:pPr>
              <w:tabs>
                <w:tab w:val="left" w:pos="1701"/>
              </w:tabs>
              <w:rPr>
                <w:b/>
                <w:snapToGrid w:val="0"/>
                <w:szCs w:val="24"/>
              </w:rPr>
            </w:pPr>
            <w:r>
              <w:rPr>
                <w:b/>
                <w:snapToGrid w:val="0"/>
                <w:szCs w:val="24"/>
              </w:rPr>
              <w:lastRenderedPageBreak/>
              <w:t xml:space="preserve">§ </w:t>
            </w:r>
            <w:r w:rsidR="000449AF">
              <w:rPr>
                <w:b/>
                <w:snapToGrid w:val="0"/>
                <w:szCs w:val="24"/>
              </w:rPr>
              <w:t>6</w:t>
            </w:r>
          </w:p>
        </w:tc>
        <w:tc>
          <w:tcPr>
            <w:tcW w:w="6947" w:type="dxa"/>
          </w:tcPr>
          <w:p w:rsidR="00B14441" w:rsidRPr="001C3EBF" w:rsidRDefault="00B14441" w:rsidP="00B14441">
            <w:pPr>
              <w:autoSpaceDE w:val="0"/>
              <w:autoSpaceDN w:val="0"/>
              <w:adjustRightInd w:val="0"/>
              <w:rPr>
                <w:rFonts w:eastAsiaTheme="minorHAnsi"/>
                <w:b/>
                <w:bCs/>
                <w:color w:val="000000"/>
                <w:szCs w:val="24"/>
                <w:lang w:eastAsia="en-US"/>
              </w:rPr>
            </w:pPr>
            <w:r w:rsidRPr="001C3EBF">
              <w:rPr>
                <w:rFonts w:eastAsiaTheme="minorHAnsi"/>
                <w:b/>
                <w:bCs/>
                <w:color w:val="000000"/>
                <w:szCs w:val="24"/>
                <w:lang w:eastAsia="en-US"/>
              </w:rPr>
              <w:t>Kanslimeddelanden</w:t>
            </w:r>
          </w:p>
          <w:p w:rsidR="00F339F2" w:rsidRDefault="00B14441" w:rsidP="00F339F2">
            <w:pPr>
              <w:tabs>
                <w:tab w:val="left" w:pos="2310"/>
              </w:tabs>
              <w:rPr>
                <w:color w:val="000000"/>
                <w:shd w:val="clear" w:color="auto" w:fill="FFFFFF"/>
              </w:rPr>
            </w:pPr>
            <w:r w:rsidRPr="001C3EBF">
              <w:rPr>
                <w:rFonts w:eastAsiaTheme="minorHAnsi"/>
                <w:szCs w:val="24"/>
                <w:lang w:eastAsia="en-US"/>
              </w:rPr>
              <w:tab/>
            </w:r>
            <w:r w:rsidRPr="001C3EBF">
              <w:rPr>
                <w:rFonts w:eastAsiaTheme="minorHAnsi"/>
                <w:szCs w:val="24"/>
                <w:lang w:eastAsia="en-US"/>
              </w:rPr>
              <w:br/>
            </w:r>
            <w:r w:rsidRPr="00DA6E80">
              <w:rPr>
                <w:color w:val="000000"/>
                <w:shd w:val="clear" w:color="auto" w:fill="FFFFFF"/>
              </w:rPr>
              <w:t>Utskottet informerades om att:</w:t>
            </w:r>
          </w:p>
          <w:p w:rsidR="00F30F8F" w:rsidRPr="00F30F8F" w:rsidRDefault="00F339F2" w:rsidP="00F339F2">
            <w:pPr>
              <w:tabs>
                <w:tab w:val="left" w:pos="2310"/>
              </w:tabs>
              <w:rPr>
                <w:rFonts w:ascii="Arial" w:hAnsi="Arial" w:cs="Arial"/>
                <w:color w:val="000000"/>
                <w:shd w:val="clear" w:color="auto" w:fill="FFFFFF"/>
              </w:rPr>
            </w:pPr>
            <w:r>
              <w:rPr>
                <w:color w:val="000000"/>
                <w:szCs w:val="24"/>
              </w:rPr>
              <w:t>- a</w:t>
            </w:r>
            <w:r w:rsidR="00B14441" w:rsidRPr="00F339F2">
              <w:rPr>
                <w:color w:val="000000"/>
                <w:szCs w:val="24"/>
              </w:rPr>
              <w:t>nmälan till talarlista för betänkande UU11, Riksrevisionens granskning av Sidas garantiverksamhet, torsdagen den 20 maj, respektive för betänkande UU14 Interparlamentariska unionen, torsdagen den 3 juni</w:t>
            </w:r>
            <w:r w:rsidR="00F30F8F">
              <w:rPr>
                <w:rFonts w:ascii="Arial" w:hAnsi="Arial" w:cs="Arial"/>
                <w:color w:val="000000"/>
                <w:shd w:val="clear" w:color="auto" w:fill="FFFFFF"/>
              </w:rPr>
              <w:t xml:space="preserve">, </w:t>
            </w:r>
            <w:r w:rsidR="00F30F8F" w:rsidRPr="00F30F8F">
              <w:rPr>
                <w:color w:val="000000"/>
                <w:shd w:val="clear" w:color="auto" w:fill="FFFFFF"/>
              </w:rPr>
              <w:t>görs under dagordningspunkten Kanslimeddelanden och cirkuleras elektroniskt i efterhand.</w:t>
            </w:r>
            <w:r w:rsidR="00F30F8F">
              <w:rPr>
                <w:rFonts w:ascii="Arial" w:hAnsi="Arial" w:cs="Arial"/>
                <w:color w:val="000000"/>
                <w:shd w:val="clear" w:color="auto" w:fill="FFFFFF"/>
              </w:rPr>
              <w:t> </w:t>
            </w:r>
          </w:p>
          <w:p w:rsidR="00F339F2" w:rsidRDefault="00F339F2" w:rsidP="00F339F2">
            <w:pPr>
              <w:widowControl/>
            </w:pPr>
            <w:r>
              <w:rPr>
                <w:szCs w:val="24"/>
                <w:lang w:eastAsia="en-US"/>
              </w:rPr>
              <w:t>-</w:t>
            </w:r>
            <w:r w:rsidR="00B14441" w:rsidRPr="00F339F2">
              <w:rPr>
                <w:szCs w:val="24"/>
                <w:lang w:eastAsia="en-US"/>
              </w:rPr>
              <w:t xml:space="preserve"> s</w:t>
            </w:r>
            <w:r>
              <w:rPr>
                <w:szCs w:val="24"/>
                <w:lang w:eastAsia="en-US"/>
              </w:rPr>
              <w:t xml:space="preserve">tatssekreterare Janine </w:t>
            </w:r>
            <w:r w:rsidR="00B14441" w:rsidRPr="00F339F2">
              <w:rPr>
                <w:szCs w:val="24"/>
              </w:rPr>
              <w:t xml:space="preserve">Alm Ericson </w:t>
            </w:r>
            <w:r w:rsidR="003C3BB3">
              <w:rPr>
                <w:szCs w:val="24"/>
              </w:rPr>
              <w:t>lämnar information om</w:t>
            </w:r>
            <w:r w:rsidR="00B14441" w:rsidRPr="00F339F2">
              <w:rPr>
                <w:szCs w:val="24"/>
              </w:rPr>
              <w:t xml:space="preserve"> 2020/21:FPM95 ”Humanitära insatser: Nya utsikter för EU:s globala bistånd mot bakgrund av covid-19” torsdagen den 20 maj kl. 10</w:t>
            </w:r>
            <w:r>
              <w:rPr>
                <w:szCs w:val="24"/>
              </w:rPr>
              <w:t>:</w:t>
            </w:r>
            <w:r w:rsidR="00B14441" w:rsidRPr="00F339F2">
              <w:rPr>
                <w:szCs w:val="24"/>
              </w:rPr>
              <w:t>30</w:t>
            </w:r>
            <w:r>
              <w:rPr>
                <w:szCs w:val="24"/>
              </w:rPr>
              <w:t>.</w:t>
            </w:r>
          </w:p>
          <w:p w:rsidR="00B14441" w:rsidRDefault="00F339F2" w:rsidP="00F339F2">
            <w:pPr>
              <w:widowControl/>
              <w:rPr>
                <w:color w:val="000000"/>
                <w:sz w:val="22"/>
                <w:shd w:val="clear" w:color="auto" w:fill="FFFFFF"/>
              </w:rPr>
            </w:pPr>
            <w:r>
              <w:rPr>
                <w:szCs w:val="24"/>
              </w:rPr>
              <w:t xml:space="preserve">- </w:t>
            </w:r>
            <w:r w:rsidR="00B14441" w:rsidRPr="00F339F2">
              <w:rPr>
                <w:szCs w:val="24"/>
              </w:rPr>
              <w:t xml:space="preserve"> utrikesrådet för politiska frågor Elinor Hammarskjöld och utrikesrådet för handelsfrågor Per-Arne Hjelmborn</w:t>
            </w:r>
            <w:r w:rsidR="003C3BB3">
              <w:rPr>
                <w:szCs w:val="24"/>
              </w:rPr>
              <w:t xml:space="preserve"> lämnar information om</w:t>
            </w:r>
            <w:r w:rsidR="00B14441" w:rsidRPr="00F339F2">
              <w:rPr>
                <w:szCs w:val="24"/>
              </w:rPr>
              <w:t xml:space="preserve"> 5G tisdagen den 25 maj</w:t>
            </w:r>
            <w:r w:rsidR="003C3BB3">
              <w:rPr>
                <w:szCs w:val="24"/>
              </w:rPr>
              <w:t xml:space="preserve"> kl</w:t>
            </w:r>
            <w:r w:rsidR="00B14441" w:rsidRPr="00F339F2">
              <w:rPr>
                <w:szCs w:val="24"/>
              </w:rPr>
              <w:t>.</w:t>
            </w:r>
            <w:r w:rsidR="003C3BB3">
              <w:rPr>
                <w:szCs w:val="24"/>
              </w:rPr>
              <w:t xml:space="preserve"> 10:30.</w:t>
            </w:r>
            <w:r w:rsidR="00B14441" w:rsidRPr="00F339F2">
              <w:rPr>
                <w:szCs w:val="24"/>
              </w:rPr>
              <w:t xml:space="preserve"> Sedan tidigare är Must, Säpo och UI bekräftade. FHS kan tillkomma. </w:t>
            </w:r>
          </w:p>
          <w:p w:rsidR="00B14441" w:rsidRPr="001C3EBF" w:rsidRDefault="00B14441" w:rsidP="00F339F2">
            <w:pPr>
              <w:autoSpaceDE w:val="0"/>
              <w:autoSpaceDN w:val="0"/>
              <w:spacing w:before="40" w:after="40"/>
              <w:rPr>
                <w:rFonts w:eastAsiaTheme="minorHAnsi"/>
                <w:szCs w:val="24"/>
                <w:lang w:eastAsia="en-US"/>
              </w:rPr>
            </w:pPr>
          </w:p>
        </w:tc>
      </w:tr>
      <w:tr w:rsidR="00644636" w:rsidRPr="004B367D" w:rsidTr="00EB67C8">
        <w:trPr>
          <w:trHeight w:val="884"/>
        </w:trPr>
        <w:tc>
          <w:tcPr>
            <w:tcW w:w="567" w:type="dxa"/>
          </w:tcPr>
          <w:p w:rsidR="00644636" w:rsidRDefault="00644636" w:rsidP="00B14441">
            <w:pPr>
              <w:tabs>
                <w:tab w:val="left" w:pos="1701"/>
              </w:tabs>
              <w:rPr>
                <w:b/>
                <w:snapToGrid w:val="0"/>
                <w:szCs w:val="24"/>
              </w:rPr>
            </w:pPr>
            <w:r>
              <w:rPr>
                <w:b/>
                <w:snapToGrid w:val="0"/>
                <w:szCs w:val="24"/>
              </w:rPr>
              <w:t xml:space="preserve">§ </w:t>
            </w:r>
            <w:r w:rsidR="000449AF">
              <w:rPr>
                <w:b/>
                <w:snapToGrid w:val="0"/>
                <w:szCs w:val="24"/>
              </w:rPr>
              <w:t>7</w:t>
            </w:r>
          </w:p>
        </w:tc>
        <w:tc>
          <w:tcPr>
            <w:tcW w:w="6947" w:type="dxa"/>
          </w:tcPr>
          <w:p w:rsidR="00644636" w:rsidRDefault="00644636" w:rsidP="00644636">
            <w:pPr>
              <w:autoSpaceDE w:val="0"/>
              <w:autoSpaceDN w:val="0"/>
              <w:adjustRightInd w:val="0"/>
              <w:rPr>
                <w:rFonts w:eastAsiaTheme="minorHAnsi"/>
                <w:color w:val="000000"/>
                <w:szCs w:val="24"/>
                <w:lang w:eastAsia="en-US"/>
              </w:rPr>
            </w:pPr>
            <w:r>
              <w:rPr>
                <w:rFonts w:eastAsiaTheme="minorHAnsi"/>
                <w:b/>
                <w:bCs/>
                <w:color w:val="000000"/>
                <w:szCs w:val="24"/>
                <w:lang w:eastAsia="en-US"/>
              </w:rPr>
              <w:t>Inkomna handlingar</w:t>
            </w:r>
            <w:r>
              <w:rPr>
                <w:rFonts w:eastAsiaTheme="minorHAnsi"/>
                <w:b/>
                <w:bCs/>
                <w:color w:val="000000"/>
                <w:szCs w:val="24"/>
                <w:lang w:eastAsia="en-US"/>
              </w:rPr>
              <w:br/>
            </w:r>
          </w:p>
          <w:p w:rsidR="00644636" w:rsidRPr="00023426" w:rsidRDefault="00644636" w:rsidP="00644636">
            <w:pPr>
              <w:autoSpaceDE w:val="0"/>
              <w:autoSpaceDN w:val="0"/>
              <w:adjustRightInd w:val="0"/>
              <w:rPr>
                <w:bCs/>
                <w:color w:val="000000"/>
                <w:szCs w:val="24"/>
              </w:rPr>
            </w:pPr>
            <w:r w:rsidRPr="009C2227">
              <w:rPr>
                <w:bCs/>
                <w:color w:val="000000"/>
                <w:szCs w:val="24"/>
              </w:rPr>
              <w:t>Inkomna handlingar anmäldes enligt bilaga.</w:t>
            </w:r>
          </w:p>
          <w:p w:rsidR="00644636" w:rsidRPr="001C3EBF" w:rsidRDefault="00644636" w:rsidP="00B14441">
            <w:pPr>
              <w:autoSpaceDE w:val="0"/>
              <w:autoSpaceDN w:val="0"/>
              <w:adjustRightInd w:val="0"/>
              <w:rPr>
                <w:rFonts w:eastAsiaTheme="minorHAnsi"/>
                <w:b/>
                <w:bCs/>
                <w:color w:val="000000"/>
                <w:szCs w:val="24"/>
                <w:lang w:eastAsia="en-US"/>
              </w:rPr>
            </w:pPr>
          </w:p>
        </w:tc>
      </w:tr>
      <w:tr w:rsidR="00644636" w:rsidRPr="004B367D" w:rsidTr="00EB67C8">
        <w:trPr>
          <w:trHeight w:val="884"/>
        </w:trPr>
        <w:tc>
          <w:tcPr>
            <w:tcW w:w="567" w:type="dxa"/>
          </w:tcPr>
          <w:p w:rsidR="00644636" w:rsidRDefault="00644636" w:rsidP="00644636">
            <w:pPr>
              <w:tabs>
                <w:tab w:val="left" w:pos="1701"/>
              </w:tabs>
              <w:rPr>
                <w:b/>
                <w:snapToGrid w:val="0"/>
                <w:szCs w:val="24"/>
              </w:rPr>
            </w:pPr>
            <w:r>
              <w:rPr>
                <w:b/>
                <w:snapToGrid w:val="0"/>
                <w:szCs w:val="24"/>
              </w:rPr>
              <w:t xml:space="preserve">§ </w:t>
            </w:r>
            <w:r w:rsidR="000449AF">
              <w:rPr>
                <w:b/>
                <w:snapToGrid w:val="0"/>
                <w:szCs w:val="24"/>
              </w:rPr>
              <w:t>8</w:t>
            </w:r>
          </w:p>
        </w:tc>
        <w:tc>
          <w:tcPr>
            <w:tcW w:w="6947" w:type="dxa"/>
          </w:tcPr>
          <w:p w:rsidR="00644636" w:rsidRDefault="00644636" w:rsidP="00644636">
            <w:pPr>
              <w:widowControl/>
              <w:autoSpaceDE w:val="0"/>
              <w:autoSpaceDN w:val="0"/>
              <w:adjustRightInd w:val="0"/>
              <w:textAlignment w:val="center"/>
              <w:rPr>
                <w:rFonts w:eastAsiaTheme="minorHAnsi"/>
                <w:color w:val="000000"/>
                <w:szCs w:val="24"/>
                <w:lang w:eastAsia="en-US"/>
              </w:rPr>
            </w:pPr>
            <w:r>
              <w:rPr>
                <w:rFonts w:eastAsiaTheme="minorHAnsi"/>
                <w:b/>
                <w:bCs/>
                <w:color w:val="000000"/>
                <w:szCs w:val="24"/>
                <w:lang w:eastAsia="en-US"/>
              </w:rPr>
              <w:t>Vårändringsbudget för 2021 (UU5y)</w:t>
            </w:r>
            <w:r>
              <w:rPr>
                <w:rFonts w:eastAsiaTheme="minorHAnsi"/>
                <w:color w:val="000000"/>
                <w:szCs w:val="24"/>
                <w:lang w:eastAsia="en-US"/>
              </w:rPr>
              <w:br/>
            </w:r>
          </w:p>
          <w:p w:rsidR="00644636" w:rsidRDefault="00644636" w:rsidP="00644636">
            <w:pPr>
              <w:widowControl/>
              <w:autoSpaceDE w:val="0"/>
              <w:autoSpaceDN w:val="0"/>
              <w:adjustRightInd w:val="0"/>
              <w:textAlignment w:val="center"/>
              <w:rPr>
                <w:rFonts w:eastAsiaTheme="minorHAnsi"/>
                <w:b/>
                <w:bCs/>
                <w:color w:val="000000"/>
                <w:szCs w:val="24"/>
                <w:lang w:eastAsia="en-US"/>
              </w:rPr>
            </w:pPr>
            <w:r>
              <w:rPr>
                <w:rFonts w:eastAsiaTheme="minorHAnsi"/>
                <w:color w:val="000000"/>
                <w:szCs w:val="24"/>
                <w:lang w:eastAsia="en-US"/>
              </w:rPr>
              <w:t>Utskottet behandlade frågan om yttrande till finansutskottets betänkande 2020/21:FiU21</w:t>
            </w:r>
            <w:r w:rsidR="00FD0705">
              <w:rPr>
                <w:rFonts w:eastAsiaTheme="minorHAnsi"/>
                <w:color w:val="000000"/>
                <w:szCs w:val="24"/>
                <w:lang w:eastAsia="en-US"/>
              </w:rPr>
              <w:t>.</w:t>
            </w:r>
            <w:r>
              <w:rPr>
                <w:rFonts w:eastAsiaTheme="minorHAnsi"/>
                <w:color w:val="000000"/>
                <w:szCs w:val="24"/>
                <w:lang w:eastAsia="en-US"/>
              </w:rPr>
              <w:br/>
            </w:r>
          </w:p>
          <w:p w:rsidR="00644636" w:rsidRPr="00FD0705" w:rsidRDefault="00644636" w:rsidP="00644636">
            <w:pPr>
              <w:widowControl/>
              <w:autoSpaceDE w:val="0"/>
              <w:autoSpaceDN w:val="0"/>
              <w:adjustRightInd w:val="0"/>
              <w:textAlignment w:val="center"/>
              <w:rPr>
                <w:rFonts w:eastAsiaTheme="minorHAnsi"/>
                <w:bCs/>
                <w:color w:val="000000"/>
                <w:szCs w:val="24"/>
                <w:lang w:eastAsia="en-US"/>
              </w:rPr>
            </w:pPr>
            <w:r w:rsidRPr="00FD0705">
              <w:rPr>
                <w:rFonts w:eastAsiaTheme="minorHAnsi"/>
                <w:bCs/>
                <w:color w:val="000000"/>
                <w:szCs w:val="24"/>
                <w:lang w:eastAsia="en-US"/>
              </w:rPr>
              <w:t>Utskottet beslutade att inte yttra sig.</w:t>
            </w:r>
          </w:p>
          <w:p w:rsidR="00644636" w:rsidRDefault="00644636" w:rsidP="003C3BB3">
            <w:pPr>
              <w:widowControl/>
              <w:autoSpaceDE w:val="0"/>
              <w:autoSpaceDN w:val="0"/>
              <w:adjustRightInd w:val="0"/>
              <w:textAlignment w:val="center"/>
              <w:rPr>
                <w:rFonts w:eastAsiaTheme="minorHAnsi"/>
                <w:b/>
                <w:bCs/>
                <w:color w:val="000000"/>
                <w:szCs w:val="24"/>
                <w:lang w:eastAsia="en-US"/>
              </w:rPr>
            </w:pPr>
          </w:p>
        </w:tc>
      </w:tr>
      <w:tr w:rsidR="00644636" w:rsidRPr="004B367D" w:rsidTr="00EB67C8">
        <w:trPr>
          <w:trHeight w:val="884"/>
        </w:trPr>
        <w:tc>
          <w:tcPr>
            <w:tcW w:w="567" w:type="dxa"/>
          </w:tcPr>
          <w:p w:rsidR="00644636" w:rsidRDefault="00644636" w:rsidP="00644636">
            <w:pPr>
              <w:tabs>
                <w:tab w:val="left" w:pos="1701"/>
              </w:tabs>
              <w:rPr>
                <w:b/>
                <w:snapToGrid w:val="0"/>
                <w:szCs w:val="24"/>
              </w:rPr>
            </w:pPr>
            <w:r>
              <w:rPr>
                <w:b/>
                <w:snapToGrid w:val="0"/>
                <w:szCs w:val="24"/>
              </w:rPr>
              <w:t xml:space="preserve">§ </w:t>
            </w:r>
            <w:r w:rsidR="000449AF">
              <w:rPr>
                <w:b/>
                <w:snapToGrid w:val="0"/>
                <w:szCs w:val="24"/>
              </w:rPr>
              <w:t>9</w:t>
            </w:r>
          </w:p>
        </w:tc>
        <w:tc>
          <w:tcPr>
            <w:tcW w:w="6947" w:type="dxa"/>
          </w:tcPr>
          <w:p w:rsidR="00644636" w:rsidRDefault="00644636" w:rsidP="00644636">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Medgivande att närvara</w:t>
            </w:r>
          </w:p>
          <w:p w:rsidR="00644636" w:rsidRDefault="00644636" w:rsidP="00644636">
            <w:pPr>
              <w:autoSpaceDE w:val="0"/>
              <w:autoSpaceDN w:val="0"/>
              <w:adjustRightInd w:val="0"/>
              <w:rPr>
                <w:rFonts w:eastAsiaTheme="minorHAnsi"/>
                <w:b/>
                <w:bCs/>
                <w:color w:val="000000"/>
                <w:szCs w:val="24"/>
                <w:lang w:eastAsia="en-US"/>
              </w:rPr>
            </w:pPr>
          </w:p>
          <w:p w:rsidR="00644636" w:rsidRDefault="00644636" w:rsidP="00644636">
            <w:pPr>
              <w:autoSpaceDE w:val="0"/>
              <w:autoSpaceDN w:val="0"/>
              <w:adjustRightInd w:val="0"/>
              <w:rPr>
                <w:rFonts w:eastAsiaTheme="minorHAnsi"/>
                <w:b/>
                <w:bCs/>
                <w:color w:val="000000"/>
                <w:szCs w:val="24"/>
                <w:lang w:eastAsia="en-US"/>
              </w:rPr>
            </w:pPr>
            <w:r>
              <w:rPr>
                <w:rFonts w:eastAsiaTheme="minorHAnsi"/>
                <w:bCs/>
                <w:color w:val="000000"/>
                <w:szCs w:val="24"/>
                <w:lang w:eastAsia="en-US"/>
              </w:rPr>
              <w:t>Utskottet medgav att o</w:t>
            </w:r>
            <w:r w:rsidRPr="00915970">
              <w:rPr>
                <w:rFonts w:eastAsiaTheme="minorHAnsi"/>
                <w:bCs/>
                <w:color w:val="000000"/>
                <w:szCs w:val="24"/>
                <w:lang w:eastAsia="en-US"/>
              </w:rPr>
              <w:t>rdförande Johan Büser (S)</w:t>
            </w:r>
            <w:r w:rsidR="003C3BB3">
              <w:rPr>
                <w:rFonts w:eastAsiaTheme="minorHAnsi"/>
                <w:bCs/>
                <w:color w:val="000000"/>
                <w:szCs w:val="24"/>
                <w:lang w:eastAsia="en-US"/>
              </w:rPr>
              <w:t xml:space="preserve"> och</w:t>
            </w:r>
            <w:r>
              <w:rPr>
                <w:rFonts w:eastAsiaTheme="minorHAnsi"/>
                <w:bCs/>
                <w:color w:val="000000"/>
                <w:szCs w:val="24"/>
                <w:lang w:eastAsia="en-US"/>
              </w:rPr>
              <w:t xml:space="preserve"> Carina Ödebrink (S)</w:t>
            </w:r>
            <w:r w:rsidR="003C3BB3">
              <w:rPr>
                <w:rFonts w:eastAsiaTheme="minorHAnsi"/>
                <w:bCs/>
                <w:color w:val="000000"/>
                <w:szCs w:val="24"/>
                <w:lang w:eastAsia="en-US"/>
              </w:rPr>
              <w:t xml:space="preserve"> u</w:t>
            </w:r>
            <w:r w:rsidRPr="00915970">
              <w:rPr>
                <w:rFonts w:eastAsiaTheme="minorHAnsi"/>
                <w:bCs/>
                <w:color w:val="000000"/>
                <w:szCs w:val="24"/>
                <w:lang w:eastAsia="en-US"/>
              </w:rPr>
              <w:t>r den svenska delegationen till OSSE:s parlamentariska församling</w:t>
            </w:r>
            <w:r>
              <w:rPr>
                <w:rFonts w:eastAsiaTheme="minorHAnsi"/>
                <w:bCs/>
                <w:color w:val="000000"/>
                <w:szCs w:val="24"/>
                <w:lang w:eastAsia="en-US"/>
              </w:rPr>
              <w:t xml:space="preserve"> </w:t>
            </w:r>
            <w:r w:rsidR="003C3BB3" w:rsidRPr="00915970">
              <w:rPr>
                <w:rFonts w:eastAsiaTheme="minorHAnsi"/>
                <w:bCs/>
                <w:color w:val="000000"/>
                <w:szCs w:val="24"/>
                <w:lang w:eastAsia="en-US"/>
              </w:rPr>
              <w:t>och delegations</w:t>
            </w:r>
            <w:r w:rsidR="00F30F8F">
              <w:rPr>
                <w:rFonts w:eastAsiaTheme="minorHAnsi"/>
                <w:bCs/>
                <w:color w:val="000000"/>
                <w:szCs w:val="24"/>
                <w:lang w:eastAsia="en-US"/>
              </w:rPr>
              <w:t>s</w:t>
            </w:r>
            <w:r w:rsidR="003C3BB3" w:rsidRPr="00915970">
              <w:rPr>
                <w:rFonts w:eastAsiaTheme="minorHAnsi"/>
                <w:bCs/>
                <w:color w:val="000000"/>
                <w:szCs w:val="24"/>
                <w:lang w:eastAsia="en-US"/>
              </w:rPr>
              <w:t>ekreterare Fredrik Svensson, riksdagens internationella kansli,</w:t>
            </w:r>
            <w:r w:rsidR="003C3BB3">
              <w:rPr>
                <w:rFonts w:eastAsiaTheme="minorHAnsi"/>
                <w:bCs/>
                <w:color w:val="000000"/>
                <w:szCs w:val="24"/>
                <w:lang w:eastAsia="en-US"/>
              </w:rPr>
              <w:t xml:space="preserve"> </w:t>
            </w:r>
            <w:r>
              <w:rPr>
                <w:rFonts w:eastAsiaTheme="minorHAnsi"/>
                <w:bCs/>
                <w:color w:val="000000"/>
                <w:szCs w:val="24"/>
                <w:lang w:eastAsia="en-US"/>
              </w:rPr>
              <w:t xml:space="preserve">fick närvara på distans </w:t>
            </w:r>
            <w:r w:rsidRPr="00915970">
              <w:rPr>
                <w:rFonts w:eastAsiaTheme="minorHAnsi"/>
                <w:bCs/>
                <w:color w:val="000000"/>
                <w:szCs w:val="24"/>
                <w:lang w:eastAsia="en-US"/>
              </w:rPr>
              <w:t xml:space="preserve">under sammanträdet vid punkt </w:t>
            </w:r>
            <w:r>
              <w:rPr>
                <w:rFonts w:eastAsiaTheme="minorHAnsi"/>
                <w:bCs/>
                <w:color w:val="000000"/>
                <w:szCs w:val="24"/>
                <w:lang w:eastAsia="en-US"/>
              </w:rPr>
              <w:t>5</w:t>
            </w:r>
            <w:r w:rsidRPr="00915970">
              <w:rPr>
                <w:rFonts w:eastAsiaTheme="minorHAnsi"/>
                <w:bCs/>
                <w:color w:val="000000"/>
                <w:szCs w:val="24"/>
                <w:lang w:eastAsia="en-US"/>
              </w:rPr>
              <w:t xml:space="preserve"> på föredragningslistan.</w:t>
            </w:r>
          </w:p>
          <w:p w:rsidR="00644636" w:rsidRPr="001F6030" w:rsidRDefault="00644636" w:rsidP="00644636">
            <w:pPr>
              <w:autoSpaceDE w:val="0"/>
              <w:autoSpaceDN w:val="0"/>
              <w:adjustRightInd w:val="0"/>
              <w:rPr>
                <w:rFonts w:eastAsiaTheme="minorHAnsi"/>
                <w:b/>
                <w:bCs/>
                <w:color w:val="000000"/>
                <w:szCs w:val="24"/>
                <w:lang w:eastAsia="en-US"/>
              </w:rPr>
            </w:pPr>
          </w:p>
        </w:tc>
      </w:tr>
      <w:tr w:rsidR="00644636" w:rsidRPr="004B367D" w:rsidTr="00EB67C8">
        <w:trPr>
          <w:trHeight w:val="884"/>
        </w:trPr>
        <w:tc>
          <w:tcPr>
            <w:tcW w:w="567" w:type="dxa"/>
          </w:tcPr>
          <w:p w:rsidR="00644636" w:rsidRDefault="00644636" w:rsidP="00644636">
            <w:pPr>
              <w:tabs>
                <w:tab w:val="left" w:pos="1701"/>
              </w:tabs>
              <w:rPr>
                <w:b/>
                <w:snapToGrid w:val="0"/>
                <w:szCs w:val="24"/>
              </w:rPr>
            </w:pPr>
            <w:r>
              <w:rPr>
                <w:b/>
                <w:snapToGrid w:val="0"/>
                <w:szCs w:val="24"/>
              </w:rPr>
              <w:t>§ 1</w:t>
            </w:r>
            <w:r w:rsidR="000449AF">
              <w:rPr>
                <w:b/>
                <w:snapToGrid w:val="0"/>
                <w:szCs w:val="24"/>
              </w:rPr>
              <w:t>0</w:t>
            </w:r>
          </w:p>
        </w:tc>
        <w:tc>
          <w:tcPr>
            <w:tcW w:w="6947" w:type="dxa"/>
          </w:tcPr>
          <w:p w:rsidR="00644636" w:rsidRDefault="00644636" w:rsidP="00644636">
            <w:pPr>
              <w:widowControl/>
              <w:autoSpaceDE w:val="0"/>
              <w:autoSpaceDN w:val="0"/>
              <w:adjustRightInd w:val="0"/>
              <w:textAlignment w:val="center"/>
              <w:rPr>
                <w:rFonts w:eastAsiaTheme="minorHAnsi"/>
                <w:color w:val="000000"/>
                <w:szCs w:val="24"/>
                <w:lang w:eastAsia="en-US"/>
              </w:rPr>
            </w:pPr>
            <w:r>
              <w:rPr>
                <w:rFonts w:eastAsiaTheme="minorHAnsi"/>
                <w:b/>
                <w:bCs/>
                <w:color w:val="000000"/>
                <w:szCs w:val="24"/>
                <w:lang w:eastAsia="en-US"/>
              </w:rPr>
              <w:t>Sveriges ordförandeskap i OSSE 2021</w:t>
            </w:r>
            <w:r>
              <w:rPr>
                <w:rFonts w:eastAsiaTheme="minorHAnsi"/>
                <w:color w:val="000000"/>
                <w:szCs w:val="24"/>
                <w:lang w:eastAsia="en-US"/>
              </w:rPr>
              <w:br/>
            </w:r>
          </w:p>
          <w:p w:rsidR="00644636" w:rsidRPr="008D5DBE" w:rsidRDefault="00644636" w:rsidP="00644636">
            <w:pPr>
              <w:autoSpaceDE w:val="0"/>
              <w:autoSpaceDN w:val="0"/>
              <w:adjustRightInd w:val="0"/>
              <w:rPr>
                <w:snapToGrid w:val="0"/>
              </w:rPr>
            </w:pPr>
            <w:r>
              <w:rPr>
                <w:rFonts w:eastAsiaTheme="minorHAnsi"/>
                <w:color w:val="000000"/>
                <w:szCs w:val="24"/>
                <w:lang w:eastAsia="en-US"/>
              </w:rPr>
              <w:t xml:space="preserve">Chefen för sekretariatet för Sveriges ordförandeskap i OSSE 2021, Petra Lärke </w:t>
            </w:r>
            <w:r w:rsidRPr="006D0017">
              <w:rPr>
                <w:snapToGrid w:val="0"/>
              </w:rPr>
              <w:t xml:space="preserve">med medarbetare från Utrikesdepartementet deltog på distans och informerade </w:t>
            </w:r>
            <w:r>
              <w:rPr>
                <w:snapToGrid w:val="0"/>
              </w:rPr>
              <w:t xml:space="preserve">om </w:t>
            </w:r>
            <w:r w:rsidRPr="00FA18F5">
              <w:rPr>
                <w:rFonts w:eastAsiaTheme="minorHAnsi"/>
                <w:bCs/>
                <w:color w:val="000000"/>
                <w:szCs w:val="24"/>
                <w:lang w:eastAsia="en-US"/>
              </w:rPr>
              <w:t>Sveriges ordförandeskap i OSSE 2021</w:t>
            </w:r>
            <w:r>
              <w:rPr>
                <w:rFonts w:eastAsiaTheme="minorHAnsi"/>
                <w:bCs/>
                <w:color w:val="000000"/>
                <w:szCs w:val="24"/>
                <w:lang w:eastAsia="en-US"/>
              </w:rPr>
              <w:t>.</w:t>
            </w:r>
          </w:p>
          <w:p w:rsidR="00644636" w:rsidRDefault="00644636" w:rsidP="00644636">
            <w:pPr>
              <w:rPr>
                <w:bCs/>
                <w:color w:val="000000"/>
                <w:szCs w:val="24"/>
              </w:rPr>
            </w:pPr>
          </w:p>
          <w:p w:rsidR="00644636" w:rsidRDefault="00644636" w:rsidP="00644636">
            <w:pPr>
              <w:widowControl/>
              <w:autoSpaceDE w:val="0"/>
              <w:autoSpaceDN w:val="0"/>
              <w:adjustRightInd w:val="0"/>
              <w:textAlignment w:val="center"/>
              <w:rPr>
                <w:rFonts w:eastAsiaTheme="minorHAnsi"/>
                <w:b/>
                <w:bCs/>
                <w:color w:val="000000"/>
                <w:szCs w:val="24"/>
                <w:lang w:eastAsia="en-US"/>
              </w:rPr>
            </w:pPr>
            <w:r>
              <w:rPr>
                <w:bCs/>
                <w:color w:val="000000"/>
                <w:szCs w:val="24"/>
              </w:rPr>
              <w:t>Ledamöternas frågor besvarades.</w:t>
            </w:r>
            <w:r>
              <w:rPr>
                <w:rFonts w:eastAsiaTheme="minorHAnsi"/>
                <w:b/>
                <w:bCs/>
                <w:color w:val="000000"/>
                <w:szCs w:val="24"/>
                <w:lang w:eastAsia="en-US"/>
              </w:rPr>
              <w:br/>
            </w:r>
          </w:p>
        </w:tc>
      </w:tr>
      <w:tr w:rsidR="00644636" w:rsidRPr="004B367D" w:rsidTr="00EB67C8">
        <w:trPr>
          <w:trHeight w:val="884"/>
        </w:trPr>
        <w:tc>
          <w:tcPr>
            <w:tcW w:w="567" w:type="dxa"/>
          </w:tcPr>
          <w:p w:rsidR="00644636" w:rsidRDefault="00644636" w:rsidP="00644636">
            <w:pPr>
              <w:tabs>
                <w:tab w:val="left" w:pos="1701"/>
              </w:tabs>
              <w:rPr>
                <w:b/>
                <w:snapToGrid w:val="0"/>
                <w:szCs w:val="24"/>
              </w:rPr>
            </w:pPr>
            <w:r>
              <w:rPr>
                <w:b/>
                <w:snapToGrid w:val="0"/>
                <w:szCs w:val="24"/>
              </w:rPr>
              <w:t>§1</w:t>
            </w:r>
            <w:r w:rsidR="000449AF">
              <w:rPr>
                <w:b/>
                <w:snapToGrid w:val="0"/>
                <w:szCs w:val="24"/>
              </w:rPr>
              <w:t>1</w:t>
            </w:r>
          </w:p>
        </w:tc>
        <w:tc>
          <w:tcPr>
            <w:tcW w:w="6947" w:type="dxa"/>
          </w:tcPr>
          <w:p w:rsidR="00644636" w:rsidRDefault="00644636" w:rsidP="00644636">
            <w:pPr>
              <w:widowControl/>
              <w:autoSpaceDE w:val="0"/>
              <w:autoSpaceDN w:val="0"/>
              <w:adjustRightInd w:val="0"/>
              <w:textAlignment w:val="center"/>
              <w:rPr>
                <w:rFonts w:eastAsiaTheme="minorHAnsi"/>
                <w:color w:val="000000"/>
                <w:szCs w:val="24"/>
                <w:lang w:eastAsia="en-US"/>
              </w:rPr>
            </w:pPr>
            <w:r>
              <w:rPr>
                <w:rFonts w:eastAsiaTheme="minorHAnsi"/>
                <w:b/>
                <w:bCs/>
                <w:color w:val="000000"/>
                <w:szCs w:val="24"/>
                <w:lang w:eastAsia="en-US"/>
              </w:rPr>
              <w:t>Nordiskt samarbete (UU4)</w:t>
            </w:r>
            <w:r>
              <w:rPr>
                <w:rFonts w:eastAsiaTheme="minorHAnsi"/>
                <w:color w:val="000000"/>
                <w:szCs w:val="24"/>
                <w:lang w:eastAsia="en-US"/>
              </w:rPr>
              <w:br/>
            </w:r>
          </w:p>
          <w:p w:rsidR="00644636" w:rsidRDefault="00644636" w:rsidP="00644636">
            <w:pPr>
              <w:widowControl/>
              <w:autoSpaceDE w:val="0"/>
              <w:autoSpaceDN w:val="0"/>
              <w:adjustRightInd w:val="0"/>
              <w:textAlignment w:val="center"/>
              <w:rPr>
                <w:rFonts w:eastAsiaTheme="minorHAnsi"/>
                <w:color w:val="000000"/>
                <w:szCs w:val="24"/>
                <w:lang w:eastAsia="en-US"/>
              </w:rPr>
            </w:pPr>
            <w:r w:rsidRPr="004B487F">
              <w:rPr>
                <w:rFonts w:eastAsiaTheme="minorHAnsi"/>
                <w:bCs/>
                <w:color w:val="000000"/>
                <w:szCs w:val="24"/>
                <w:lang w:eastAsia="en-US"/>
              </w:rPr>
              <w:t>Utskottet</w:t>
            </w:r>
            <w:r>
              <w:rPr>
                <w:rFonts w:eastAsiaTheme="minorHAnsi"/>
                <w:bCs/>
                <w:color w:val="000000"/>
                <w:szCs w:val="24"/>
                <w:lang w:eastAsia="en-US"/>
              </w:rPr>
              <w:t xml:space="preserve"> fortsatte behandlingen</w:t>
            </w:r>
            <w:r>
              <w:rPr>
                <w:rFonts w:eastAsiaTheme="minorHAnsi"/>
                <w:color w:val="000000"/>
                <w:szCs w:val="24"/>
                <w:lang w:eastAsia="en-US"/>
              </w:rPr>
              <w:t xml:space="preserve"> av redogörelse 2020/21:NR1, skrivelse 2020/21:90</w:t>
            </w:r>
            <w:r>
              <w:rPr>
                <w:rFonts w:eastAsiaTheme="minorHAnsi"/>
                <w:color w:val="000000"/>
                <w:sz w:val="18"/>
                <w:szCs w:val="18"/>
                <w:lang w:eastAsia="en-US"/>
              </w:rPr>
              <w:t xml:space="preserve"> </w:t>
            </w:r>
            <w:r>
              <w:rPr>
                <w:rFonts w:eastAsiaTheme="minorHAnsi"/>
                <w:color w:val="000000"/>
                <w:szCs w:val="24"/>
                <w:lang w:eastAsia="en-US"/>
              </w:rPr>
              <w:t>och motioner.</w:t>
            </w:r>
          </w:p>
          <w:p w:rsidR="00644636" w:rsidRDefault="00644636" w:rsidP="00644636">
            <w:pPr>
              <w:widowControl/>
              <w:autoSpaceDE w:val="0"/>
              <w:autoSpaceDN w:val="0"/>
              <w:adjustRightInd w:val="0"/>
              <w:textAlignment w:val="center"/>
              <w:rPr>
                <w:rFonts w:eastAsiaTheme="minorHAnsi"/>
                <w:color w:val="000000"/>
                <w:szCs w:val="24"/>
                <w:lang w:eastAsia="en-US"/>
              </w:rPr>
            </w:pPr>
          </w:p>
          <w:p w:rsidR="00644636" w:rsidRDefault="00644636" w:rsidP="00644636">
            <w:pPr>
              <w:widowControl/>
              <w:autoSpaceDE w:val="0"/>
              <w:autoSpaceDN w:val="0"/>
              <w:adjustRightInd w:val="0"/>
              <w:textAlignment w:val="center"/>
              <w:rPr>
                <w:rFonts w:eastAsiaTheme="minorHAnsi"/>
                <w:bCs/>
                <w:color w:val="000000"/>
                <w:szCs w:val="24"/>
                <w:lang w:eastAsia="en-US"/>
              </w:rPr>
            </w:pPr>
            <w:r w:rsidRPr="008F1372">
              <w:rPr>
                <w:rFonts w:eastAsiaTheme="minorHAnsi"/>
                <w:bCs/>
                <w:color w:val="000000"/>
                <w:szCs w:val="24"/>
                <w:lang w:eastAsia="en-US"/>
              </w:rPr>
              <w:t>Ärendet bordlades.</w:t>
            </w:r>
          </w:p>
          <w:p w:rsidR="00644636" w:rsidRDefault="00644636" w:rsidP="00644636">
            <w:pPr>
              <w:widowControl/>
              <w:autoSpaceDE w:val="0"/>
              <w:autoSpaceDN w:val="0"/>
              <w:adjustRightInd w:val="0"/>
              <w:textAlignment w:val="center"/>
              <w:rPr>
                <w:rFonts w:eastAsiaTheme="minorHAnsi"/>
                <w:b/>
                <w:bCs/>
                <w:color w:val="000000"/>
                <w:szCs w:val="24"/>
                <w:lang w:eastAsia="en-US"/>
              </w:rPr>
            </w:pPr>
          </w:p>
        </w:tc>
      </w:tr>
      <w:tr w:rsidR="00644636" w:rsidRPr="004B367D" w:rsidTr="00EB67C8">
        <w:trPr>
          <w:trHeight w:val="884"/>
        </w:trPr>
        <w:tc>
          <w:tcPr>
            <w:tcW w:w="567" w:type="dxa"/>
          </w:tcPr>
          <w:p w:rsidR="00644636" w:rsidRPr="00A54233" w:rsidRDefault="00644636" w:rsidP="00644636">
            <w:pPr>
              <w:tabs>
                <w:tab w:val="left" w:pos="1701"/>
              </w:tabs>
              <w:rPr>
                <w:b/>
                <w:snapToGrid w:val="0"/>
                <w:szCs w:val="24"/>
              </w:rPr>
            </w:pPr>
            <w:r>
              <w:rPr>
                <w:b/>
                <w:snapToGrid w:val="0"/>
                <w:szCs w:val="24"/>
              </w:rPr>
              <w:t>§ 1</w:t>
            </w:r>
            <w:r w:rsidR="000449AF">
              <w:rPr>
                <w:b/>
                <w:snapToGrid w:val="0"/>
                <w:szCs w:val="24"/>
              </w:rPr>
              <w:t>2</w:t>
            </w:r>
          </w:p>
        </w:tc>
        <w:tc>
          <w:tcPr>
            <w:tcW w:w="6947" w:type="dxa"/>
          </w:tcPr>
          <w:p w:rsidR="00644636" w:rsidRDefault="00644636" w:rsidP="00644636">
            <w:pPr>
              <w:widowControl/>
              <w:autoSpaceDE w:val="0"/>
              <w:autoSpaceDN w:val="0"/>
              <w:adjustRightInd w:val="0"/>
              <w:textAlignment w:val="center"/>
              <w:rPr>
                <w:rFonts w:eastAsiaTheme="minorHAnsi"/>
                <w:color w:val="000000"/>
                <w:szCs w:val="24"/>
                <w:lang w:eastAsia="en-US"/>
              </w:rPr>
            </w:pPr>
            <w:r>
              <w:rPr>
                <w:rFonts w:eastAsiaTheme="minorHAnsi"/>
                <w:b/>
                <w:bCs/>
                <w:color w:val="000000"/>
                <w:szCs w:val="24"/>
                <w:lang w:eastAsia="en-US"/>
              </w:rPr>
              <w:t>Verksamheten i Europeiska unionen under 2020 (UU10)</w:t>
            </w:r>
            <w:r>
              <w:rPr>
                <w:rFonts w:eastAsiaTheme="minorHAnsi"/>
                <w:color w:val="000000"/>
                <w:szCs w:val="24"/>
                <w:lang w:eastAsia="en-US"/>
              </w:rPr>
              <w:br/>
            </w:r>
          </w:p>
          <w:p w:rsidR="00644636" w:rsidRDefault="00644636" w:rsidP="00644636">
            <w:pPr>
              <w:widowControl/>
              <w:autoSpaceDE w:val="0"/>
              <w:autoSpaceDN w:val="0"/>
              <w:adjustRightInd w:val="0"/>
              <w:textAlignment w:val="center"/>
              <w:rPr>
                <w:rFonts w:eastAsiaTheme="minorHAnsi"/>
                <w:color w:val="000000"/>
                <w:szCs w:val="24"/>
                <w:lang w:eastAsia="en-US"/>
              </w:rPr>
            </w:pPr>
            <w:r>
              <w:rPr>
                <w:rFonts w:eastAsiaTheme="minorHAnsi"/>
                <w:color w:val="000000"/>
                <w:szCs w:val="24"/>
                <w:lang w:eastAsia="en-US"/>
              </w:rPr>
              <w:t>Utskottet fortsatte behandlingen av skrivelse 2020/21:115 och motioner.</w:t>
            </w:r>
          </w:p>
          <w:p w:rsidR="00644636" w:rsidRDefault="00644636" w:rsidP="00644636">
            <w:pPr>
              <w:widowControl/>
              <w:autoSpaceDE w:val="0"/>
              <w:autoSpaceDN w:val="0"/>
              <w:adjustRightInd w:val="0"/>
              <w:textAlignment w:val="center"/>
              <w:rPr>
                <w:rFonts w:eastAsiaTheme="minorHAnsi"/>
                <w:color w:val="000000"/>
                <w:szCs w:val="24"/>
                <w:lang w:eastAsia="en-US"/>
              </w:rPr>
            </w:pPr>
          </w:p>
          <w:p w:rsidR="00644636" w:rsidRDefault="00644636" w:rsidP="0058193E">
            <w:pPr>
              <w:widowControl/>
              <w:autoSpaceDE w:val="0"/>
              <w:autoSpaceDN w:val="0"/>
              <w:adjustRightInd w:val="0"/>
              <w:textAlignment w:val="center"/>
              <w:rPr>
                <w:rFonts w:eastAsiaTheme="minorHAnsi"/>
                <w:bCs/>
                <w:color w:val="000000"/>
                <w:szCs w:val="24"/>
                <w:lang w:eastAsia="en-US"/>
              </w:rPr>
            </w:pPr>
            <w:r w:rsidRPr="008F1372">
              <w:rPr>
                <w:rFonts w:eastAsiaTheme="minorHAnsi"/>
                <w:bCs/>
                <w:color w:val="000000"/>
                <w:szCs w:val="24"/>
                <w:lang w:eastAsia="en-US"/>
              </w:rPr>
              <w:t>Ärendet bordlades.</w:t>
            </w:r>
          </w:p>
          <w:p w:rsidR="0058193E" w:rsidRPr="00A54233" w:rsidRDefault="0058193E" w:rsidP="0058193E">
            <w:pPr>
              <w:widowControl/>
              <w:autoSpaceDE w:val="0"/>
              <w:autoSpaceDN w:val="0"/>
              <w:adjustRightInd w:val="0"/>
              <w:textAlignment w:val="center"/>
              <w:rPr>
                <w:rFonts w:eastAsiaTheme="minorHAnsi"/>
                <w:b/>
                <w:bCs/>
                <w:color w:val="000000"/>
                <w:szCs w:val="24"/>
                <w:lang w:eastAsia="en-US"/>
              </w:rPr>
            </w:pPr>
          </w:p>
        </w:tc>
      </w:tr>
      <w:tr w:rsidR="00644636" w:rsidRPr="004B367D" w:rsidTr="00EB67C8">
        <w:trPr>
          <w:trHeight w:val="884"/>
        </w:trPr>
        <w:tc>
          <w:tcPr>
            <w:tcW w:w="567" w:type="dxa"/>
          </w:tcPr>
          <w:p w:rsidR="00644636" w:rsidRDefault="00644636" w:rsidP="00644636">
            <w:pPr>
              <w:tabs>
                <w:tab w:val="left" w:pos="1701"/>
              </w:tabs>
              <w:rPr>
                <w:b/>
                <w:snapToGrid w:val="0"/>
                <w:szCs w:val="24"/>
              </w:rPr>
            </w:pPr>
            <w:r>
              <w:rPr>
                <w:b/>
                <w:snapToGrid w:val="0"/>
                <w:szCs w:val="24"/>
              </w:rPr>
              <w:lastRenderedPageBreak/>
              <w:t>§ 1</w:t>
            </w:r>
            <w:r w:rsidR="000449AF">
              <w:rPr>
                <w:b/>
                <w:snapToGrid w:val="0"/>
                <w:szCs w:val="24"/>
              </w:rPr>
              <w:t>3</w:t>
            </w:r>
          </w:p>
        </w:tc>
        <w:tc>
          <w:tcPr>
            <w:tcW w:w="6947" w:type="dxa"/>
          </w:tcPr>
          <w:p w:rsidR="00644636" w:rsidRDefault="00644636" w:rsidP="00644636">
            <w:pPr>
              <w:widowControl/>
              <w:autoSpaceDE w:val="0"/>
              <w:autoSpaceDN w:val="0"/>
              <w:adjustRightInd w:val="0"/>
              <w:textAlignment w:val="center"/>
              <w:rPr>
                <w:rFonts w:eastAsiaTheme="minorHAnsi"/>
                <w:color w:val="000000"/>
                <w:szCs w:val="24"/>
                <w:lang w:eastAsia="en-US"/>
              </w:rPr>
            </w:pPr>
            <w:r>
              <w:rPr>
                <w:rFonts w:eastAsiaTheme="minorHAnsi"/>
                <w:b/>
                <w:bCs/>
                <w:color w:val="000000"/>
                <w:szCs w:val="24"/>
                <w:lang w:eastAsia="en-US"/>
              </w:rPr>
              <w:t>Strategisk exportkontroll 2020 - krigsmateriel och produkter med dubbla användningsområden (UU9)</w:t>
            </w:r>
            <w:r>
              <w:rPr>
                <w:rFonts w:eastAsiaTheme="minorHAnsi"/>
                <w:b/>
                <w:bCs/>
                <w:color w:val="000000"/>
                <w:szCs w:val="24"/>
                <w:lang w:eastAsia="en-US"/>
              </w:rPr>
              <w:br/>
            </w:r>
          </w:p>
          <w:p w:rsidR="00644636" w:rsidRDefault="00644636" w:rsidP="00644636">
            <w:pPr>
              <w:widowControl/>
              <w:autoSpaceDE w:val="0"/>
              <w:autoSpaceDN w:val="0"/>
              <w:adjustRightInd w:val="0"/>
              <w:textAlignment w:val="center"/>
              <w:rPr>
                <w:rFonts w:eastAsiaTheme="minorHAnsi"/>
                <w:color w:val="000000"/>
                <w:szCs w:val="24"/>
                <w:lang w:eastAsia="en-US"/>
              </w:rPr>
            </w:pPr>
            <w:r>
              <w:rPr>
                <w:rFonts w:eastAsiaTheme="minorHAnsi"/>
                <w:color w:val="000000"/>
                <w:szCs w:val="24"/>
                <w:lang w:eastAsia="en-US"/>
              </w:rPr>
              <w:t xml:space="preserve">Utskottet behandlade </w:t>
            </w:r>
            <w:r w:rsidR="00F30F8F">
              <w:rPr>
                <w:rFonts w:eastAsiaTheme="minorHAnsi"/>
                <w:color w:val="000000"/>
                <w:szCs w:val="24"/>
                <w:lang w:eastAsia="en-US"/>
              </w:rPr>
              <w:t>s</w:t>
            </w:r>
            <w:r>
              <w:rPr>
                <w:rFonts w:eastAsiaTheme="minorHAnsi"/>
                <w:color w:val="000000"/>
                <w:szCs w:val="24"/>
                <w:lang w:eastAsia="en-US"/>
              </w:rPr>
              <w:t>krivelse 2020/21:114 och motioner.</w:t>
            </w:r>
          </w:p>
          <w:p w:rsidR="00644636" w:rsidRDefault="00644636" w:rsidP="00644636">
            <w:pPr>
              <w:widowControl/>
              <w:autoSpaceDE w:val="0"/>
              <w:autoSpaceDN w:val="0"/>
              <w:adjustRightInd w:val="0"/>
              <w:textAlignment w:val="center"/>
              <w:rPr>
                <w:rFonts w:eastAsiaTheme="minorHAnsi"/>
                <w:color w:val="000000"/>
                <w:szCs w:val="24"/>
                <w:lang w:eastAsia="en-US"/>
              </w:rPr>
            </w:pPr>
          </w:p>
          <w:p w:rsidR="00644636" w:rsidRDefault="00644636" w:rsidP="00644636">
            <w:pPr>
              <w:widowControl/>
              <w:autoSpaceDE w:val="0"/>
              <w:autoSpaceDN w:val="0"/>
              <w:adjustRightInd w:val="0"/>
              <w:textAlignment w:val="center"/>
              <w:rPr>
                <w:rFonts w:eastAsiaTheme="minorHAnsi"/>
                <w:b/>
                <w:bCs/>
                <w:color w:val="000000"/>
                <w:szCs w:val="24"/>
                <w:lang w:eastAsia="en-US"/>
              </w:rPr>
            </w:pPr>
            <w:r w:rsidRPr="008F1372">
              <w:rPr>
                <w:rFonts w:eastAsiaTheme="minorHAnsi"/>
                <w:bCs/>
                <w:color w:val="000000"/>
                <w:szCs w:val="24"/>
                <w:lang w:eastAsia="en-US"/>
              </w:rPr>
              <w:t>Ärendet bordlades.</w:t>
            </w:r>
            <w:r>
              <w:rPr>
                <w:rFonts w:eastAsiaTheme="minorHAnsi"/>
                <w:color w:val="000000"/>
                <w:szCs w:val="24"/>
                <w:lang w:eastAsia="en-US"/>
              </w:rPr>
              <w:br/>
            </w:r>
          </w:p>
        </w:tc>
      </w:tr>
      <w:tr w:rsidR="00644636" w:rsidRPr="004B367D" w:rsidTr="00EB67C8">
        <w:trPr>
          <w:trHeight w:val="884"/>
        </w:trPr>
        <w:tc>
          <w:tcPr>
            <w:tcW w:w="567" w:type="dxa"/>
          </w:tcPr>
          <w:p w:rsidR="00644636" w:rsidRDefault="00644636" w:rsidP="00644636">
            <w:pPr>
              <w:tabs>
                <w:tab w:val="left" w:pos="1701"/>
              </w:tabs>
              <w:rPr>
                <w:b/>
                <w:snapToGrid w:val="0"/>
                <w:szCs w:val="24"/>
              </w:rPr>
            </w:pPr>
            <w:r>
              <w:rPr>
                <w:b/>
                <w:snapToGrid w:val="0"/>
                <w:szCs w:val="24"/>
              </w:rPr>
              <w:t xml:space="preserve">§ </w:t>
            </w:r>
            <w:r w:rsidR="00FD0705">
              <w:rPr>
                <w:b/>
                <w:snapToGrid w:val="0"/>
                <w:szCs w:val="24"/>
              </w:rPr>
              <w:t>1</w:t>
            </w:r>
            <w:r w:rsidR="000449AF">
              <w:rPr>
                <w:b/>
                <w:snapToGrid w:val="0"/>
                <w:szCs w:val="24"/>
              </w:rPr>
              <w:t>4</w:t>
            </w:r>
          </w:p>
        </w:tc>
        <w:tc>
          <w:tcPr>
            <w:tcW w:w="6947" w:type="dxa"/>
          </w:tcPr>
          <w:p w:rsidR="00FD0705" w:rsidRDefault="00FD0705" w:rsidP="00FD0705">
            <w:pPr>
              <w:autoSpaceDE w:val="0"/>
              <w:autoSpaceDN w:val="0"/>
              <w:adjustRightInd w:val="0"/>
              <w:rPr>
                <w:rFonts w:eastAsiaTheme="minorHAnsi"/>
                <w:b/>
                <w:bCs/>
                <w:color w:val="000000"/>
                <w:szCs w:val="24"/>
                <w:lang w:eastAsia="en-US"/>
              </w:rPr>
            </w:pPr>
            <w:r w:rsidRPr="00A03BDD">
              <w:rPr>
                <w:rFonts w:eastAsiaTheme="minorHAnsi"/>
                <w:b/>
                <w:bCs/>
                <w:color w:val="000000"/>
                <w:szCs w:val="24"/>
                <w:lang w:eastAsia="en-US"/>
              </w:rPr>
              <w:t>Nästa sammanträde</w:t>
            </w:r>
          </w:p>
          <w:p w:rsidR="00FD0705" w:rsidRPr="00A03BDD" w:rsidRDefault="00FD0705" w:rsidP="00FD0705">
            <w:pPr>
              <w:autoSpaceDE w:val="0"/>
              <w:autoSpaceDN w:val="0"/>
              <w:adjustRightInd w:val="0"/>
              <w:rPr>
                <w:rFonts w:eastAsiaTheme="minorHAnsi"/>
                <w:color w:val="000000"/>
                <w:szCs w:val="24"/>
                <w:lang w:eastAsia="en-US"/>
              </w:rPr>
            </w:pPr>
          </w:p>
          <w:p w:rsidR="00FD0705" w:rsidRDefault="00FD0705" w:rsidP="00FD0705">
            <w:pPr>
              <w:rPr>
                <w:rFonts w:eastAsiaTheme="minorHAnsi"/>
                <w:color w:val="000000"/>
                <w:szCs w:val="24"/>
                <w:lang w:eastAsia="en-US"/>
              </w:rPr>
            </w:pPr>
            <w:r w:rsidRPr="00A03BDD">
              <w:rPr>
                <w:bCs/>
                <w:color w:val="000000"/>
                <w:szCs w:val="24"/>
              </w:rPr>
              <w:t>Utskottet beslutade att nästa sammanträde ska äga rum t</w:t>
            </w:r>
            <w:r>
              <w:rPr>
                <w:rFonts w:eastAsiaTheme="minorHAnsi"/>
                <w:color w:val="000000"/>
                <w:szCs w:val="24"/>
                <w:lang w:eastAsia="en-US"/>
              </w:rPr>
              <w:t>ors</w:t>
            </w:r>
            <w:r w:rsidRPr="00A03BDD">
              <w:rPr>
                <w:rFonts w:eastAsiaTheme="minorHAnsi"/>
                <w:color w:val="000000"/>
                <w:szCs w:val="24"/>
                <w:lang w:eastAsia="en-US"/>
              </w:rPr>
              <w:t>dagen den</w:t>
            </w:r>
            <w:r>
              <w:rPr>
                <w:rFonts w:eastAsiaTheme="minorHAnsi"/>
                <w:color w:val="000000"/>
                <w:szCs w:val="24"/>
                <w:lang w:eastAsia="en-US"/>
              </w:rPr>
              <w:t xml:space="preserve"> 20 maj kl. 09:30.</w:t>
            </w:r>
          </w:p>
          <w:p w:rsidR="00644636" w:rsidRDefault="00644636" w:rsidP="00644636">
            <w:pPr>
              <w:widowControl/>
              <w:autoSpaceDE w:val="0"/>
              <w:autoSpaceDN w:val="0"/>
              <w:adjustRightInd w:val="0"/>
              <w:textAlignment w:val="center"/>
              <w:rPr>
                <w:rFonts w:eastAsiaTheme="minorHAnsi"/>
                <w:b/>
                <w:bCs/>
                <w:color w:val="000000"/>
                <w:szCs w:val="24"/>
                <w:lang w:eastAsia="en-US"/>
              </w:rPr>
            </w:pPr>
          </w:p>
        </w:tc>
      </w:tr>
    </w:tbl>
    <w:p w:rsidR="00915970" w:rsidRDefault="00915970" w:rsidP="0050083A">
      <w:pPr>
        <w:rPr>
          <w:highlight w:val="yellow"/>
        </w:rPr>
      </w:pPr>
    </w:p>
    <w:p w:rsidR="00023426" w:rsidRPr="004B367D" w:rsidRDefault="00023426" w:rsidP="0050083A">
      <w:pPr>
        <w:rPr>
          <w:highlight w:val="yellow"/>
        </w:rPr>
      </w:pPr>
    </w:p>
    <w:p w:rsidR="00864C77" w:rsidRPr="004B367D" w:rsidRDefault="00864C77" w:rsidP="0050083A">
      <w:pPr>
        <w:rPr>
          <w:highlight w:val="yellow"/>
        </w:rPr>
      </w:pPr>
    </w:p>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rsidTr="00EB67C8">
        <w:tc>
          <w:tcPr>
            <w:tcW w:w="7156" w:type="dxa"/>
          </w:tcPr>
          <w:p w:rsidR="0050083A" w:rsidRPr="00EE482B" w:rsidRDefault="0050083A" w:rsidP="00EB67C8">
            <w:pPr>
              <w:tabs>
                <w:tab w:val="left" w:pos="1701"/>
              </w:tabs>
            </w:pPr>
            <w:r w:rsidRPr="00EE482B">
              <w:t>Vid protokollet</w:t>
            </w:r>
          </w:p>
          <w:p w:rsidR="0050083A" w:rsidRPr="00EE482B" w:rsidRDefault="0050083A" w:rsidP="00EB67C8">
            <w:pPr>
              <w:tabs>
                <w:tab w:val="left" w:pos="1701"/>
              </w:tabs>
            </w:pPr>
            <w:r w:rsidRPr="00EE482B">
              <w:br/>
            </w:r>
          </w:p>
          <w:p w:rsidR="004A1C2A" w:rsidRDefault="00261C8F" w:rsidP="00EB67C8">
            <w:pPr>
              <w:tabs>
                <w:tab w:val="left" w:pos="1701"/>
              </w:tabs>
            </w:pPr>
            <w:r>
              <w:t>Anne-Charlotte Gramén</w:t>
            </w:r>
          </w:p>
          <w:p w:rsidR="00F536FC" w:rsidRPr="00EE482B" w:rsidRDefault="00F536FC" w:rsidP="00EB67C8">
            <w:pPr>
              <w:tabs>
                <w:tab w:val="left" w:pos="1701"/>
              </w:tabs>
            </w:pPr>
          </w:p>
          <w:p w:rsidR="004A1C2A" w:rsidRPr="00EE482B" w:rsidRDefault="004A1C2A" w:rsidP="00EB67C8">
            <w:pPr>
              <w:tabs>
                <w:tab w:val="left" w:pos="1701"/>
              </w:tabs>
            </w:pPr>
          </w:p>
          <w:p w:rsidR="0050083A" w:rsidRPr="00EE482B" w:rsidRDefault="0050083A" w:rsidP="00EB67C8">
            <w:pPr>
              <w:tabs>
                <w:tab w:val="left" w:pos="1701"/>
              </w:tabs>
            </w:pPr>
            <w:r w:rsidRPr="00EE482B">
              <w:t>Justeras den</w:t>
            </w:r>
            <w:r w:rsidR="00D03151">
              <w:t xml:space="preserve"> </w:t>
            </w:r>
            <w:r w:rsidR="00211277">
              <w:t>18</w:t>
            </w:r>
            <w:r w:rsidR="004A1C2A" w:rsidRPr="00EE482B">
              <w:t xml:space="preserve"> </w:t>
            </w:r>
            <w:r w:rsidR="00D03151">
              <w:t>maj</w:t>
            </w:r>
            <w:r w:rsidR="00F04220">
              <w:t xml:space="preserve"> </w:t>
            </w:r>
            <w:r w:rsidRPr="00EE482B">
              <w:t>2021</w:t>
            </w:r>
          </w:p>
          <w:p w:rsidR="0050083A" w:rsidRPr="00EE482B" w:rsidRDefault="0050083A" w:rsidP="00EB67C8">
            <w:pPr>
              <w:tabs>
                <w:tab w:val="left" w:pos="1701"/>
              </w:tabs>
            </w:pPr>
            <w:r w:rsidRPr="00EE482B">
              <w:br/>
            </w:r>
          </w:p>
          <w:p w:rsidR="00716AF6" w:rsidRPr="004B367D" w:rsidRDefault="00211277" w:rsidP="00211277">
            <w:pPr>
              <w:tabs>
                <w:tab w:val="left" w:pos="1701"/>
              </w:tabs>
              <w:rPr>
                <w:highlight w:val="yellow"/>
              </w:rPr>
            </w:pPr>
            <w:r>
              <w:t>Hans Wallmark</w:t>
            </w:r>
          </w:p>
        </w:tc>
      </w:tr>
    </w:tbl>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framePr w:hSpace="141" w:wrap="around" w:vAnchor="page" w:hAnchor="margin" w:y="451"/>
        <w:rPr>
          <w:highlight w:val="yellow"/>
        </w:rPr>
      </w:pPr>
    </w:p>
    <w:tbl>
      <w:tblPr>
        <w:tblpPr w:leftFromText="141" w:rightFromText="141" w:vertAnchor="page" w:horzAnchor="margin" w:tblpX="-1276" w:tblpY="120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364"/>
        <w:gridCol w:w="364"/>
        <w:gridCol w:w="364"/>
        <w:gridCol w:w="364"/>
        <w:gridCol w:w="364"/>
        <w:gridCol w:w="364"/>
        <w:gridCol w:w="364"/>
        <w:gridCol w:w="364"/>
        <w:gridCol w:w="468"/>
      </w:tblGrid>
      <w:tr w:rsidR="0050083A" w:rsidRPr="004B367D" w:rsidTr="00EB67C8">
        <w:trPr>
          <w:trHeight w:val="678"/>
        </w:trPr>
        <w:tc>
          <w:tcPr>
            <w:tcW w:w="3357" w:type="dxa"/>
            <w:tcBorders>
              <w:top w:val="nil"/>
              <w:left w:val="nil"/>
              <w:bottom w:val="nil"/>
              <w:right w:val="nil"/>
            </w:tcBorders>
          </w:tcPr>
          <w:p w:rsidR="0050083A" w:rsidRPr="00EE482B" w:rsidRDefault="0050083A" w:rsidP="00EB67C8">
            <w:pPr>
              <w:tabs>
                <w:tab w:val="left" w:pos="1701"/>
              </w:tabs>
              <w:rPr>
                <w:sz w:val="20"/>
              </w:rPr>
            </w:pPr>
            <w:r w:rsidRPr="00EE482B">
              <w:rPr>
                <w:color w:val="FF0000"/>
                <w:sz w:val="20"/>
              </w:rPr>
              <w:lastRenderedPageBreak/>
              <w:br w:type="page"/>
            </w:r>
            <w:r w:rsidRPr="00EE482B">
              <w:rPr>
                <w:sz w:val="20"/>
              </w:rPr>
              <w:br w:type="page"/>
              <w:t>UTRIKESUTSKOTTET</w:t>
            </w:r>
          </w:p>
        </w:tc>
        <w:tc>
          <w:tcPr>
            <w:tcW w:w="5148" w:type="dxa"/>
            <w:gridSpan w:val="15"/>
            <w:tcBorders>
              <w:top w:val="nil"/>
              <w:left w:val="nil"/>
              <w:bottom w:val="nil"/>
              <w:right w:val="nil"/>
            </w:tcBorders>
          </w:tcPr>
          <w:p w:rsidR="0050083A" w:rsidRPr="00EE482B" w:rsidRDefault="0050083A" w:rsidP="00EB67C8">
            <w:pPr>
              <w:tabs>
                <w:tab w:val="left" w:pos="1701"/>
              </w:tabs>
              <w:rPr>
                <w:b/>
                <w:sz w:val="20"/>
              </w:rPr>
            </w:pPr>
            <w:r w:rsidRPr="00EE482B">
              <w:rPr>
                <w:b/>
                <w:sz w:val="20"/>
              </w:rPr>
              <w:t>FÖRTECKNING ÖVER LEDAMÖTER</w:t>
            </w:r>
          </w:p>
        </w:tc>
        <w:tc>
          <w:tcPr>
            <w:tcW w:w="1560" w:type="dxa"/>
            <w:gridSpan w:val="4"/>
            <w:tcBorders>
              <w:top w:val="nil"/>
              <w:left w:val="nil"/>
              <w:bottom w:val="nil"/>
              <w:right w:val="nil"/>
            </w:tcBorders>
          </w:tcPr>
          <w:p w:rsidR="0050083A" w:rsidRPr="00EE482B" w:rsidRDefault="0050083A" w:rsidP="00EB67C8">
            <w:pPr>
              <w:tabs>
                <w:tab w:val="left" w:pos="1701"/>
              </w:tabs>
              <w:rPr>
                <w:b/>
                <w:sz w:val="20"/>
              </w:rPr>
            </w:pPr>
            <w:r w:rsidRPr="00EE482B">
              <w:rPr>
                <w:b/>
                <w:sz w:val="20"/>
              </w:rPr>
              <w:t>Bilaga 1</w:t>
            </w:r>
          </w:p>
          <w:p w:rsidR="0050083A" w:rsidRPr="00EE482B" w:rsidRDefault="0050083A" w:rsidP="00EB67C8">
            <w:pPr>
              <w:tabs>
                <w:tab w:val="left" w:pos="1701"/>
              </w:tabs>
              <w:rPr>
                <w:sz w:val="20"/>
              </w:rPr>
            </w:pPr>
            <w:r w:rsidRPr="00EE482B">
              <w:rPr>
                <w:sz w:val="20"/>
              </w:rPr>
              <w:t>till protokoll</w:t>
            </w:r>
          </w:p>
          <w:p w:rsidR="0050083A" w:rsidRPr="00EE482B" w:rsidRDefault="0050083A" w:rsidP="00EB67C8">
            <w:pPr>
              <w:tabs>
                <w:tab w:val="left" w:pos="1701"/>
              </w:tabs>
              <w:rPr>
                <w:b/>
                <w:sz w:val="20"/>
              </w:rPr>
            </w:pPr>
            <w:r w:rsidRPr="00EE482B">
              <w:rPr>
                <w:sz w:val="20"/>
              </w:rPr>
              <w:t>2020/21:</w:t>
            </w:r>
            <w:r w:rsidR="009C5B7B">
              <w:rPr>
                <w:sz w:val="20"/>
              </w:rPr>
              <w:t>3</w:t>
            </w:r>
            <w:r w:rsidR="002969E4">
              <w:rPr>
                <w:sz w:val="20"/>
              </w:rPr>
              <w:t>2</w:t>
            </w:r>
          </w:p>
        </w:tc>
      </w:tr>
      <w:tr w:rsidR="0050083A"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50083A" w:rsidRPr="00D0315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728" w:type="dxa"/>
            <w:gridSpan w:val="2"/>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457531">
              <w:rPr>
                <w:sz w:val="18"/>
                <w:szCs w:val="18"/>
              </w:rPr>
              <w:t>§ 1</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457531">
              <w:rPr>
                <w:sz w:val="18"/>
                <w:szCs w:val="18"/>
              </w:rPr>
              <w:t xml:space="preserve">§ </w:t>
            </w:r>
            <w:r w:rsidR="00992E0A" w:rsidRPr="00457531">
              <w:rPr>
                <w:sz w:val="18"/>
                <w:szCs w:val="18"/>
              </w:rPr>
              <w:t>2-</w:t>
            </w:r>
            <w:r w:rsidR="00145FE3" w:rsidRPr="00457531">
              <w:rPr>
                <w:sz w:val="18"/>
                <w:szCs w:val="18"/>
              </w:rPr>
              <w:t>3</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5B5CF1">
              <w:rPr>
                <w:sz w:val="18"/>
                <w:szCs w:val="18"/>
              </w:rPr>
              <w:t>§</w:t>
            </w:r>
            <w:r w:rsidR="00666674" w:rsidRPr="005B5CF1">
              <w:rPr>
                <w:sz w:val="18"/>
                <w:szCs w:val="18"/>
              </w:rPr>
              <w:t xml:space="preserve"> </w:t>
            </w:r>
            <w:r w:rsidR="00145FE3" w:rsidRPr="005B5CF1">
              <w:rPr>
                <w:sz w:val="18"/>
                <w:szCs w:val="18"/>
              </w:rPr>
              <w:t>4</w:t>
            </w:r>
          </w:p>
        </w:tc>
        <w:tc>
          <w:tcPr>
            <w:tcW w:w="728" w:type="dxa"/>
            <w:gridSpan w:val="2"/>
            <w:tcBorders>
              <w:top w:val="single" w:sz="6"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5B5CF1">
              <w:rPr>
                <w:sz w:val="18"/>
                <w:szCs w:val="18"/>
              </w:rPr>
              <w:t>§</w:t>
            </w:r>
            <w:r w:rsidR="008F628F" w:rsidRPr="005B5CF1">
              <w:rPr>
                <w:sz w:val="18"/>
                <w:szCs w:val="18"/>
              </w:rPr>
              <w:t xml:space="preserve"> </w:t>
            </w:r>
            <w:r w:rsidR="000449AF" w:rsidRPr="000449AF">
              <w:rPr>
                <w:sz w:val="18"/>
                <w:szCs w:val="18"/>
              </w:rPr>
              <w:t>5</w:t>
            </w:r>
            <w:r w:rsidR="000449AF">
              <w:rPr>
                <w:sz w:val="18"/>
                <w:szCs w:val="18"/>
              </w:rPr>
              <w:t>-11</w:t>
            </w:r>
            <w:r w:rsidR="00450F25" w:rsidRPr="000449AF">
              <w:rPr>
                <w:strike/>
                <w:sz w:val="18"/>
                <w:szCs w:val="18"/>
              </w:rPr>
              <w:t xml:space="preserve"> </w:t>
            </w:r>
          </w:p>
        </w:tc>
        <w:tc>
          <w:tcPr>
            <w:tcW w:w="728" w:type="dxa"/>
            <w:gridSpan w:val="2"/>
            <w:tcBorders>
              <w:top w:val="single" w:sz="6"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5B5CF1">
              <w:rPr>
                <w:sz w:val="18"/>
                <w:szCs w:val="18"/>
              </w:rPr>
              <w:t>§</w:t>
            </w:r>
            <w:r w:rsidR="00450F25" w:rsidRPr="005B5CF1">
              <w:rPr>
                <w:sz w:val="18"/>
                <w:szCs w:val="18"/>
              </w:rPr>
              <w:t xml:space="preserve"> </w:t>
            </w:r>
            <w:r w:rsidR="000449AF">
              <w:rPr>
                <w:sz w:val="18"/>
                <w:szCs w:val="18"/>
              </w:rPr>
              <w:t>12</w:t>
            </w:r>
          </w:p>
        </w:tc>
        <w:tc>
          <w:tcPr>
            <w:tcW w:w="728" w:type="dxa"/>
            <w:gridSpan w:val="2"/>
            <w:tcBorders>
              <w:top w:val="single" w:sz="6"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5B5CF1">
              <w:rPr>
                <w:sz w:val="18"/>
                <w:szCs w:val="18"/>
              </w:rPr>
              <w:t>§</w:t>
            </w:r>
            <w:r w:rsidR="000D222D" w:rsidRPr="005B5CF1">
              <w:rPr>
                <w:sz w:val="18"/>
                <w:szCs w:val="18"/>
              </w:rPr>
              <w:t xml:space="preserve"> </w:t>
            </w:r>
            <w:r w:rsidR="000449AF">
              <w:rPr>
                <w:sz w:val="18"/>
                <w:szCs w:val="18"/>
              </w:rPr>
              <w:t>13-14</w:t>
            </w:r>
          </w:p>
        </w:tc>
        <w:tc>
          <w:tcPr>
            <w:tcW w:w="728" w:type="dxa"/>
            <w:gridSpan w:val="2"/>
            <w:tcBorders>
              <w:top w:val="single" w:sz="6" w:space="0" w:color="auto"/>
              <w:left w:val="single" w:sz="6" w:space="0" w:color="auto"/>
              <w:bottom w:val="single" w:sz="6" w:space="0" w:color="auto"/>
              <w:right w:val="single" w:sz="4"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B5CF1">
              <w:rPr>
                <w:sz w:val="20"/>
              </w:rPr>
              <w:t xml:space="preserve">§ </w:t>
            </w:r>
          </w:p>
        </w:tc>
        <w:tc>
          <w:tcPr>
            <w:tcW w:w="728" w:type="dxa"/>
            <w:gridSpan w:val="2"/>
            <w:tcBorders>
              <w:top w:val="single" w:sz="4" w:space="0" w:color="auto"/>
              <w:left w:val="single" w:sz="4" w:space="0" w:color="auto"/>
              <w:bottom w:val="single" w:sz="4" w:space="0" w:color="auto"/>
              <w:right w:val="single" w:sz="4"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B5CF1">
              <w:rPr>
                <w:sz w:val="20"/>
              </w:rPr>
              <w:t>§</w:t>
            </w:r>
            <w:r w:rsidRPr="005B5CF1">
              <w:rPr>
                <w:sz w:val="16"/>
                <w:szCs w:val="16"/>
              </w:rPr>
              <w:t xml:space="preserve"> </w:t>
            </w:r>
          </w:p>
        </w:tc>
        <w:tc>
          <w:tcPr>
            <w:tcW w:w="832" w:type="dxa"/>
            <w:gridSpan w:val="2"/>
            <w:tcBorders>
              <w:top w:val="single" w:sz="4" w:space="0" w:color="auto"/>
              <w:left w:val="single" w:sz="4" w:space="0" w:color="auto"/>
              <w:bottom w:val="single" w:sz="4"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B5CF1">
              <w:rPr>
                <w:sz w:val="20"/>
              </w:rPr>
              <w:t xml:space="preserve">§ </w:t>
            </w:r>
          </w:p>
        </w:tc>
      </w:tr>
      <w:tr w:rsidR="0050083A"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F56ABF" w:rsidRDefault="0050083A" w:rsidP="00EB67C8">
            <w:pPr>
              <w:tabs>
                <w:tab w:val="left" w:pos="1701"/>
              </w:tabs>
              <w:spacing w:before="20"/>
              <w:rPr>
                <w:snapToGrid w:val="0"/>
                <w:sz w:val="21"/>
                <w:szCs w:val="21"/>
              </w:rPr>
            </w:pPr>
            <w:r w:rsidRPr="00F56ABF">
              <w:rPr>
                <w:b/>
                <w:i/>
                <w:sz w:val="21"/>
                <w:szCs w:val="21"/>
              </w:rPr>
              <w:t>LEDAMÖTER</w:t>
            </w:r>
          </w:p>
        </w:tc>
        <w:tc>
          <w:tcPr>
            <w:tcW w:w="364" w:type="dxa"/>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57531">
              <w:rPr>
                <w:sz w:val="21"/>
                <w:szCs w:val="21"/>
              </w:rPr>
              <w:t>N</w:t>
            </w:r>
          </w:p>
        </w:tc>
        <w:tc>
          <w:tcPr>
            <w:tcW w:w="364" w:type="dxa"/>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57531">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57531">
              <w:rPr>
                <w:sz w:val="21"/>
                <w:szCs w:val="21"/>
              </w:rPr>
              <w:t>N</w:t>
            </w:r>
          </w:p>
        </w:tc>
        <w:tc>
          <w:tcPr>
            <w:tcW w:w="364" w:type="dxa"/>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457531">
              <w:rPr>
                <w:sz w:val="21"/>
                <w:szCs w:val="21"/>
              </w:rPr>
              <w:t>V</w:t>
            </w:r>
          </w:p>
        </w:tc>
        <w:tc>
          <w:tcPr>
            <w:tcW w:w="364" w:type="dxa"/>
            <w:tcBorders>
              <w:top w:val="single" w:sz="4" w:space="0" w:color="auto"/>
              <w:left w:val="single" w:sz="6" w:space="0" w:color="auto"/>
              <w:bottom w:val="single" w:sz="6" w:space="0" w:color="auto"/>
              <w:right w:val="single" w:sz="6" w:space="0" w:color="auto"/>
            </w:tcBorders>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5B5CF1">
              <w:rPr>
                <w:sz w:val="21"/>
                <w:szCs w:val="21"/>
              </w:rPr>
              <w:t>N</w:t>
            </w:r>
          </w:p>
        </w:tc>
        <w:tc>
          <w:tcPr>
            <w:tcW w:w="364" w:type="dxa"/>
            <w:tcBorders>
              <w:top w:val="single" w:sz="4" w:space="0" w:color="auto"/>
              <w:left w:val="single" w:sz="6" w:space="0" w:color="auto"/>
              <w:bottom w:val="single" w:sz="6" w:space="0" w:color="auto"/>
              <w:right w:val="single" w:sz="6" w:space="0" w:color="auto"/>
            </w:tcBorders>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N</w:t>
            </w: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r>
      <w:tr w:rsidR="000C1024"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C1024" w:rsidRPr="00F56ABF" w:rsidRDefault="000C1024" w:rsidP="000C1024">
            <w:pPr>
              <w:tabs>
                <w:tab w:val="left" w:pos="1701"/>
              </w:tabs>
              <w:rPr>
                <w:snapToGrid w:val="0"/>
                <w:sz w:val="21"/>
                <w:szCs w:val="21"/>
              </w:rPr>
            </w:pPr>
            <w:r w:rsidRPr="00F56ABF">
              <w:rPr>
                <w:snapToGrid w:val="0"/>
                <w:sz w:val="21"/>
                <w:szCs w:val="21"/>
              </w:rPr>
              <w:t>Kenneth G Forslund (S) (Ordförande)</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0C1024"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C1024" w:rsidRPr="00F56ABF" w:rsidRDefault="000C1024" w:rsidP="000C1024">
            <w:pPr>
              <w:tabs>
                <w:tab w:val="left" w:pos="1701"/>
              </w:tabs>
              <w:rPr>
                <w:snapToGrid w:val="0"/>
                <w:sz w:val="21"/>
                <w:szCs w:val="21"/>
              </w:rPr>
            </w:pPr>
            <w:r w:rsidRPr="00F56ABF">
              <w:rPr>
                <w:snapToGrid w:val="0"/>
                <w:sz w:val="21"/>
                <w:szCs w:val="21"/>
              </w:rPr>
              <w:t>Hans Wallmark (M) (Vice ordförande)</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rPr>
                <w:sz w:val="21"/>
                <w:szCs w:val="21"/>
              </w:rPr>
            </w:pPr>
            <w:r w:rsidRPr="0045753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rPr>
                <w:sz w:val="21"/>
                <w:szCs w:val="21"/>
              </w:rPr>
            </w:pPr>
            <w:r w:rsidRPr="0045753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C1024" w:rsidRPr="005B5CF1" w:rsidRDefault="000C1024" w:rsidP="000C1024">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C1024" w:rsidRPr="005B5CF1"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C1024" w:rsidRPr="005B5CF1" w:rsidRDefault="000C1024" w:rsidP="000C1024">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rPr>
              <w:t>Hans Rothenberg (M)</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Jamal El-Haj (S)</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rPr>
            </w:pPr>
            <w:r w:rsidRPr="00F56ABF">
              <w:rPr>
                <w:snapToGrid w:val="0"/>
                <w:sz w:val="21"/>
                <w:szCs w:val="21"/>
              </w:rPr>
              <w:t>Sara Heikkinen Breitholtz (S)</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 xml:space="preserve">Lars Adaktusson (KD) </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sz w:val="21"/>
                <w:szCs w:val="21"/>
              </w:rPr>
              <w:t xml:space="preserve">X </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sz w:val="21"/>
                <w:szCs w:val="21"/>
              </w:rPr>
              <w:t xml:space="preserve">X </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rPr>
            </w:pPr>
            <w:r w:rsidRPr="00F56ABF">
              <w:rPr>
                <w:snapToGrid w:val="0"/>
                <w:sz w:val="21"/>
                <w:szCs w:val="21"/>
              </w:rPr>
              <w:t>Annika Strandhäll (S)</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rFonts w:eastAsiaTheme="minorHAnsi"/>
                <w:bCs/>
                <w:color w:val="000000"/>
                <w:sz w:val="21"/>
                <w:szCs w:val="21"/>
                <w:lang w:eastAsia="en-US"/>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rFonts w:eastAsiaTheme="minorHAnsi"/>
                <w:bCs/>
                <w:color w:val="000000"/>
                <w:sz w:val="21"/>
                <w:szCs w:val="21"/>
                <w:lang w:eastAsia="en-US"/>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rFonts w:eastAsiaTheme="minorHAnsi"/>
                <w:bCs/>
                <w:color w:val="000000"/>
                <w:sz w:val="21"/>
                <w:szCs w:val="21"/>
                <w:lang w:eastAsia="en-US"/>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5B5CF1" w:rsidRDefault="000449AF" w:rsidP="000449AF">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rPr>
              <w:t>Mats Nordberg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Camilla Hansén (MP)</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Magnus Ek (C)</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E7E9A" w:rsidRDefault="00CC1B78" w:rsidP="00CC1B78">
            <w:pPr>
              <w:tabs>
                <w:tab w:val="left" w:pos="1701"/>
              </w:tabs>
              <w:rPr>
                <w:snapToGrid w:val="0"/>
                <w:sz w:val="21"/>
                <w:szCs w:val="21"/>
              </w:rPr>
            </w:pPr>
            <w:r w:rsidRPr="00FE7E9A">
              <w:rPr>
                <w:sz w:val="21"/>
                <w:szCs w:val="21"/>
              </w:rPr>
              <w:fldChar w:fldCharType="begin"/>
            </w:r>
            <w:r w:rsidRPr="00FE7E9A">
              <w:rPr>
                <w:sz w:val="21"/>
                <w:szCs w:val="21"/>
              </w:rPr>
              <w:instrText xml:space="preserve">  </w:instrText>
            </w:r>
            <w:r w:rsidRPr="00FE7E9A">
              <w:rPr>
                <w:sz w:val="21"/>
                <w:szCs w:val="21"/>
              </w:rPr>
              <w:fldChar w:fldCharType="end"/>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E7E9A"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E7E9A">
              <w:rPr>
                <w:b/>
                <w:i/>
                <w:sz w:val="21"/>
                <w:szCs w:val="21"/>
              </w:rPr>
              <w:t>SUPPLEANTER</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rPr>
              <w:t xml:space="preserve">Diana Laitinen Carlsson </w:t>
            </w:r>
            <w:r w:rsidRPr="00F56ABF">
              <w:rPr>
                <w:sz w:val="21"/>
                <w:szCs w:val="21"/>
              </w:rPr>
              <w:t>(S)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sz w:val="21"/>
                <w:szCs w:val="21"/>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GB"/>
              </w:rPr>
            </w:pPr>
            <w:r w:rsidRPr="00F56ABF">
              <w:rPr>
                <w:snapToGrid w:val="0"/>
                <w:sz w:val="21"/>
                <w:szCs w:val="21"/>
                <w:lang w:val="en-GB"/>
              </w:rPr>
              <w:t>Helena Antoni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Vakant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Boriana Åberg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Sara Gille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Adnan Dibrani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z w:val="21"/>
                <w:szCs w:val="21"/>
              </w:rPr>
              <w:t>Linda Modig (C)</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Tobias Billström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z w:val="21"/>
                <w:szCs w:val="21"/>
              </w:rPr>
              <w:t>Emilia Töyrä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Gudrun Brunegård (KD)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sz w:val="21"/>
                <w:szCs w:val="21"/>
              </w:rPr>
              <w:t>O</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Martin Kinnunen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Maria Gardfjell (MP)</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Cecilia Widegren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Ludvig Aspling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Mattias Karlsson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Tina Acketoft (L)</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Nina Lundström (L)</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Elisabeth Falkhaven (MP)</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Lars Thomsson (C)</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Mikael Oscarsson (KD)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Andreas Carlson (KD)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Daniel Bäckström (C)</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Jasenko Omanovic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Jessika Roswall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r w:rsidRPr="005B5CF1">
              <w:rPr>
                <w:sz w:val="21"/>
                <w:szCs w:val="21"/>
              </w:rPr>
              <w:t xml:space="preserve"> </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r w:rsidRPr="005B5CF1">
              <w:rPr>
                <w:sz w:val="21"/>
                <w:szCs w:val="21"/>
              </w:rPr>
              <w:t xml:space="preserve"> </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Carina Ohlsson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GB"/>
              </w:rPr>
            </w:pPr>
            <w:r w:rsidRPr="00F56ABF">
              <w:rPr>
                <w:snapToGrid w:val="0"/>
                <w:sz w:val="21"/>
                <w:szCs w:val="21"/>
                <w:lang w:val="en-GB"/>
              </w:rPr>
              <w:t>Hanna Gunnarsson (V)</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r w:rsidRPr="005B5CF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5B5CF1" w:rsidRDefault="00CC1B78" w:rsidP="00CC1B78">
            <w:pPr>
              <w:rPr>
                <w:sz w:val="21"/>
                <w:szCs w:val="21"/>
              </w:rPr>
            </w:pPr>
          </w:p>
        </w:tc>
      </w:tr>
      <w:tr w:rsidR="00CC1B78" w:rsidRPr="004B367D" w:rsidTr="00EB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CC1B78" w:rsidRPr="00FA1D79"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N = Närvarande</w:t>
            </w:r>
          </w:p>
        </w:tc>
        <w:tc>
          <w:tcPr>
            <w:tcW w:w="5148" w:type="dxa"/>
            <w:gridSpan w:val="15"/>
          </w:tcPr>
          <w:p w:rsidR="00CC1B78" w:rsidRPr="00FA1D79"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X = ledamöter som har deltagit i handläggningen</w:t>
            </w:r>
          </w:p>
        </w:tc>
        <w:tc>
          <w:tcPr>
            <w:tcW w:w="364" w:type="dxa"/>
          </w:tcPr>
          <w:p w:rsidR="00CC1B78" w:rsidRPr="004B367D"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Pr>
          <w:p w:rsidR="00CC1B78" w:rsidRPr="004B367D"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Pr>
          <w:p w:rsidR="00CC1B78" w:rsidRPr="004B367D"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8" w:type="dxa"/>
          </w:tcPr>
          <w:p w:rsidR="00CC1B78" w:rsidRPr="004B367D"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r>
      <w:tr w:rsidR="00CC1B78" w:rsidRPr="009C2227" w:rsidTr="00EB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CC1B78" w:rsidRPr="00FA1D79"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V = Votering</w:t>
            </w:r>
          </w:p>
        </w:tc>
        <w:tc>
          <w:tcPr>
            <w:tcW w:w="5148" w:type="dxa"/>
            <w:gridSpan w:val="15"/>
          </w:tcPr>
          <w:p w:rsidR="00CC1B78" w:rsidRPr="00FA1D79"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O = ledamöter som härutöver har varit närvarande</w:t>
            </w: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8"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C1B78" w:rsidRPr="009C2227" w:rsidTr="00EB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CC1B78" w:rsidRPr="009C2227"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5"/>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8"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A37376" w:rsidRPr="00A37376" w:rsidRDefault="00A37376" w:rsidP="00F56ABF"/>
    <w:sectPr w:rsidR="00A37376" w:rsidRPr="00A37376" w:rsidSect="00EB67C8">
      <w:pgSz w:w="11906" w:h="16838" w:code="9"/>
      <w:pgMar w:top="568" w:right="1134" w:bottom="5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019"/>
    <w:multiLevelType w:val="hybridMultilevel"/>
    <w:tmpl w:val="A136214E"/>
    <w:lvl w:ilvl="0" w:tplc="709C83C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7960F67"/>
    <w:multiLevelType w:val="hybridMultilevel"/>
    <w:tmpl w:val="3F784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E623F04"/>
    <w:multiLevelType w:val="hybridMultilevel"/>
    <w:tmpl w:val="62223532"/>
    <w:lvl w:ilvl="0" w:tplc="889415F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5740C75"/>
    <w:multiLevelType w:val="hybridMultilevel"/>
    <w:tmpl w:val="F0FE043E"/>
    <w:lvl w:ilvl="0" w:tplc="B0C400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1"/>
  </w:num>
  <w:num w:numId="5">
    <w:abstractNumId w:val="3"/>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20DC9"/>
    <w:rsid w:val="00023426"/>
    <w:rsid w:val="00026CB0"/>
    <w:rsid w:val="00031A4B"/>
    <w:rsid w:val="00040753"/>
    <w:rsid w:val="00041E57"/>
    <w:rsid w:val="000449AF"/>
    <w:rsid w:val="00046486"/>
    <w:rsid w:val="00052817"/>
    <w:rsid w:val="000533D3"/>
    <w:rsid w:val="0006043F"/>
    <w:rsid w:val="000656D5"/>
    <w:rsid w:val="00071C1E"/>
    <w:rsid w:val="00072835"/>
    <w:rsid w:val="00074290"/>
    <w:rsid w:val="000870BB"/>
    <w:rsid w:val="00090FE9"/>
    <w:rsid w:val="00094440"/>
    <w:rsid w:val="00094A50"/>
    <w:rsid w:val="000B3BBC"/>
    <w:rsid w:val="000C1024"/>
    <w:rsid w:val="000C4C5D"/>
    <w:rsid w:val="000D222D"/>
    <w:rsid w:val="000E57F2"/>
    <w:rsid w:val="000F5AF7"/>
    <w:rsid w:val="001064E1"/>
    <w:rsid w:val="00133626"/>
    <w:rsid w:val="00145FE3"/>
    <w:rsid w:val="00146C00"/>
    <w:rsid w:val="001664CB"/>
    <w:rsid w:val="00172B9B"/>
    <w:rsid w:val="001779A8"/>
    <w:rsid w:val="001779E0"/>
    <w:rsid w:val="001841CD"/>
    <w:rsid w:val="00184F69"/>
    <w:rsid w:val="00192390"/>
    <w:rsid w:val="00197CD3"/>
    <w:rsid w:val="001A666A"/>
    <w:rsid w:val="001B052E"/>
    <w:rsid w:val="001B18C4"/>
    <w:rsid w:val="001B1F7B"/>
    <w:rsid w:val="001B2574"/>
    <w:rsid w:val="001B3786"/>
    <w:rsid w:val="001B7AB1"/>
    <w:rsid w:val="001C3EBF"/>
    <w:rsid w:val="001C7EC4"/>
    <w:rsid w:val="001E16FE"/>
    <w:rsid w:val="001E6F6D"/>
    <w:rsid w:val="001E71E1"/>
    <w:rsid w:val="001F3CB7"/>
    <w:rsid w:val="001F51BF"/>
    <w:rsid w:val="001F6030"/>
    <w:rsid w:val="00211277"/>
    <w:rsid w:val="00220ED1"/>
    <w:rsid w:val="00223534"/>
    <w:rsid w:val="0022486A"/>
    <w:rsid w:val="00226FE2"/>
    <w:rsid w:val="0023211D"/>
    <w:rsid w:val="00235B16"/>
    <w:rsid w:val="00237AAB"/>
    <w:rsid w:val="002412A0"/>
    <w:rsid w:val="002441E4"/>
    <w:rsid w:val="002567ED"/>
    <w:rsid w:val="00261C8F"/>
    <w:rsid w:val="0028015F"/>
    <w:rsid w:val="00280BC7"/>
    <w:rsid w:val="00283A14"/>
    <w:rsid w:val="002902D3"/>
    <w:rsid w:val="002927A7"/>
    <w:rsid w:val="002969E4"/>
    <w:rsid w:val="002A0ACB"/>
    <w:rsid w:val="002A33A3"/>
    <w:rsid w:val="002A4F72"/>
    <w:rsid w:val="002A571E"/>
    <w:rsid w:val="002A653E"/>
    <w:rsid w:val="002B0EE7"/>
    <w:rsid w:val="002B324E"/>
    <w:rsid w:val="002B7046"/>
    <w:rsid w:val="002C242F"/>
    <w:rsid w:val="002C7B21"/>
    <w:rsid w:val="002D1C05"/>
    <w:rsid w:val="002D2635"/>
    <w:rsid w:val="002D44BF"/>
    <w:rsid w:val="002E0A5C"/>
    <w:rsid w:val="002E2277"/>
    <w:rsid w:val="002F0CC9"/>
    <w:rsid w:val="002F149F"/>
    <w:rsid w:val="002F3F18"/>
    <w:rsid w:val="002F6A4A"/>
    <w:rsid w:val="002F76AB"/>
    <w:rsid w:val="003029E0"/>
    <w:rsid w:val="00303E5C"/>
    <w:rsid w:val="003063C8"/>
    <w:rsid w:val="00306837"/>
    <w:rsid w:val="003129AE"/>
    <w:rsid w:val="003159D7"/>
    <w:rsid w:val="00321F23"/>
    <w:rsid w:val="00322267"/>
    <w:rsid w:val="00336EA4"/>
    <w:rsid w:val="00351294"/>
    <w:rsid w:val="00353A43"/>
    <w:rsid w:val="00356D1F"/>
    <w:rsid w:val="00357397"/>
    <w:rsid w:val="00366722"/>
    <w:rsid w:val="00382BFA"/>
    <w:rsid w:val="00386CC5"/>
    <w:rsid w:val="00394D90"/>
    <w:rsid w:val="003A594A"/>
    <w:rsid w:val="003A6352"/>
    <w:rsid w:val="003B7C5B"/>
    <w:rsid w:val="003C02D6"/>
    <w:rsid w:val="003C25A3"/>
    <w:rsid w:val="003C3BB3"/>
    <w:rsid w:val="003C7736"/>
    <w:rsid w:val="003D03A9"/>
    <w:rsid w:val="003D0C0C"/>
    <w:rsid w:val="003E07BC"/>
    <w:rsid w:val="003F1439"/>
    <w:rsid w:val="00402ECC"/>
    <w:rsid w:val="0041244A"/>
    <w:rsid w:val="004160EF"/>
    <w:rsid w:val="00450A07"/>
    <w:rsid w:val="00450F25"/>
    <w:rsid w:val="00451640"/>
    <w:rsid w:val="004573C9"/>
    <w:rsid w:val="00457531"/>
    <w:rsid w:val="00462F44"/>
    <w:rsid w:val="0046637A"/>
    <w:rsid w:val="00467938"/>
    <w:rsid w:val="004705CB"/>
    <w:rsid w:val="00471885"/>
    <w:rsid w:val="00476FF6"/>
    <w:rsid w:val="00482C8C"/>
    <w:rsid w:val="00490358"/>
    <w:rsid w:val="00497317"/>
    <w:rsid w:val="004A1C2A"/>
    <w:rsid w:val="004A4303"/>
    <w:rsid w:val="004A4A7C"/>
    <w:rsid w:val="004B2F40"/>
    <w:rsid w:val="004B367D"/>
    <w:rsid w:val="004B392B"/>
    <w:rsid w:val="004B487F"/>
    <w:rsid w:val="004B4D05"/>
    <w:rsid w:val="004B6C1B"/>
    <w:rsid w:val="004B7AA6"/>
    <w:rsid w:val="004D0A3F"/>
    <w:rsid w:val="004E15F7"/>
    <w:rsid w:val="004E3414"/>
    <w:rsid w:val="004E45E2"/>
    <w:rsid w:val="004E465F"/>
    <w:rsid w:val="004E60A9"/>
    <w:rsid w:val="004F29B9"/>
    <w:rsid w:val="004F539C"/>
    <w:rsid w:val="004F6CBD"/>
    <w:rsid w:val="0050083A"/>
    <w:rsid w:val="005050D6"/>
    <w:rsid w:val="00507E71"/>
    <w:rsid w:val="00514D4D"/>
    <w:rsid w:val="005179B5"/>
    <w:rsid w:val="00523C27"/>
    <w:rsid w:val="00524252"/>
    <w:rsid w:val="005315D0"/>
    <w:rsid w:val="00536FF6"/>
    <w:rsid w:val="005377CF"/>
    <w:rsid w:val="00541F45"/>
    <w:rsid w:val="005467C3"/>
    <w:rsid w:val="0055669C"/>
    <w:rsid w:val="00563AA9"/>
    <w:rsid w:val="005678CC"/>
    <w:rsid w:val="00575573"/>
    <w:rsid w:val="0058193E"/>
    <w:rsid w:val="005833CD"/>
    <w:rsid w:val="00585C22"/>
    <w:rsid w:val="005B50F1"/>
    <w:rsid w:val="005B5CF1"/>
    <w:rsid w:val="005C2A36"/>
    <w:rsid w:val="005D41A7"/>
    <w:rsid w:val="005E5BB6"/>
    <w:rsid w:val="005F13B1"/>
    <w:rsid w:val="005F23B5"/>
    <w:rsid w:val="00601614"/>
    <w:rsid w:val="006202DD"/>
    <w:rsid w:val="006230EE"/>
    <w:rsid w:val="00623861"/>
    <w:rsid w:val="00627481"/>
    <w:rsid w:val="00630E31"/>
    <w:rsid w:val="00640A63"/>
    <w:rsid w:val="00641784"/>
    <w:rsid w:val="00644636"/>
    <w:rsid w:val="00646353"/>
    <w:rsid w:val="006470F1"/>
    <w:rsid w:val="006474B6"/>
    <w:rsid w:val="00647519"/>
    <w:rsid w:val="00657503"/>
    <w:rsid w:val="00661889"/>
    <w:rsid w:val="00663388"/>
    <w:rsid w:val="00664F5F"/>
    <w:rsid w:val="00666674"/>
    <w:rsid w:val="006701EB"/>
    <w:rsid w:val="00670412"/>
    <w:rsid w:val="006749F7"/>
    <w:rsid w:val="006A08F5"/>
    <w:rsid w:val="006A6A65"/>
    <w:rsid w:val="006B5881"/>
    <w:rsid w:val="006C2D58"/>
    <w:rsid w:val="006C41C1"/>
    <w:rsid w:val="006C5ECD"/>
    <w:rsid w:val="006D0017"/>
    <w:rsid w:val="006D1BAB"/>
    <w:rsid w:val="006D3AF9"/>
    <w:rsid w:val="006D6661"/>
    <w:rsid w:val="006D68CA"/>
    <w:rsid w:val="006E011E"/>
    <w:rsid w:val="006E4606"/>
    <w:rsid w:val="006F3ED3"/>
    <w:rsid w:val="006F40AB"/>
    <w:rsid w:val="006F4581"/>
    <w:rsid w:val="006F7B83"/>
    <w:rsid w:val="00712851"/>
    <w:rsid w:val="00713678"/>
    <w:rsid w:val="007149F6"/>
    <w:rsid w:val="00716AF6"/>
    <w:rsid w:val="007354F1"/>
    <w:rsid w:val="007459EF"/>
    <w:rsid w:val="00746022"/>
    <w:rsid w:val="0075299B"/>
    <w:rsid w:val="007571ED"/>
    <w:rsid w:val="007574B0"/>
    <w:rsid w:val="00762E43"/>
    <w:rsid w:val="00774408"/>
    <w:rsid w:val="007843F4"/>
    <w:rsid w:val="00786C98"/>
    <w:rsid w:val="007928B6"/>
    <w:rsid w:val="007A4F84"/>
    <w:rsid w:val="007A56B1"/>
    <w:rsid w:val="007A5E94"/>
    <w:rsid w:val="007B6A85"/>
    <w:rsid w:val="007C1A7E"/>
    <w:rsid w:val="007E2010"/>
    <w:rsid w:val="007E205C"/>
    <w:rsid w:val="007E2F89"/>
    <w:rsid w:val="007F017A"/>
    <w:rsid w:val="007F0964"/>
    <w:rsid w:val="00804646"/>
    <w:rsid w:val="00806406"/>
    <w:rsid w:val="00811372"/>
    <w:rsid w:val="00834F26"/>
    <w:rsid w:val="008378A8"/>
    <w:rsid w:val="00844BBA"/>
    <w:rsid w:val="0085394F"/>
    <w:rsid w:val="00863227"/>
    <w:rsid w:val="00864C77"/>
    <w:rsid w:val="008712B3"/>
    <w:rsid w:val="00871FF6"/>
    <w:rsid w:val="00874A67"/>
    <w:rsid w:val="00876775"/>
    <w:rsid w:val="00876D21"/>
    <w:rsid w:val="00885B2F"/>
    <w:rsid w:val="008A1776"/>
    <w:rsid w:val="008C5E93"/>
    <w:rsid w:val="008D3BE8"/>
    <w:rsid w:val="008D42C3"/>
    <w:rsid w:val="008D5DBE"/>
    <w:rsid w:val="008F1372"/>
    <w:rsid w:val="008F39D2"/>
    <w:rsid w:val="008F5C48"/>
    <w:rsid w:val="008F628F"/>
    <w:rsid w:val="00901269"/>
    <w:rsid w:val="009018A0"/>
    <w:rsid w:val="00902C57"/>
    <w:rsid w:val="0090725E"/>
    <w:rsid w:val="009158A0"/>
    <w:rsid w:val="00915970"/>
    <w:rsid w:val="00925EF5"/>
    <w:rsid w:val="0093512F"/>
    <w:rsid w:val="009402B6"/>
    <w:rsid w:val="00946F88"/>
    <w:rsid w:val="00957F92"/>
    <w:rsid w:val="009611BB"/>
    <w:rsid w:val="00970628"/>
    <w:rsid w:val="00973EDF"/>
    <w:rsid w:val="00974AEA"/>
    <w:rsid w:val="00980BA4"/>
    <w:rsid w:val="009855B9"/>
    <w:rsid w:val="00986505"/>
    <w:rsid w:val="00987013"/>
    <w:rsid w:val="00987E9C"/>
    <w:rsid w:val="00992E0A"/>
    <w:rsid w:val="009B2825"/>
    <w:rsid w:val="009B2FEC"/>
    <w:rsid w:val="009B44B3"/>
    <w:rsid w:val="009B50FC"/>
    <w:rsid w:val="009C0538"/>
    <w:rsid w:val="009C5B7B"/>
    <w:rsid w:val="009E298A"/>
    <w:rsid w:val="009E4029"/>
    <w:rsid w:val="009F5C62"/>
    <w:rsid w:val="009F63BA"/>
    <w:rsid w:val="00A03BDD"/>
    <w:rsid w:val="00A040D4"/>
    <w:rsid w:val="00A0578A"/>
    <w:rsid w:val="00A07D75"/>
    <w:rsid w:val="00A22E35"/>
    <w:rsid w:val="00A37376"/>
    <w:rsid w:val="00A47428"/>
    <w:rsid w:val="00A53CD7"/>
    <w:rsid w:val="00A54233"/>
    <w:rsid w:val="00A55FB4"/>
    <w:rsid w:val="00A6024D"/>
    <w:rsid w:val="00A63F71"/>
    <w:rsid w:val="00A91781"/>
    <w:rsid w:val="00AA6165"/>
    <w:rsid w:val="00AB0288"/>
    <w:rsid w:val="00AC31DC"/>
    <w:rsid w:val="00AC32F7"/>
    <w:rsid w:val="00AC551E"/>
    <w:rsid w:val="00AD40CA"/>
    <w:rsid w:val="00AD4DD7"/>
    <w:rsid w:val="00AD5ABD"/>
    <w:rsid w:val="00AD6E4F"/>
    <w:rsid w:val="00AE40F0"/>
    <w:rsid w:val="00AE4599"/>
    <w:rsid w:val="00AE5CEC"/>
    <w:rsid w:val="00AE7601"/>
    <w:rsid w:val="00B026D0"/>
    <w:rsid w:val="00B0297B"/>
    <w:rsid w:val="00B05084"/>
    <w:rsid w:val="00B14441"/>
    <w:rsid w:val="00B176AD"/>
    <w:rsid w:val="00B24532"/>
    <w:rsid w:val="00B3078A"/>
    <w:rsid w:val="00B337AC"/>
    <w:rsid w:val="00B5478D"/>
    <w:rsid w:val="00B5506A"/>
    <w:rsid w:val="00B56BD2"/>
    <w:rsid w:val="00B628CE"/>
    <w:rsid w:val="00B672B6"/>
    <w:rsid w:val="00B7113A"/>
    <w:rsid w:val="00B75675"/>
    <w:rsid w:val="00B8059E"/>
    <w:rsid w:val="00B83B15"/>
    <w:rsid w:val="00B86D1B"/>
    <w:rsid w:val="00B905AA"/>
    <w:rsid w:val="00B93CE5"/>
    <w:rsid w:val="00B96E4B"/>
    <w:rsid w:val="00BA1F66"/>
    <w:rsid w:val="00BA214C"/>
    <w:rsid w:val="00BA4A6F"/>
    <w:rsid w:val="00BB0010"/>
    <w:rsid w:val="00BB32B1"/>
    <w:rsid w:val="00BB64C2"/>
    <w:rsid w:val="00BC2EE6"/>
    <w:rsid w:val="00BD4989"/>
    <w:rsid w:val="00BD5ED3"/>
    <w:rsid w:val="00BF0C57"/>
    <w:rsid w:val="00BF768E"/>
    <w:rsid w:val="00C01E7F"/>
    <w:rsid w:val="00C10721"/>
    <w:rsid w:val="00C15E63"/>
    <w:rsid w:val="00C2738F"/>
    <w:rsid w:val="00C3644E"/>
    <w:rsid w:val="00C44BEE"/>
    <w:rsid w:val="00C64F48"/>
    <w:rsid w:val="00C8696F"/>
    <w:rsid w:val="00C8751C"/>
    <w:rsid w:val="00CA35F5"/>
    <w:rsid w:val="00CB1798"/>
    <w:rsid w:val="00CB1886"/>
    <w:rsid w:val="00CC1B78"/>
    <w:rsid w:val="00CC1C31"/>
    <w:rsid w:val="00CC3F57"/>
    <w:rsid w:val="00CE248F"/>
    <w:rsid w:val="00CE51C1"/>
    <w:rsid w:val="00CE6025"/>
    <w:rsid w:val="00CF267D"/>
    <w:rsid w:val="00CF79CC"/>
    <w:rsid w:val="00D00452"/>
    <w:rsid w:val="00D00B03"/>
    <w:rsid w:val="00D0256E"/>
    <w:rsid w:val="00D02C15"/>
    <w:rsid w:val="00D03151"/>
    <w:rsid w:val="00D04689"/>
    <w:rsid w:val="00D14939"/>
    <w:rsid w:val="00D15340"/>
    <w:rsid w:val="00D1683D"/>
    <w:rsid w:val="00D21569"/>
    <w:rsid w:val="00D24242"/>
    <w:rsid w:val="00D27A42"/>
    <w:rsid w:val="00D31897"/>
    <w:rsid w:val="00D42A8D"/>
    <w:rsid w:val="00D458BE"/>
    <w:rsid w:val="00D47DE6"/>
    <w:rsid w:val="00D53F07"/>
    <w:rsid w:val="00D56F37"/>
    <w:rsid w:val="00D66118"/>
    <w:rsid w:val="00D71C4A"/>
    <w:rsid w:val="00D83350"/>
    <w:rsid w:val="00D8468E"/>
    <w:rsid w:val="00D92DC0"/>
    <w:rsid w:val="00D973D0"/>
    <w:rsid w:val="00DA6E80"/>
    <w:rsid w:val="00DC35A7"/>
    <w:rsid w:val="00DC7E0F"/>
    <w:rsid w:val="00DD088E"/>
    <w:rsid w:val="00DD3952"/>
    <w:rsid w:val="00DE1DC8"/>
    <w:rsid w:val="00DE3D8E"/>
    <w:rsid w:val="00DE46FE"/>
    <w:rsid w:val="00DE5D90"/>
    <w:rsid w:val="00DF34EC"/>
    <w:rsid w:val="00DF38A0"/>
    <w:rsid w:val="00E06278"/>
    <w:rsid w:val="00E143B2"/>
    <w:rsid w:val="00E23E67"/>
    <w:rsid w:val="00E310B0"/>
    <w:rsid w:val="00E31392"/>
    <w:rsid w:val="00E31814"/>
    <w:rsid w:val="00E50E4D"/>
    <w:rsid w:val="00E519C7"/>
    <w:rsid w:val="00E53C89"/>
    <w:rsid w:val="00E56628"/>
    <w:rsid w:val="00E568E5"/>
    <w:rsid w:val="00E65EB8"/>
    <w:rsid w:val="00E71035"/>
    <w:rsid w:val="00E72127"/>
    <w:rsid w:val="00E72570"/>
    <w:rsid w:val="00E7308B"/>
    <w:rsid w:val="00E84065"/>
    <w:rsid w:val="00E86074"/>
    <w:rsid w:val="00E9234B"/>
    <w:rsid w:val="00E94FDA"/>
    <w:rsid w:val="00EA5F26"/>
    <w:rsid w:val="00EB67C8"/>
    <w:rsid w:val="00EB6C7F"/>
    <w:rsid w:val="00EC6459"/>
    <w:rsid w:val="00EE482B"/>
    <w:rsid w:val="00EE6534"/>
    <w:rsid w:val="00EE6D4A"/>
    <w:rsid w:val="00EE7A88"/>
    <w:rsid w:val="00EF436A"/>
    <w:rsid w:val="00EF5653"/>
    <w:rsid w:val="00EF69DE"/>
    <w:rsid w:val="00F00BD7"/>
    <w:rsid w:val="00F03D74"/>
    <w:rsid w:val="00F04220"/>
    <w:rsid w:val="00F063C4"/>
    <w:rsid w:val="00F15E4D"/>
    <w:rsid w:val="00F17E82"/>
    <w:rsid w:val="00F30F8F"/>
    <w:rsid w:val="00F339F2"/>
    <w:rsid w:val="00F4056A"/>
    <w:rsid w:val="00F41DD5"/>
    <w:rsid w:val="00F42AC6"/>
    <w:rsid w:val="00F4749E"/>
    <w:rsid w:val="00F536FC"/>
    <w:rsid w:val="00F55416"/>
    <w:rsid w:val="00F56222"/>
    <w:rsid w:val="00F56ABF"/>
    <w:rsid w:val="00F572F4"/>
    <w:rsid w:val="00F62AC1"/>
    <w:rsid w:val="00F66E5F"/>
    <w:rsid w:val="00F73633"/>
    <w:rsid w:val="00F876C5"/>
    <w:rsid w:val="00FA18F5"/>
    <w:rsid w:val="00FA1D79"/>
    <w:rsid w:val="00FA6543"/>
    <w:rsid w:val="00FC11AF"/>
    <w:rsid w:val="00FC340C"/>
    <w:rsid w:val="00FD0705"/>
    <w:rsid w:val="00FD41BB"/>
    <w:rsid w:val="00FD72ED"/>
    <w:rsid w:val="00FE7E9A"/>
    <w:rsid w:val="00FF2D28"/>
    <w:rsid w:val="00FF2F19"/>
    <w:rsid w:val="00FF44C8"/>
    <w:rsid w:val="00FF66C7"/>
    <w:rsid w:val="00FF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B1B69-38FA-4507-9177-25FD573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83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basedOn w:val="Normaltabell"/>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rsid w:val="0050083A"/>
    <w:pPr>
      <w:tabs>
        <w:tab w:val="center" w:pos="4536"/>
        <w:tab w:val="right" w:pos="9072"/>
      </w:tabs>
    </w:pPr>
  </w:style>
  <w:style w:type="character" w:customStyle="1" w:styleId="SidhuvudChar">
    <w:name w:val="Sidhuvud Char"/>
    <w:basedOn w:val="Standardstycketeckensnitt"/>
    <w:link w:val="Sidhuvud"/>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rsid w:val="0050083A"/>
    <w:rPr>
      <w:sz w:val="16"/>
      <w:szCs w:val="16"/>
    </w:rPr>
  </w:style>
  <w:style w:type="paragraph" w:styleId="Kommentarer">
    <w:name w:val="annotation text"/>
    <w:basedOn w:val="Normal"/>
    <w:link w:val="KommentarerChar"/>
    <w:rsid w:val="0050083A"/>
    <w:rPr>
      <w:sz w:val="20"/>
    </w:rPr>
  </w:style>
  <w:style w:type="character" w:customStyle="1" w:styleId="KommentarerChar">
    <w:name w:val="Kommentarer Char"/>
    <w:basedOn w:val="Standardstycketeckensnitt"/>
    <w:link w:val="Kommentarer"/>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EC5E8-708E-4DDC-9253-BCD3525F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952</Words>
  <Characters>5516</Characters>
  <Application>Microsoft Office Word</Application>
  <DocSecurity>4</DocSecurity>
  <Lines>1838</Lines>
  <Paragraphs>340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Emmoth</dc:creator>
  <cp:keywords/>
  <dc:description/>
  <cp:lastModifiedBy>Anna Bolmström</cp:lastModifiedBy>
  <cp:revision>2</cp:revision>
  <cp:lastPrinted>2021-04-20T11:06:00Z</cp:lastPrinted>
  <dcterms:created xsi:type="dcterms:W3CDTF">2021-05-18T13:46:00Z</dcterms:created>
  <dcterms:modified xsi:type="dcterms:W3CDTF">2021-05-18T13:46:00Z</dcterms:modified>
</cp:coreProperties>
</file>