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A88D306" w14:textId="77777777" w:rsidTr="0090081B">
        <w:tc>
          <w:tcPr>
            <w:tcW w:w="2268" w:type="dxa"/>
          </w:tcPr>
          <w:p w14:paraId="659EC0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64119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DF2B3A" w14:textId="77777777" w:rsidTr="0090081B">
        <w:tc>
          <w:tcPr>
            <w:tcW w:w="2268" w:type="dxa"/>
          </w:tcPr>
          <w:p w14:paraId="4E1474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C385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F404130" w14:textId="77777777" w:rsidTr="0090081B">
        <w:tc>
          <w:tcPr>
            <w:tcW w:w="3402" w:type="dxa"/>
            <w:gridSpan w:val="2"/>
          </w:tcPr>
          <w:p w14:paraId="408A3A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061A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5FBAAA" w14:textId="77777777" w:rsidTr="0090081B">
        <w:tc>
          <w:tcPr>
            <w:tcW w:w="2268" w:type="dxa"/>
          </w:tcPr>
          <w:p w14:paraId="2F117F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6143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8CF669" w14:textId="77777777">
        <w:trPr>
          <w:trHeight w:val="284"/>
        </w:trPr>
        <w:tc>
          <w:tcPr>
            <w:tcW w:w="4911" w:type="dxa"/>
          </w:tcPr>
          <w:p w14:paraId="1E88CF7F" w14:textId="77777777" w:rsidR="006E4E11" w:rsidRDefault="00D469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E63D3C5" w14:textId="77777777">
        <w:trPr>
          <w:trHeight w:val="284"/>
        </w:trPr>
        <w:tc>
          <w:tcPr>
            <w:tcW w:w="4911" w:type="dxa"/>
          </w:tcPr>
          <w:p w14:paraId="17D5C143" w14:textId="77777777" w:rsidR="006E4E11" w:rsidRDefault="00D469F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5950270" w14:textId="77777777">
        <w:trPr>
          <w:trHeight w:val="284"/>
        </w:trPr>
        <w:tc>
          <w:tcPr>
            <w:tcW w:w="4911" w:type="dxa"/>
          </w:tcPr>
          <w:p w14:paraId="56C02D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DA41B6" w14:textId="77777777">
        <w:trPr>
          <w:trHeight w:val="284"/>
        </w:trPr>
        <w:tc>
          <w:tcPr>
            <w:tcW w:w="4911" w:type="dxa"/>
          </w:tcPr>
          <w:p w14:paraId="608B44C6" w14:textId="35891D2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F531F6" w14:textId="77777777">
        <w:trPr>
          <w:trHeight w:val="284"/>
        </w:trPr>
        <w:tc>
          <w:tcPr>
            <w:tcW w:w="4911" w:type="dxa"/>
          </w:tcPr>
          <w:p w14:paraId="2517BE88" w14:textId="68306E7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0DD078" w14:textId="77777777">
        <w:trPr>
          <w:trHeight w:val="284"/>
        </w:trPr>
        <w:tc>
          <w:tcPr>
            <w:tcW w:w="4911" w:type="dxa"/>
          </w:tcPr>
          <w:p w14:paraId="1A74E8A5" w14:textId="77777777" w:rsidR="0090081B" w:rsidRDefault="0090081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FB77E4" w14:textId="77777777">
        <w:trPr>
          <w:trHeight w:val="284"/>
        </w:trPr>
        <w:tc>
          <w:tcPr>
            <w:tcW w:w="4911" w:type="dxa"/>
          </w:tcPr>
          <w:p w14:paraId="14A84F6B" w14:textId="25219A95" w:rsidR="0090081B" w:rsidRDefault="0090081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35D64A" w14:textId="77777777">
        <w:trPr>
          <w:trHeight w:val="284"/>
        </w:trPr>
        <w:tc>
          <w:tcPr>
            <w:tcW w:w="4911" w:type="dxa"/>
          </w:tcPr>
          <w:p w14:paraId="25332C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A6ED6C" w14:textId="77777777">
        <w:trPr>
          <w:trHeight w:val="284"/>
        </w:trPr>
        <w:tc>
          <w:tcPr>
            <w:tcW w:w="4911" w:type="dxa"/>
          </w:tcPr>
          <w:p w14:paraId="276AA7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BEF31BC" w14:textId="77777777" w:rsidR="006E4E11" w:rsidRDefault="00D469F3">
      <w:pPr>
        <w:framePr w:w="4400" w:h="2523" w:wrap="notBeside" w:vAnchor="page" w:hAnchor="page" w:x="6453" w:y="2445"/>
        <w:ind w:left="142"/>
      </w:pPr>
      <w:r>
        <w:t>Till riksdagen</w:t>
      </w:r>
    </w:p>
    <w:p w14:paraId="6253C98B" w14:textId="77777777" w:rsidR="0090081B" w:rsidRDefault="0090081B">
      <w:pPr>
        <w:framePr w:w="4400" w:h="2523" w:wrap="notBeside" w:vAnchor="page" w:hAnchor="page" w:x="6453" w:y="2445"/>
        <w:ind w:left="142"/>
      </w:pPr>
    </w:p>
    <w:p w14:paraId="1C818ECE" w14:textId="77777777" w:rsidR="008312FA" w:rsidRDefault="008312FA" w:rsidP="00D469F3">
      <w:pPr>
        <w:pStyle w:val="RKrubrik"/>
        <w:pBdr>
          <w:bottom w:val="single" w:sz="4" w:space="1" w:color="auto"/>
        </w:pBdr>
        <w:spacing w:before="0" w:after="0"/>
      </w:pPr>
    </w:p>
    <w:p w14:paraId="7AB18853" w14:textId="77777777" w:rsidR="008312FA" w:rsidRDefault="008312FA" w:rsidP="00D469F3">
      <w:pPr>
        <w:pStyle w:val="RKrubrik"/>
        <w:pBdr>
          <w:bottom w:val="single" w:sz="4" w:space="1" w:color="auto"/>
        </w:pBdr>
        <w:spacing w:before="0" w:after="0"/>
      </w:pPr>
    </w:p>
    <w:p w14:paraId="42749954" w14:textId="77777777" w:rsidR="006E4E11" w:rsidRDefault="00D469F3" w:rsidP="00D469F3">
      <w:pPr>
        <w:pStyle w:val="RKrubrik"/>
        <w:pBdr>
          <w:bottom w:val="single" w:sz="4" w:space="1" w:color="auto"/>
        </w:pBdr>
        <w:spacing w:before="0" w:after="0"/>
      </w:pPr>
      <w:r>
        <w:t>Svar på fråga 2015/16:898 av Erik Ottoson (M) Den svenska militära alliansfriheten</w:t>
      </w:r>
    </w:p>
    <w:p w14:paraId="0E2B140B" w14:textId="77777777" w:rsidR="006E4E11" w:rsidRDefault="006E4E11">
      <w:pPr>
        <w:pStyle w:val="RKnormal"/>
      </w:pPr>
    </w:p>
    <w:p w14:paraId="25ACAC62" w14:textId="77777777" w:rsidR="006E4E11" w:rsidRDefault="00D469F3">
      <w:pPr>
        <w:pStyle w:val="RKnormal"/>
      </w:pPr>
      <w:r>
        <w:t xml:space="preserve">Erik Ottoson har frågat försvarsministern på vilket sätt Sverige är ett militärt alliansfritt land visavi Europeiska unionen respektive Nato. </w:t>
      </w:r>
    </w:p>
    <w:p w14:paraId="6C5E02E4" w14:textId="77777777" w:rsidR="00D469F3" w:rsidRDefault="00D469F3">
      <w:pPr>
        <w:pStyle w:val="RKnormal"/>
      </w:pPr>
    </w:p>
    <w:p w14:paraId="6DA1D61E" w14:textId="77777777" w:rsidR="00D469F3" w:rsidRDefault="00D469F3">
      <w:pPr>
        <w:pStyle w:val="RKnormal"/>
      </w:pPr>
      <w:r>
        <w:t>Arbetet inom regeringen är så fördelat att det är jag som svara</w:t>
      </w:r>
      <w:r w:rsidR="002C2E1E">
        <w:t>r</w:t>
      </w:r>
      <w:r>
        <w:t xml:space="preserve"> på frågan.</w:t>
      </w:r>
    </w:p>
    <w:p w14:paraId="74A02F50" w14:textId="77777777" w:rsidR="00AE0A9E" w:rsidRDefault="00AE0A9E">
      <w:pPr>
        <w:pStyle w:val="RKnormal"/>
      </w:pPr>
    </w:p>
    <w:p w14:paraId="2D4B908C" w14:textId="77777777" w:rsidR="008312FA" w:rsidRDefault="00AE0A9E" w:rsidP="00AE0A9E">
      <w:pPr>
        <w:pStyle w:val="RKnormal"/>
      </w:pPr>
      <w:r>
        <w:t xml:space="preserve">Sveriges säkerhetspolitiska linje ligger fast. </w:t>
      </w:r>
      <w:r w:rsidR="0004585F" w:rsidRPr="0004585F">
        <w:t xml:space="preserve">Den militära alliansfriheten </w:t>
      </w:r>
    </w:p>
    <w:p w14:paraId="4043F7FD" w14:textId="46F51D5B" w:rsidR="00AE0A9E" w:rsidRDefault="0004585F" w:rsidP="00AE0A9E">
      <w:pPr>
        <w:pStyle w:val="RKnormal"/>
      </w:pPr>
      <w:r w:rsidRPr="0004585F">
        <w:t xml:space="preserve">är ett fundament i Sveriges säkerhetspolitik. En aktiv och ansvarsfull utrikespolitik, vårt medlemskap i EU, deltagande i internationellt samarbete samt en egen trovärdig försvarsförmåga är våra viktigaste verktyg för att främja vår suveränitet, självständighet och territoriella integritet. </w:t>
      </w:r>
      <w:r w:rsidR="00AE0A9E">
        <w:t xml:space="preserve">Den militära alliansfriheten bidrar till stabilitet i närområdet och ger oss handlingsfrihet. Utifrån denna </w:t>
      </w:r>
      <w:r w:rsidR="00CB6C20">
        <w:t>position b</w:t>
      </w:r>
      <w:r w:rsidR="00AE0A9E">
        <w:t xml:space="preserve">ygger Sverige säkerhet gemensamt med andra. </w:t>
      </w:r>
      <w:r w:rsidR="00EF2CBF">
        <w:t xml:space="preserve">Sverige är aktiva medlemmar i EU, FN och OSSE och vi samarbetar brett </w:t>
      </w:r>
      <w:r w:rsidR="00DA6381">
        <w:t>inom Norden och kring Östersjön samt genom den transatlantiska länken.</w:t>
      </w:r>
      <w:r w:rsidR="00EF2CBF">
        <w:t xml:space="preserve">  </w:t>
      </w:r>
    </w:p>
    <w:p w14:paraId="0A8D7C5B" w14:textId="77777777" w:rsidR="00AE0A9E" w:rsidRDefault="00AE0A9E">
      <w:pPr>
        <w:pStyle w:val="RKnormal"/>
      </w:pPr>
    </w:p>
    <w:p w14:paraId="5E88D7AC" w14:textId="77777777" w:rsidR="008312FA" w:rsidRDefault="00A2360D" w:rsidP="00AE0A9E">
      <w:pPr>
        <w:pStyle w:val="RKnormal"/>
      </w:pPr>
      <w:r>
        <w:t>Sverige lägger stor vikt vi</w:t>
      </w:r>
      <w:r w:rsidR="00614CD9">
        <w:t>d EU som en solidarisk gemenskap</w:t>
      </w:r>
      <w:r>
        <w:t xml:space="preserve"> och s</w:t>
      </w:r>
      <w:r w:rsidR="00AE0A9E">
        <w:t>amarbetet intar en särställning i svensk utrikes- och säkerhetspolitik</w:t>
      </w:r>
      <w:r>
        <w:t xml:space="preserve">. </w:t>
      </w:r>
      <w:r w:rsidR="00AE0A9E">
        <w:t>EU har en unik fördel genom sin stora bredd av olika krishanterings</w:t>
      </w:r>
      <w:r w:rsidR="008312FA">
        <w:t>-</w:t>
      </w:r>
      <w:r w:rsidR="00AE0A9E">
        <w:t xml:space="preserve">verktyg. </w:t>
      </w:r>
      <w:r>
        <w:t>A</w:t>
      </w:r>
      <w:r w:rsidR="00AE0A9E">
        <w:t xml:space="preserve">rtikel 42.7 </w:t>
      </w:r>
      <w:r w:rsidR="002C2E1E">
        <w:t>i Lissabonfördraget</w:t>
      </w:r>
      <w:r w:rsidR="00AE0A9E">
        <w:t xml:space="preserve"> </w:t>
      </w:r>
      <w:r>
        <w:t>innebär e</w:t>
      </w:r>
      <w:r w:rsidR="002C2E1E">
        <w:t>tt åtagande</w:t>
      </w:r>
      <w:r>
        <w:t xml:space="preserve"> för alla </w:t>
      </w:r>
      <w:r w:rsidR="00FA3CDA">
        <w:t>medlemsstater att lämna bistånd till en annan medlemsstat som blir utsatt för ett väpnat angrepp på sitt eget territorium. Varje medlemsstat</w:t>
      </w:r>
      <w:r>
        <w:t xml:space="preserve"> väljer själv hur man ska ge stöd. Stödet kan vara civilt, militärt eller politiskt. </w:t>
      </w:r>
      <w:r w:rsidR="002C2E1E" w:rsidRPr="002C2E1E">
        <w:t>Artikel 42.7</w:t>
      </w:r>
      <w:r w:rsidR="002C2E1E">
        <w:t xml:space="preserve"> är tydlig, den</w:t>
      </w:r>
      <w:r w:rsidR="002C2E1E" w:rsidRPr="002C2E1E">
        <w:t xml:space="preserve"> påverkar ”inte den särskilda karaktären hos viss</w:t>
      </w:r>
      <w:r w:rsidR="007E71CC">
        <w:t xml:space="preserve">a medlemsstaters säkerhets- och </w:t>
      </w:r>
      <w:r w:rsidR="002C2E1E" w:rsidRPr="002C2E1E">
        <w:t>försvarspolitik”</w:t>
      </w:r>
      <w:r w:rsidR="007E71CC">
        <w:t xml:space="preserve">, </w:t>
      </w:r>
      <w:r w:rsidR="002C2E1E">
        <w:t xml:space="preserve">vilket för de av EU:s medlemsstater som är militärt alliansfria innebär </w:t>
      </w:r>
    </w:p>
    <w:p w14:paraId="70E8618F" w14:textId="5EA27E96" w:rsidR="00AE0A9E" w:rsidRDefault="002C2E1E" w:rsidP="00AE0A9E">
      <w:pPr>
        <w:pStyle w:val="RKnormal"/>
      </w:pPr>
      <w:r>
        <w:t xml:space="preserve">att artikeln inte </w:t>
      </w:r>
      <w:r w:rsidRPr="002C2E1E">
        <w:t xml:space="preserve">påverkar </w:t>
      </w:r>
      <w:r>
        <w:t xml:space="preserve">denna </w:t>
      </w:r>
      <w:r w:rsidRPr="002C2E1E">
        <w:t>alliansfrihet.</w:t>
      </w:r>
      <w:r>
        <w:t xml:space="preserve"> </w:t>
      </w:r>
      <w:r w:rsidR="00A2360D">
        <w:t xml:space="preserve">EU har inget kollektivt försvar. Det stöd som Sverige och andra medlemsstater </w:t>
      </w:r>
      <w:r w:rsidR="00421A4B">
        <w:t xml:space="preserve">har </w:t>
      </w:r>
      <w:r w:rsidR="00CB6C20">
        <w:t>gett</w:t>
      </w:r>
      <w:r w:rsidR="00A2360D">
        <w:t xml:space="preserve"> efter</w:t>
      </w:r>
      <w:r w:rsidR="00421A4B">
        <w:t xml:space="preserve"> terrorist</w:t>
      </w:r>
      <w:bookmarkStart w:id="0" w:name="_GoBack"/>
      <w:bookmarkEnd w:id="0"/>
      <w:r w:rsidR="00421A4B">
        <w:t>attentatet i Frankrike, efter landets</w:t>
      </w:r>
      <w:r w:rsidR="00A2360D">
        <w:t xml:space="preserve"> åberopande av artikel 42.7 </w:t>
      </w:r>
      <w:r w:rsidR="00421A4B">
        <w:t xml:space="preserve">i Lissabonfördraget, </w:t>
      </w:r>
      <w:r w:rsidR="00A2360D">
        <w:t xml:space="preserve">är bilateralt. </w:t>
      </w:r>
    </w:p>
    <w:p w14:paraId="1DF39520" w14:textId="77777777" w:rsidR="00A2360D" w:rsidRDefault="00A2360D" w:rsidP="00AE0A9E">
      <w:pPr>
        <w:pStyle w:val="RKnormal"/>
      </w:pPr>
    </w:p>
    <w:p w14:paraId="24ACAEF0" w14:textId="4B7CDD62" w:rsidR="00AE0A9E" w:rsidRDefault="00421A4B" w:rsidP="00421A4B">
      <w:pPr>
        <w:pStyle w:val="RKnormal"/>
      </w:pPr>
      <w:r w:rsidRPr="00421A4B">
        <w:lastRenderedPageBreak/>
        <w:t xml:space="preserve">För vår egen försvarsförmåga och för vår förmåga att bidra effektivt i internationella fredsfrämjande insatser är det viktigt att vi övar och samarbetar med andra. </w:t>
      </w:r>
      <w:r w:rsidR="00FE173D">
        <w:t>Samarbete</w:t>
      </w:r>
      <w:r w:rsidR="00366DDD">
        <w:t xml:space="preserve"> bidrar också till säkerhet och stabilitet i vår del av världen. </w:t>
      </w:r>
      <w:r w:rsidRPr="00421A4B">
        <w:t xml:space="preserve">Därför utvecklar </w:t>
      </w:r>
      <w:r w:rsidR="00366DDD">
        <w:t>r</w:t>
      </w:r>
      <w:r w:rsidRPr="00421A4B">
        <w:t xml:space="preserve">egeringen framförallt vårt försvarssamarbete med Finland. Vi samarbetar även bredare inom Norden, runt Östersjön, inom Natos partnerskap för fred, </w:t>
      </w:r>
      <w:r w:rsidR="00FE173D">
        <w:t xml:space="preserve">samt </w:t>
      </w:r>
      <w:r w:rsidRPr="00421A4B">
        <w:t xml:space="preserve">med USA och en mängd andra länder och organisationer. </w:t>
      </w:r>
      <w:r w:rsidR="00BB21B9">
        <w:t xml:space="preserve">Samarbetet med Nato utvecklas inom ramen för partnerskapet </w:t>
      </w:r>
      <w:r w:rsidR="00BB21B9" w:rsidRPr="0083450A">
        <w:t>med utgångspunkt i det s</w:t>
      </w:r>
      <w:r w:rsidR="00BB21B9">
        <w:t xml:space="preserve">å kallad </w:t>
      </w:r>
      <w:r w:rsidR="00BB21B9" w:rsidRPr="0083450A">
        <w:t xml:space="preserve">Enhanced Opportunities Programme </w:t>
      </w:r>
      <w:r w:rsidR="00BB21B9">
        <w:t>(EOP). Det ger oss möjlig</w:t>
      </w:r>
      <w:r w:rsidR="008312FA">
        <w:t>-</w:t>
      </w:r>
      <w:r w:rsidR="00BB21B9">
        <w:t xml:space="preserve">heter till fördjupad dialog, informationsutbyte, stärkt interoperabilitet och </w:t>
      </w:r>
      <w:r w:rsidR="00C75C86">
        <w:t>utveckling av svensk försvarsförmåga.</w:t>
      </w:r>
    </w:p>
    <w:p w14:paraId="0FBFFD84" w14:textId="77777777" w:rsidR="00CB6C20" w:rsidRDefault="00CB6C20" w:rsidP="00AE0A9E">
      <w:pPr>
        <w:pStyle w:val="RKnormal"/>
      </w:pPr>
    </w:p>
    <w:p w14:paraId="536D59A3" w14:textId="77777777" w:rsidR="00D469F3" w:rsidRDefault="0090081B">
      <w:pPr>
        <w:pStyle w:val="RKnormal"/>
      </w:pPr>
      <w:r>
        <w:t>Stockholm den 16</w:t>
      </w:r>
      <w:r w:rsidR="00D469F3">
        <w:t xml:space="preserve"> mars 2016</w:t>
      </w:r>
    </w:p>
    <w:p w14:paraId="2514B442" w14:textId="77777777" w:rsidR="00D469F3" w:rsidRDefault="00D469F3">
      <w:pPr>
        <w:pStyle w:val="RKnormal"/>
      </w:pPr>
    </w:p>
    <w:p w14:paraId="26540CFD" w14:textId="77777777" w:rsidR="00D469F3" w:rsidRDefault="00D469F3">
      <w:pPr>
        <w:pStyle w:val="RKnormal"/>
      </w:pPr>
    </w:p>
    <w:p w14:paraId="0183048E" w14:textId="77777777" w:rsidR="0090081B" w:rsidRDefault="0090081B">
      <w:pPr>
        <w:pStyle w:val="RKnormal"/>
      </w:pPr>
    </w:p>
    <w:p w14:paraId="1A52695F" w14:textId="77777777" w:rsidR="0090081B" w:rsidRDefault="0090081B">
      <w:pPr>
        <w:pStyle w:val="RKnormal"/>
      </w:pPr>
    </w:p>
    <w:p w14:paraId="66A11450" w14:textId="77777777" w:rsidR="00D469F3" w:rsidRDefault="00D469F3">
      <w:pPr>
        <w:pStyle w:val="RKnormal"/>
      </w:pPr>
      <w:r>
        <w:t>Margot Wallström</w:t>
      </w:r>
    </w:p>
    <w:sectPr w:rsidR="00D469F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B204F" w14:textId="77777777" w:rsidR="0012211F" w:rsidRDefault="0012211F">
      <w:r>
        <w:separator/>
      </w:r>
    </w:p>
  </w:endnote>
  <w:endnote w:type="continuationSeparator" w:id="0">
    <w:p w14:paraId="4BB83E04" w14:textId="77777777" w:rsidR="0012211F" w:rsidRDefault="0012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52C3F" w14:textId="77777777" w:rsidR="0012211F" w:rsidRDefault="0012211F">
      <w:r>
        <w:separator/>
      </w:r>
    </w:p>
  </w:footnote>
  <w:footnote w:type="continuationSeparator" w:id="0">
    <w:p w14:paraId="59CA68DE" w14:textId="77777777" w:rsidR="0012211F" w:rsidRDefault="00122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C3C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12F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9FBE54" w14:textId="77777777">
      <w:trPr>
        <w:cantSplit/>
      </w:trPr>
      <w:tc>
        <w:tcPr>
          <w:tcW w:w="3119" w:type="dxa"/>
        </w:tcPr>
        <w:p w14:paraId="18847A8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5C5B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336B14" w14:textId="77777777" w:rsidR="00E80146" w:rsidRDefault="00E80146">
          <w:pPr>
            <w:pStyle w:val="Sidhuvud"/>
            <w:ind w:right="360"/>
          </w:pPr>
        </w:p>
      </w:tc>
    </w:tr>
  </w:tbl>
  <w:p w14:paraId="21554AC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EC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6FAD3E" w14:textId="77777777">
      <w:trPr>
        <w:cantSplit/>
      </w:trPr>
      <w:tc>
        <w:tcPr>
          <w:tcW w:w="3119" w:type="dxa"/>
        </w:tcPr>
        <w:p w14:paraId="12D24D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EEEB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C33FB3" w14:textId="77777777" w:rsidR="00E80146" w:rsidRDefault="00E80146">
          <w:pPr>
            <w:pStyle w:val="Sidhuvud"/>
            <w:ind w:right="360"/>
          </w:pPr>
        </w:p>
      </w:tc>
    </w:tr>
  </w:tbl>
  <w:p w14:paraId="1055D6B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BB450" w14:textId="77777777" w:rsidR="00D469F3" w:rsidRDefault="00D469F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411DC8" wp14:editId="16202CB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12D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66783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1EF4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9206A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F3"/>
    <w:rsid w:val="0004585F"/>
    <w:rsid w:val="0012211F"/>
    <w:rsid w:val="00150384"/>
    <w:rsid w:val="00160901"/>
    <w:rsid w:val="001805B7"/>
    <w:rsid w:val="002C2E1E"/>
    <w:rsid w:val="00366DDD"/>
    <w:rsid w:val="00367B1C"/>
    <w:rsid w:val="003F5578"/>
    <w:rsid w:val="00421A4B"/>
    <w:rsid w:val="00446AC2"/>
    <w:rsid w:val="004A328D"/>
    <w:rsid w:val="00533892"/>
    <w:rsid w:val="0058762B"/>
    <w:rsid w:val="00614CD9"/>
    <w:rsid w:val="006C7092"/>
    <w:rsid w:val="006E4E11"/>
    <w:rsid w:val="007242A3"/>
    <w:rsid w:val="00793CB8"/>
    <w:rsid w:val="007A6855"/>
    <w:rsid w:val="007E71CC"/>
    <w:rsid w:val="008312FA"/>
    <w:rsid w:val="0090081B"/>
    <w:rsid w:val="0092027A"/>
    <w:rsid w:val="00955E31"/>
    <w:rsid w:val="00992E72"/>
    <w:rsid w:val="00A2360D"/>
    <w:rsid w:val="00AE0A9E"/>
    <w:rsid w:val="00AF26D1"/>
    <w:rsid w:val="00B4611C"/>
    <w:rsid w:val="00BB21B9"/>
    <w:rsid w:val="00C75C86"/>
    <w:rsid w:val="00CA164B"/>
    <w:rsid w:val="00CB6C20"/>
    <w:rsid w:val="00D133D7"/>
    <w:rsid w:val="00D469F3"/>
    <w:rsid w:val="00D95869"/>
    <w:rsid w:val="00DA6381"/>
    <w:rsid w:val="00DD36EE"/>
    <w:rsid w:val="00DE7E55"/>
    <w:rsid w:val="00E80146"/>
    <w:rsid w:val="00E904D0"/>
    <w:rsid w:val="00EC25F9"/>
    <w:rsid w:val="00ED583F"/>
    <w:rsid w:val="00EF2CBF"/>
    <w:rsid w:val="00EF69C9"/>
    <w:rsid w:val="00F610B2"/>
    <w:rsid w:val="00FA3CDA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80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0A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0A9E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Brdtext"/>
    <w:link w:val="BrdtextmedindragChar"/>
    <w:qFormat/>
    <w:rsid w:val="00CB6C20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CB6C20"/>
    <w:rPr>
      <w:lang w:eastAsia="en-US"/>
    </w:rPr>
  </w:style>
  <w:style w:type="paragraph" w:styleId="Brdtext">
    <w:name w:val="Body Text"/>
    <w:basedOn w:val="Normal"/>
    <w:link w:val="BrdtextChar"/>
    <w:rsid w:val="00CB6C20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CB6C20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EF2CBF"/>
    <w:rPr>
      <w:sz w:val="16"/>
      <w:szCs w:val="16"/>
    </w:rPr>
  </w:style>
  <w:style w:type="paragraph" w:styleId="Kommentarer">
    <w:name w:val="annotation text"/>
    <w:basedOn w:val="Normal"/>
    <w:link w:val="KommentarerChar"/>
    <w:rsid w:val="00EF2CB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F2CB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F2CB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F2CB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008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0A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0A9E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Brdtext"/>
    <w:link w:val="BrdtextmedindragChar"/>
    <w:qFormat/>
    <w:rsid w:val="00CB6C20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CB6C20"/>
    <w:rPr>
      <w:lang w:eastAsia="en-US"/>
    </w:rPr>
  </w:style>
  <w:style w:type="paragraph" w:styleId="Brdtext">
    <w:name w:val="Body Text"/>
    <w:basedOn w:val="Normal"/>
    <w:link w:val="BrdtextChar"/>
    <w:rsid w:val="00CB6C20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CB6C20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EF2CBF"/>
    <w:rPr>
      <w:sz w:val="16"/>
      <w:szCs w:val="16"/>
    </w:rPr>
  </w:style>
  <w:style w:type="paragraph" w:styleId="Kommentarer">
    <w:name w:val="annotation text"/>
    <w:basedOn w:val="Normal"/>
    <w:link w:val="KommentarerChar"/>
    <w:rsid w:val="00EF2CB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F2CB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F2CB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F2CB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008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997ddadc-9232-49f3-b4a8-5b9b4421745e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PDCX5745JPN6-5-3399</_dlc_DocId>
    <_dlc_DocIdUrl xmlns="a9ec56ab-dea3-443b-ae99-35f2199b5204">
      <Url>http://rkdhs-ud/enhet/mk_ur/_layouts/DocIdRedir.aspx?ID=PDCX5745JPN6-5-3399</Url>
      <Description>PDCX5745JPN6-5-3399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61BB6-CE79-4E03-8726-EAE73B7D60B5}"/>
</file>

<file path=customXml/itemProps2.xml><?xml version="1.0" encoding="utf-8"?>
<ds:datastoreItem xmlns:ds="http://schemas.openxmlformats.org/officeDocument/2006/customXml" ds:itemID="{1607CEC2-171F-463F-90B0-D8EC060DB26A}"/>
</file>

<file path=customXml/itemProps3.xml><?xml version="1.0" encoding="utf-8"?>
<ds:datastoreItem xmlns:ds="http://schemas.openxmlformats.org/officeDocument/2006/customXml" ds:itemID="{B68BA2DC-2899-4C17-B821-3D45AC6D3627}"/>
</file>

<file path=customXml/itemProps4.xml><?xml version="1.0" encoding="utf-8"?>
<ds:datastoreItem xmlns:ds="http://schemas.openxmlformats.org/officeDocument/2006/customXml" ds:itemID="{1607CEC2-171F-463F-90B0-D8EC060DB26A}"/>
</file>

<file path=customXml/itemProps5.xml><?xml version="1.0" encoding="utf-8"?>
<ds:datastoreItem xmlns:ds="http://schemas.openxmlformats.org/officeDocument/2006/customXml" ds:itemID="{B2BC4A93-22F1-40F0-8E00-D682BA061448}"/>
</file>

<file path=customXml/itemProps6.xml><?xml version="1.0" encoding="utf-8"?>
<ds:datastoreItem xmlns:ds="http://schemas.openxmlformats.org/officeDocument/2006/customXml" ds:itemID="{B68BA2DC-2899-4C17-B821-3D45AC6D36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Uddenberg</dc:creator>
  <cp:lastModifiedBy>Carina Stålberg</cp:lastModifiedBy>
  <cp:revision>2</cp:revision>
  <cp:lastPrinted>2016-03-09T14:50:00Z</cp:lastPrinted>
  <dcterms:created xsi:type="dcterms:W3CDTF">2016-03-16T09:38:00Z</dcterms:created>
  <dcterms:modified xsi:type="dcterms:W3CDTF">2016-03-16T09:38:00Z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39f4e3b6-96e5-461c-8048-43654777eec1</vt:lpwstr>
  </property>
</Properties>
</file>