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3068" w:rsidRPr="00187189" w:rsidRDefault="00403068">
      <w:pPr>
        <w:pStyle w:val="Frslagsrubrik"/>
      </w:pPr>
      <w:r w:rsidRPr="00187189">
        <w:t>Förslag till riksdagsbeslut</w:t>
      </w:r>
    </w:p>
    <w:p w:rsidR="00403068" w:rsidRPr="00187189" w:rsidRDefault="00403068">
      <w:pPr>
        <w:pStyle w:val="Hemstlatt"/>
      </w:pPr>
      <w:r w:rsidRPr="00187189">
        <w:t>Riksdagen tillkännager för regeringen som sin mening vad som anförs i motionen om Statsskogsutredningen.</w:t>
      </w:r>
    </w:p>
    <w:p w:rsidR="00403068" w:rsidRPr="00187189" w:rsidRDefault="00403068">
      <w:pPr>
        <w:pStyle w:val="Rubrik1"/>
      </w:pPr>
      <w:r w:rsidRPr="00187189">
        <w:t>Motivering</w:t>
      </w:r>
    </w:p>
    <w:p w:rsidR="00403068" w:rsidRPr="00187189" w:rsidRDefault="00403068">
      <w:pPr>
        <w:rPr>
          <w:color w:val="000000"/>
        </w:rPr>
      </w:pPr>
      <w:r w:rsidRPr="00187189">
        <w:t>Statsskogsutredningen 2002 (SOU 2002:40) gjordes av Åsa Tham, men tyvärr fullföljde den förra S-regeringen inte utredningen som bland annat förordade en effektivare förvaltning av statens cirka 4,6 miljoner hektar produktiv skog genom att minska antalet förvaltare från 23 till endast en ansvarig myndighet – alternativt till en myndighet per enligt Tham definierad klass. Åsa Tham rekommenderar en omklassificering av skogsmarken för att bättre uppnå samhällets olika mål i tre klasser: skogsbruk, kombinations</w:t>
      </w:r>
      <w:r w:rsidRPr="00187189">
        <w:t xml:space="preserve">bruk och natur. </w:t>
      </w:r>
      <w:r w:rsidRPr="00187189">
        <w:rPr>
          <w:color w:val="000000"/>
        </w:rPr>
        <w:t>Till skogsbruk förs all kommersiellt brukad skogsmark där målet är ett högt virkesuttag. I kombinationsbruk finns skogsmark med höga värden för natur- och kulturmiljövård, för friluftsliv och rekreation samt för rennäringen. A</w:t>
      </w:r>
      <w:r w:rsidRPr="00187189">
        <w:rPr>
          <w:color w:val="000000"/>
        </w:rPr>
        <w:t>v</w:t>
      </w:r>
      <w:r w:rsidRPr="00187189">
        <w:rPr>
          <w:color w:val="000000"/>
        </w:rPr>
        <w:t>kastningskraven anpassas till annat nyttjande av marken än enbart virkes</w:t>
      </w:r>
      <w:r w:rsidRPr="00187189">
        <w:rPr>
          <w:color w:val="000000"/>
          <w:spacing w:val="2"/>
        </w:rPr>
        <w:t>pr</w:t>
      </w:r>
      <w:r w:rsidRPr="00187189">
        <w:rPr>
          <w:color w:val="000000"/>
          <w:spacing w:val="2"/>
        </w:rPr>
        <w:t>o</w:t>
      </w:r>
      <w:r w:rsidRPr="00187189">
        <w:rPr>
          <w:color w:val="000000"/>
          <w:spacing w:val="2"/>
        </w:rPr>
        <w:t>duktion. Den mark som förs till natur är enbart skogsmark med höga na</w:t>
      </w:r>
      <w:r w:rsidRPr="00187189">
        <w:rPr>
          <w:color w:val="000000"/>
        </w:rPr>
        <w:t>tur- och kulturmiljövärden. Genom att man delar upp markerna i de klasser som beskrivits ovan renodlas verksamheterna. Samtid</w:t>
      </w:r>
      <w:r w:rsidRPr="00187189">
        <w:rPr>
          <w:color w:val="000000"/>
        </w:rPr>
        <w:t>igt uppkommer betyda</w:t>
      </w:r>
      <w:r w:rsidRPr="00187189">
        <w:rPr>
          <w:color w:val="000000"/>
        </w:rPr>
        <w:t>n</w:t>
      </w:r>
      <w:r w:rsidRPr="00187189">
        <w:rPr>
          <w:color w:val="000000"/>
        </w:rPr>
        <w:t>de synergivinster mellan naturvård och skogsbruk. Dessutom har de olika företagskulturerna mycket att lära av varandra. En modern myndighet som förvaltar all skogsmark uppfyller bäst statens krav. Den eventuella ineffektiv</w:t>
      </w:r>
      <w:r w:rsidRPr="00187189">
        <w:rPr>
          <w:color w:val="000000"/>
        </w:rPr>
        <w:t>i</w:t>
      </w:r>
      <w:r w:rsidRPr="00187189">
        <w:rPr>
          <w:color w:val="000000"/>
        </w:rPr>
        <w:t>tet som myndighetsalternativet kan leda till motverkas både genom den re</w:t>
      </w:r>
      <w:r w:rsidRPr="00187189">
        <w:rPr>
          <w:color w:val="000000"/>
        </w:rPr>
        <w:t>n</w:t>
      </w:r>
      <w:r w:rsidRPr="00187189">
        <w:rPr>
          <w:color w:val="000000"/>
        </w:rPr>
        <w:t>odling som här föreslagits och genom att den affärsdrivande verksamheten behålls i Sveaskog AB. Regeringen bör omgående göra en översyn av möjli</w:t>
      </w:r>
      <w:r w:rsidRPr="00187189">
        <w:rPr>
          <w:color w:val="000000"/>
        </w:rPr>
        <w:t>g</w:t>
      </w:r>
      <w:r w:rsidRPr="00187189">
        <w:rPr>
          <w:color w:val="000000"/>
        </w:rPr>
        <w:t>heten att återväcka Statsskogsutredningen (SOU 200</w:t>
      </w:r>
      <w:r w:rsidRPr="00187189">
        <w:rPr>
          <w:color w:val="000000"/>
        </w:rPr>
        <w:t xml:space="preserve">2:40) för att möjliggöra inrättandet av en samlad förvaltning av statens skogar. Detta skulle föranleda </w:t>
      </w:r>
      <w:r w:rsidRPr="00187189">
        <w:rPr>
          <w:color w:val="000000"/>
        </w:rPr>
        <w:lastRenderedPageBreak/>
        <w:t>statsmakten att ta ett ordentligt ansvar för avsättningen av mark till stora n</w:t>
      </w:r>
      <w:r w:rsidRPr="00187189">
        <w:rPr>
          <w:color w:val="000000"/>
        </w:rPr>
        <w:t>a</w:t>
      </w:r>
      <w:r w:rsidRPr="00187189">
        <w:rPr>
          <w:color w:val="000000"/>
        </w:rPr>
        <w:t>turreservat samt för att ta fram ersättningsmark till enskilda.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87189">
        <w:trPr>
          <w:cantSplit/>
        </w:trPr>
        <w:tc>
          <w:tcPr>
            <w:tcW w:w="3046" w:type="dxa"/>
          </w:tcPr>
          <w:p w:rsidR="00403068" w:rsidRPr="00187189" w:rsidRDefault="00403068">
            <w:pPr>
              <w:pStyle w:val="UnderskriftDatum"/>
              <w:spacing w:before="240"/>
            </w:pPr>
            <w:r w:rsidRPr="00187189">
              <w:t>Stockholm den 22 september 2011</w:t>
            </w:r>
          </w:p>
        </w:tc>
        <w:tc>
          <w:tcPr>
            <w:tcW w:w="3047" w:type="dxa"/>
          </w:tcPr>
          <w:p w:rsidR="00403068" w:rsidRPr="00187189" w:rsidRDefault="00403068">
            <w:pPr>
              <w:pStyle w:val="Underskrifter"/>
              <w:spacing w:before="240"/>
            </w:pPr>
          </w:p>
        </w:tc>
      </w:tr>
      <w:tr w:rsidR="00000000" w:rsidRPr="00187189">
        <w:trPr>
          <w:cantSplit/>
        </w:trPr>
        <w:tc>
          <w:tcPr>
            <w:tcW w:w="3046" w:type="dxa"/>
          </w:tcPr>
          <w:p w:rsidR="00403068" w:rsidRPr="00187189" w:rsidRDefault="00403068">
            <w:pPr>
              <w:pStyle w:val="Underskrifter"/>
            </w:pPr>
            <w:r w:rsidRPr="00187189">
              <w:t>Peder Wachtmeister (M)</w:t>
            </w:r>
          </w:p>
        </w:tc>
        <w:tc>
          <w:tcPr>
            <w:tcW w:w="3046" w:type="dxa"/>
          </w:tcPr>
          <w:p w:rsidR="00403068" w:rsidRPr="00187189" w:rsidRDefault="00403068">
            <w:pPr>
              <w:pStyle w:val="Underskrifter"/>
            </w:pPr>
          </w:p>
        </w:tc>
      </w:tr>
    </w:tbl>
    <w:p w:rsidR="00403068" w:rsidRPr="00187189" w:rsidRDefault="00403068">
      <w:pPr>
        <w:pStyle w:val="Normaltindrag"/>
      </w:pPr>
    </w:p>
    <w:sectPr w:rsidR="00403068" w:rsidRPr="001871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03068" w:rsidRPr="00187189" w:rsidRDefault="00403068">
      <w:r w:rsidRPr="00187189">
        <w:separator/>
      </w:r>
    </w:p>
  </w:endnote>
  <w:endnote w:type="continuationSeparator" w:id="0">
    <w:p w:rsidR="00403068" w:rsidRPr="00187189" w:rsidRDefault="00403068">
      <w:r w:rsidRPr="0018718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3068" w:rsidRPr="00187189" w:rsidRDefault="00187189">
    <w:pPr>
      <w:pStyle w:val="Sidfot"/>
    </w:pPr>
    <w:r w:rsidRPr="0018718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0831594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068" w:rsidRDefault="0040306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03068" w:rsidRDefault="0040306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3068" w:rsidRPr="00187189" w:rsidRDefault="00187189">
    <w:pPr>
      <w:pStyle w:val="Sidfot"/>
    </w:pPr>
    <w:r w:rsidRPr="0018718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36205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068" w:rsidRDefault="0040306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03068" w:rsidRDefault="0040306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3068" w:rsidRPr="00187189" w:rsidRDefault="00187189">
    <w:pPr>
      <w:pStyle w:val="Sidfot"/>
    </w:pPr>
    <w:r w:rsidRPr="0018718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56361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068" w:rsidRDefault="0040306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03068" w:rsidRDefault="0040306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03068" w:rsidRPr="00187189" w:rsidRDefault="00403068">
      <w:r w:rsidRPr="00187189">
        <w:separator/>
      </w:r>
    </w:p>
  </w:footnote>
  <w:footnote w:type="continuationSeparator" w:id="0">
    <w:p w:rsidR="00403068" w:rsidRPr="00187189" w:rsidRDefault="00403068">
      <w:r w:rsidRPr="0018718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3068" w:rsidRPr="00187189" w:rsidRDefault="00187189">
    <w:pPr>
      <w:pStyle w:val="Sidhuvud"/>
    </w:pPr>
    <w:r w:rsidRPr="0018718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045161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068" w:rsidRDefault="0040306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03068" w:rsidRDefault="0040306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3068" w:rsidRPr="00187189" w:rsidRDefault="00187189">
    <w:pPr>
      <w:pStyle w:val="Sidhuvud"/>
    </w:pPr>
    <w:r w:rsidRPr="0018718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2090375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068" w:rsidRDefault="0040306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03068" w:rsidRDefault="0040306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3068" w:rsidRPr="00187189" w:rsidRDefault="00403068">
    <w:pPr>
      <w:pStyle w:val="FSHNormal"/>
      <w:tabs>
        <w:tab w:val="right" w:pos="5840"/>
      </w:tabs>
    </w:pPr>
    <w:r w:rsidRPr="00187189">
      <w:br/>
    </w:r>
    <w:r w:rsidRPr="00187189">
      <w:fldChar w:fldCharType="begin" w:fldLock="1"/>
    </w:r>
    <w:r w:rsidRPr="00187189">
      <w:instrText xml:space="preserve"> DOCPROPERTY</w:instrText>
    </w:r>
    <w:r w:rsidRPr="00187189">
      <w:rPr>
        <w:sz w:val="18"/>
      </w:rPr>
      <w:instrText xml:space="preserve"> "YearUser" *\charformat </w:instrText>
    </w:r>
    <w:r w:rsidRPr="00187189">
      <w:fldChar w:fldCharType="separate"/>
    </w:r>
    <w:r w:rsidRPr="00187189">
      <w:t>2011/12</w:t>
    </w:r>
    <w:r w:rsidRPr="00187189">
      <w:fldChar w:fldCharType="end"/>
    </w:r>
    <w:r w:rsidRPr="00187189">
      <w:t xml:space="preserve"> </w:t>
    </w:r>
    <w:r w:rsidRPr="00187189">
      <w:tab/>
      <w:t xml:space="preserve">mnr: </w:t>
    </w:r>
    <w:r w:rsidRPr="00187189">
      <w:fldChar w:fldCharType="begin" w:fldLock="1"/>
    </w:r>
    <w:r w:rsidRPr="00187189">
      <w:instrText xml:space="preserve"> DOCPROPERTY</w:instrText>
    </w:r>
    <w:r w:rsidRPr="00187189">
      <w:rPr>
        <w:sz w:val="18"/>
      </w:rPr>
      <w:instrText xml:space="preserve"> "Motionsnummer" *\charformat </w:instrText>
    </w:r>
    <w:r w:rsidRPr="00187189">
      <w:fldChar w:fldCharType="separate"/>
    </w:r>
    <w:r w:rsidRPr="00187189">
      <w:t>MJ286</w:t>
    </w:r>
    <w:r w:rsidRPr="00187189">
      <w:fldChar w:fldCharType="end"/>
    </w:r>
    <w:r w:rsidRPr="00187189">
      <w:br/>
    </w:r>
    <w:r w:rsidRPr="00187189">
      <w:fldChar w:fldCharType="begin" w:fldLock="1"/>
    </w:r>
    <w:r w:rsidRPr="00187189">
      <w:instrText xml:space="preserve"> DOCPROPERTY</w:instrText>
    </w:r>
    <w:r w:rsidRPr="00187189">
      <w:rPr>
        <w:sz w:val="18"/>
      </w:rPr>
      <w:instrText xml:space="preserve"> "Samling" *\charformat </w:instrText>
    </w:r>
    <w:r w:rsidRPr="00187189">
      <w:fldChar w:fldCharType="end"/>
    </w:r>
    <w:r w:rsidRPr="00187189">
      <w:tab/>
      <w:t xml:space="preserve">pnr: </w:t>
    </w:r>
    <w:r w:rsidRPr="00187189">
      <w:fldChar w:fldCharType="begin" w:fldLock="1"/>
    </w:r>
    <w:r w:rsidRPr="00187189">
      <w:instrText xml:space="preserve"> DOCPROPERTY</w:instrText>
    </w:r>
    <w:r w:rsidRPr="00187189">
      <w:rPr>
        <w:sz w:val="18"/>
      </w:rPr>
      <w:instrText xml:space="preserve"> "Partinummer" *\charformat </w:instrText>
    </w:r>
    <w:r w:rsidRPr="00187189">
      <w:fldChar w:fldCharType="separate"/>
    </w:r>
    <w:r w:rsidRPr="00187189">
      <w:t>M175</w:t>
    </w:r>
    <w:r w:rsidRPr="00187189">
      <w:fldChar w:fldCharType="end"/>
    </w:r>
  </w:p>
  <w:p w:rsidR="00403068" w:rsidRPr="00187189" w:rsidRDefault="00403068">
    <w:pPr>
      <w:pStyle w:val="FSHRub1"/>
    </w:pPr>
    <w:r w:rsidRPr="00187189">
      <w:t>Motion till riksdagen</w:t>
    </w:r>
    <w:r w:rsidRPr="00187189">
      <w:br/>
    </w:r>
    <w:r w:rsidRPr="00187189">
      <w:fldChar w:fldCharType="begin" w:fldLock="1"/>
    </w:r>
    <w:r w:rsidRPr="00187189">
      <w:instrText xml:space="preserve"> DOCPROPERTY "YearUser" *\charformat </w:instrText>
    </w:r>
    <w:r w:rsidRPr="00187189">
      <w:fldChar w:fldCharType="separate"/>
    </w:r>
    <w:r w:rsidRPr="00187189">
      <w:t>2011/12</w:t>
    </w:r>
    <w:r w:rsidRPr="00187189">
      <w:fldChar w:fldCharType="end"/>
    </w:r>
    <w:r w:rsidRPr="00187189">
      <w:t>:</w:t>
    </w:r>
    <w:r w:rsidRPr="00187189">
      <w:fldChar w:fldCharType="begin" w:fldLock="1"/>
    </w:r>
    <w:r w:rsidRPr="00187189">
      <w:instrText xml:space="preserve"> DOCPROPERTY "Motionsnummer" *\charformat </w:instrText>
    </w:r>
    <w:r w:rsidRPr="00187189">
      <w:fldChar w:fldCharType="separate"/>
    </w:r>
    <w:r w:rsidRPr="00187189">
      <w:t>MJ286</w:t>
    </w:r>
    <w:r w:rsidRPr="00187189">
      <w:fldChar w:fldCharType="end"/>
    </w:r>
  </w:p>
  <w:p w:rsidR="00403068" w:rsidRPr="00187189" w:rsidRDefault="00403068">
    <w:pPr>
      <w:pStyle w:val="FSHNormalS5"/>
    </w:pPr>
    <w:r w:rsidRPr="00187189">
      <w:fldChar w:fldCharType="begin" w:fldLock="1"/>
    </w:r>
    <w:r w:rsidRPr="00187189">
      <w:instrText xml:space="preserve"> DOCPROPERTY "MotionarText" *\charformat </w:instrText>
    </w:r>
    <w:r w:rsidRPr="00187189">
      <w:fldChar w:fldCharType="separate"/>
    </w:r>
    <w:r w:rsidRPr="00187189">
      <w:t>av Peder Wachtmeister (M)</w:t>
    </w:r>
    <w:r w:rsidRPr="00187189">
      <w:fldChar w:fldCharType="end"/>
    </w:r>
    <w:r w:rsidRPr="00187189">
      <w:br/>
    </w:r>
    <w:r w:rsidRPr="00187189">
      <w:fldChar w:fldCharType="begin" w:fldLock="1"/>
    </w:r>
    <w:r w:rsidRPr="00187189">
      <w:instrText xml:space="preserve"> DOCPROPERTY "SvarFrasKort" *\charformat </w:instrText>
    </w:r>
    <w:r w:rsidRPr="00187189">
      <w:fldChar w:fldCharType="end"/>
    </w:r>
  </w:p>
  <w:p w:rsidR="00403068" w:rsidRPr="00187189" w:rsidRDefault="00403068">
    <w:pPr>
      <w:pStyle w:val="FSHTitel"/>
    </w:pPr>
    <w:r w:rsidRPr="00187189">
      <w:fldChar w:fldCharType="begin" w:fldLock="1"/>
    </w:r>
    <w:r w:rsidRPr="00187189">
      <w:instrText xml:space="preserve"> DOCPROPERTY</w:instrText>
    </w:r>
    <w:r w:rsidRPr="00187189">
      <w:rPr>
        <w:sz w:val="18"/>
      </w:rPr>
      <w:instrText xml:space="preserve"> "RubrikSvar" *\charformat </w:instrText>
    </w:r>
    <w:r w:rsidRPr="00187189">
      <w:fldChar w:fldCharType="separate"/>
    </w:r>
    <w:r w:rsidRPr="00187189">
      <w:t>Statsskogsutredningen</w:t>
    </w:r>
    <w:r w:rsidRPr="00187189">
      <w:fldChar w:fldCharType="end"/>
    </w:r>
  </w:p>
  <w:p w:rsidR="00403068" w:rsidRPr="00187189" w:rsidRDefault="00403068">
    <w:pPr>
      <w:pStyle w:val="Normal00"/>
    </w:pPr>
  </w:p>
  <w:p w:rsidR="00403068" w:rsidRPr="00187189" w:rsidRDefault="0040306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96801693">
    <w:abstractNumId w:val="3"/>
  </w:num>
  <w:num w:numId="2" w16cid:durableId="189614497">
    <w:abstractNumId w:val="2"/>
  </w:num>
  <w:num w:numId="3" w16cid:durableId="1488131531">
    <w:abstractNumId w:val="1"/>
  </w:num>
  <w:num w:numId="4" w16cid:durableId="786777143">
    <w:abstractNumId w:val="0"/>
  </w:num>
  <w:num w:numId="5" w16cid:durableId="669676961">
    <w:abstractNumId w:val="7"/>
  </w:num>
  <w:num w:numId="6" w16cid:durableId="1940796239">
    <w:abstractNumId w:val="6"/>
  </w:num>
  <w:num w:numId="7" w16cid:durableId="471487813">
    <w:abstractNumId w:val="5"/>
  </w:num>
  <w:num w:numId="8" w16cid:durableId="1890454786">
    <w:abstractNumId w:val="4"/>
  </w:num>
  <w:num w:numId="9" w16cid:durableId="663898984">
    <w:abstractNumId w:val="8"/>
  </w:num>
  <w:num w:numId="10" w16cid:durableId="354962687">
    <w:abstractNumId w:val="9"/>
  </w:num>
  <w:num w:numId="11" w16cid:durableId="432215424">
    <w:abstractNumId w:val="10"/>
  </w:num>
  <w:num w:numId="12" w16cid:durableId="1916738882">
    <w:abstractNumId w:val="13"/>
  </w:num>
  <w:num w:numId="13" w16cid:durableId="381173110">
    <w:abstractNumId w:val="15"/>
  </w:num>
  <w:num w:numId="14" w16cid:durableId="330180356">
    <w:abstractNumId w:val="16"/>
  </w:num>
  <w:num w:numId="15" w16cid:durableId="189269391">
    <w:abstractNumId w:val="11"/>
  </w:num>
  <w:num w:numId="16" w16cid:durableId="2078043830">
    <w:abstractNumId w:val="18"/>
  </w:num>
  <w:num w:numId="17" w16cid:durableId="230431622">
    <w:abstractNumId w:val="17"/>
  </w:num>
  <w:num w:numId="18" w16cid:durableId="275917150">
    <w:abstractNumId w:val="14"/>
  </w:num>
  <w:num w:numId="19" w16cid:durableId="10216622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2"/>
    <w:docVar w:name="PersonGUIDs" w:val="{5736F17A-9CC9-40E5-A193-9CBAEF507C7C}"/>
  </w:docVars>
  <w:rsids>
    <w:rsidRoot w:val="00D06BAB"/>
    <w:rsid w:val="00187189"/>
    <w:rsid w:val="00403068"/>
    <w:rsid w:val="00D0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5D0898D-1037-483D-9BC1-4CAC1802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1714</Characters>
  <Application>Microsoft Office Word</Application>
  <DocSecurity>4</DocSecurity>
  <Lines>32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M0175</vt:lpstr>
    </vt:vector>
  </TitlesOfParts>
  <Company>Riksdagen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M0175</dc:title>
  <dc:subject>M0175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2011-11-17T14:49:00Z</cp:lastPrinted>
  <dcterms:created xsi:type="dcterms:W3CDTF">2025-12-17T19:33:00Z</dcterms:created>
  <dcterms:modified xsi:type="dcterms:W3CDTF">2025-12-17T19:33:00Z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mot2000_533_2011-09-22</vt:lpwstr>
  </property>
  <property fmtid="{D5CDD505-2E9C-101B-9397-08002B2CF9AE}" pid="3" name="version">
    <vt:lpwstr>mot2000_533_2011-09-22</vt:lpwstr>
  </property>
  <property fmtid="{D5CDD505-2E9C-101B-9397-08002B2CF9AE}" pid="4" name="dokumenttyp">
    <vt:lpwstr>motion</vt:lpwstr>
  </property>
  <property fmtid="{D5CDD505-2E9C-101B-9397-08002B2CF9AE}" pid="5" name="Sekr">
    <vt:lpwstr>CD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Statsskogsutredningen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Statsskogsutredningen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M175</vt:lpwstr>
  </property>
  <property fmtid="{D5CDD505-2E9C-101B-9397-08002B2CF9AE}" pid="18" name="ArbRubr">
    <vt:lpwstr>SOU 2002:40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Peder Wachtmeister (M)</vt:lpwstr>
  </property>
  <property fmtid="{D5CDD505-2E9C-101B-9397-08002B2CF9AE}" pid="26" name="MotionarLista">
    <vt:lpwstr>Wachtmeister, Peder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Peder Wachtmeister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MJ286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2011</vt:lpwstr>
  </property>
  <property fmtid="{D5CDD505-2E9C-101B-9397-08002B2CF9AE}" pid="44" name="NotesUID">
    <vt:lpwstr>carl.dahlin@riksdagen.se</vt:lpwstr>
  </property>
  <property fmtid="{D5CDD505-2E9C-101B-9397-08002B2CF9AE}" pid="45" name="ReservUID">
    <vt:lpwstr>cl0918aa</vt:lpwstr>
  </property>
  <property fmtid="{D5CDD505-2E9C-101B-9397-08002B2CF9AE}" pid="46" name="MotionID">
    <vt:lpwstr>20112012000000000077000001750069</vt:lpwstr>
  </property>
  <property fmtid="{D5CDD505-2E9C-101B-9397-08002B2CF9AE}" pid="47" name="datum">
    <vt:lpwstr>110922</vt:lpwstr>
  </property>
  <property fmtid="{D5CDD505-2E9C-101B-9397-08002B2CF9AE}" pid="48" name="avsändar-e-post">
    <vt:lpwstr>carl.dahlin@riksdagen.se</vt:lpwstr>
  </property>
  <property fmtid="{D5CDD505-2E9C-101B-9397-08002B2CF9AE}" pid="49" name="id">
    <vt:lpwstr>20112012000000000077000001750069</vt:lpwstr>
  </property>
  <property fmtid="{D5CDD505-2E9C-101B-9397-08002B2CF9AE}" pid="50" name="nummer">
    <vt:lpwstr>286</vt:lpwstr>
  </property>
  <property fmtid="{D5CDD505-2E9C-101B-9397-08002B2CF9AE}" pid="51" name="utskottsbeteckning">
    <vt:lpwstr>MJ</vt:lpwstr>
  </property>
  <property fmtid="{D5CDD505-2E9C-101B-9397-08002B2CF9AE}" pid="52" name="GlobalUID">
    <vt:lpwstr>{9215BCA3-5227-4370-8350-FA66E180AB1C}</vt:lpwstr>
  </property>
  <property fmtid="{D5CDD505-2E9C-101B-9397-08002B2CF9AE}" pid="53" name="Överföringar">
    <vt:i4>0</vt:i4>
  </property>
  <property fmtid="{D5CDD505-2E9C-101B-9397-08002B2CF9AE}" pid="54" name="Checksum">
    <vt:lpwstr>*1012176076504*</vt:lpwstr>
  </property>
  <property fmtid="{D5CDD505-2E9C-101B-9397-08002B2CF9AE}" pid="55" name="skuggnummer">
    <vt:lpwstr>964</vt:lpwstr>
  </property>
  <property fmtid="{D5CDD505-2E9C-101B-9397-08002B2CF9AE}" pid="56" name="urixVersion">
    <vt:lpwstr>4.5.0.25</vt:lpwstr>
  </property>
  <property fmtid="{D5CDD505-2E9C-101B-9397-08002B2CF9AE}" pid="57" name="urixOrigin">
    <vt:lpwstr>111117 15:50:30.256</vt:lpwstr>
  </property>
  <property fmtid="{D5CDD505-2E9C-101B-9397-08002B2CF9AE}" pid="58" name="urixGuid">
    <vt:lpwstr>{3ECF71E8-3148-4447-AAA9-AE8B779FEF9D}</vt:lpwstr>
  </property>
</Properties>
</file>