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94390379" w:id="2"/>
    <w:p w:rsidRPr="009B062B" w:rsidR="00AF30DD" w:rsidP="00C234D7" w:rsidRDefault="009177C1" w14:paraId="02F9920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EDBA410C5C54F7B95DD17ECF2B98BD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9f9a06b-a868-48b7-9240-9d194fcc3286"/>
        <w:id w:val="-1224590280"/>
        <w:lock w:val="sdtLocked"/>
      </w:sdtPr>
      <w:sdtEndPr/>
      <w:sdtContent>
        <w:p w:rsidR="00043BAD" w:rsidRDefault="0050657D" w14:paraId="1486FF69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493A271AC1C4ADC96D54DC23024EB74"/>
        </w:placeholder>
        <w:text/>
      </w:sdtPr>
      <w:sdtEndPr/>
      <w:sdtContent>
        <w:p w:rsidRPr="009B062B" w:rsidR="006D79C9" w:rsidP="00333E95" w:rsidRDefault="006D79C9" w14:paraId="170396B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350C70" w:rsidP="00175216" w:rsidRDefault="00350C70" w14:paraId="219699A3" w14:textId="6E8D4048">
      <w:pPr>
        <w:pStyle w:val="Normalutanindragellerluft"/>
      </w:pPr>
      <w:r w:rsidRPr="00350C70">
        <w:t>De senaste åren har många svenskar fått allt svårare att klara sin ekonomi.</w:t>
      </w:r>
      <w:r>
        <w:t xml:space="preserve"> Människor vittnar om att de är beroende av välgörenhet för att kunna sätta mat på bordet. Samtidigt stiger arbetslösheten och </w:t>
      </w:r>
      <w:r w:rsidR="0096109E">
        <w:t>människor får svårare att försörja sig.</w:t>
      </w:r>
    </w:p>
    <w:p w:rsidR="0096109E" w:rsidP="0096109E" w:rsidRDefault="0096109E" w14:paraId="5AE04C31" w14:textId="2CCD9212">
      <w:r>
        <w:t>I det läget väljer Sverigedemokraterna och regeringen att försämra högkostnads</w:t>
      </w:r>
      <w:r w:rsidR="00175216">
        <w:softHyphen/>
      </w:r>
      <w:r>
        <w:t>skyddet för läkemedel, något som drabbar de allra mest utsatta. Det är en helt felaktig prioritering</w:t>
      </w:r>
      <w:r w:rsidR="0050657D">
        <w:t>,</w:t>
      </w:r>
      <w:r>
        <w:t xml:space="preserve"> och Socialdemokraterna kommer därför att rösta nej till försämringarna.</w:t>
      </w:r>
    </w:p>
    <w:p w:rsidR="0045581B" w:rsidP="0045581B" w:rsidRDefault="0045581B" w14:paraId="5E5FE7E6" w14:textId="30F2BEC2">
      <w:r>
        <w:t>P</w:t>
      </w:r>
      <w:r w:rsidRPr="005D0E39" w:rsidR="005D0E39">
        <w:t xml:space="preserve">ensionärer med låg inkomst, personer med kroniska sjukdomar som är beroende av daglig medicinering </w:t>
      </w:r>
      <w:r w:rsidR="0050657D">
        <w:t>och</w:t>
      </w:r>
      <w:r w:rsidRPr="005D0E39" w:rsidR="005D0E39">
        <w:t xml:space="preserve"> personer med funktionsnedsättning</w:t>
      </w:r>
      <w:r w:rsidR="00B87261">
        <w:t>,</w:t>
      </w:r>
      <w:r w:rsidRPr="005D0E39" w:rsidR="005D0E39">
        <w:t xml:space="preserve"> som dessutom drabbas av högre beskattning, är några av de grupper som påverkas hårt av försämringarna. </w:t>
      </w:r>
    </w:p>
    <w:p w:rsidRPr="0096109E" w:rsidR="0096109E" w:rsidP="0045581B" w:rsidRDefault="0045581B" w14:paraId="3522B661" w14:textId="5D9392DD">
      <w:r w:rsidRPr="005D0E39">
        <w:t>Protesterna mot förslaget har varit omfattande.</w:t>
      </w:r>
      <w:r>
        <w:t xml:space="preserve"> </w:t>
      </w:r>
      <w:r w:rsidRPr="005D0E39" w:rsidR="005D0E39">
        <w:t>Redan i</w:t>
      </w:r>
      <w:r w:rsidR="0050657D">
        <w:t xml:space="preserve"> </w:t>
      </w:r>
      <w:r w:rsidRPr="005D0E39" w:rsidR="005D0E39">
        <w:t xml:space="preserve">dag avstår många patienter från att hämta ut sina läkemedel av ekonomiska skäl. En undersökning från Sveriges Apoteksförening visar att två tredjedelar av </w:t>
      </w:r>
      <w:r w:rsidR="0050657D">
        <w:t xml:space="preserve">de </w:t>
      </w:r>
      <w:r w:rsidRPr="005D0E39" w:rsidR="005D0E39">
        <w:t xml:space="preserve">apoteksanställda </w:t>
      </w:r>
      <w:r>
        <w:t xml:space="preserve">minst </w:t>
      </w:r>
      <w:r w:rsidRPr="005D0E39" w:rsidR="005D0E39">
        <w:t xml:space="preserve">en gång i veckan </w:t>
      </w:r>
      <w:r>
        <w:t xml:space="preserve">möter </w:t>
      </w:r>
      <w:r w:rsidRPr="005D0E39" w:rsidR="005D0E39">
        <w:t xml:space="preserve">kunder som avstår från att hämta ut sina läkemedel på grund av kostnaden. </w:t>
      </w:r>
      <w:r w:rsidR="0096109E">
        <w:t>Ändå har Sverigedemokraterna och r</w:t>
      </w:r>
      <w:r w:rsidRPr="0096109E" w:rsidR="0096109E">
        <w:t xml:space="preserve">egeringen </w:t>
      </w:r>
      <w:r w:rsidR="0096109E">
        <w:t xml:space="preserve">vägrat </w:t>
      </w:r>
      <w:r w:rsidR="0050657D">
        <w:t xml:space="preserve">att </w:t>
      </w:r>
      <w:r w:rsidRPr="0096109E" w:rsidR="0096109E">
        <w:t xml:space="preserve">lyssna </w:t>
      </w:r>
      <w:r w:rsidR="0096109E">
        <w:t xml:space="preserve">och ens på marginalen ändra sitt </w:t>
      </w:r>
      <w:r w:rsidR="00DE00A2">
        <w:t xml:space="preserve">ursprungliga </w:t>
      </w:r>
      <w:r w:rsidR="0096109E">
        <w:t>förslag</w:t>
      </w:r>
      <w:r w:rsidRPr="0096109E" w:rsidR="0096109E">
        <w:t>.</w:t>
      </w:r>
    </w:p>
    <w:p w:rsidR="00422B9E" w:rsidP="00DE00A2" w:rsidRDefault="00350C70" w14:paraId="7FB9C60A" w14:textId="7A7B1AB7">
      <w:r>
        <w:t>Läkemedel innebär ökande kostnader för samhället</w:t>
      </w:r>
      <w:r w:rsidR="0050657D">
        <w:t>,</w:t>
      </w:r>
      <w:r>
        <w:t xml:space="preserve"> men S</w:t>
      </w:r>
      <w:r w:rsidR="00DE00A2">
        <w:t>verigedemokraterna o</w:t>
      </w:r>
      <w:r>
        <w:t xml:space="preserve">ch regeringen </w:t>
      </w:r>
      <w:r w:rsidR="00DE00A2">
        <w:t xml:space="preserve">verkar inte ha övervägt </w:t>
      </w:r>
      <w:r>
        <w:t>några alternativ till att låta den som är sjuk bära hela kostnaden. Socialdemokraterna säger nej till</w:t>
      </w:r>
      <w:r w:rsidR="0050657D">
        <w:t xml:space="preserve"> ett</w:t>
      </w:r>
      <w:r>
        <w:t xml:space="preserve"> försämrat högkostnadsskydd och kommer att avsätta 540 miljoner kronor till detta i vårt vårbudgetalternativ.</w:t>
      </w:r>
    </w:p>
    <w:sdt>
      <w:sdtPr>
        <w:alias w:val="CC_Underskrifter"/>
        <w:tag w:val="CC_Underskrifter"/>
        <w:id w:val="583496634"/>
        <w:lock w:val="sdtContentLocked"/>
        <w:placeholder>
          <w:docPart w:val="7DE9E54B5D2646FEB3C189244958FFD2"/>
        </w:placeholder>
      </w:sdtPr>
      <w:sdtEndPr/>
      <w:sdtContent>
        <w:p w:rsidR="00B87261" w:rsidP="00C234D7" w:rsidRDefault="00B87261" w14:paraId="5F387A2E" w14:textId="77777777"/>
        <w:p w:rsidRPr="008E0FE2" w:rsidR="004801AC" w:rsidP="00C234D7" w:rsidRDefault="009177C1" w14:paraId="69A235BC" w14:textId="3EF9E35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43BAD" w14:paraId="22A36EE2" w14:textId="77777777">
        <w:trPr>
          <w:cantSplit/>
        </w:trPr>
        <w:tc>
          <w:tcPr>
            <w:tcW w:w="50" w:type="pct"/>
            <w:vAlign w:val="bottom"/>
          </w:tcPr>
          <w:p w:rsidR="00043BAD" w:rsidRDefault="0050657D" w14:paraId="43903442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043BAD" w:rsidRDefault="00043BAD" w14:paraId="0E31AC16" w14:textId="77777777">
            <w:pPr>
              <w:pStyle w:val="Underskrifter"/>
              <w:spacing w:after="0"/>
            </w:pPr>
          </w:p>
        </w:tc>
      </w:tr>
      <w:tr w:rsidR="00043BAD" w14:paraId="75A7C2F3" w14:textId="77777777">
        <w:trPr>
          <w:cantSplit/>
        </w:trPr>
        <w:tc>
          <w:tcPr>
            <w:tcW w:w="50" w:type="pct"/>
            <w:vAlign w:val="bottom"/>
          </w:tcPr>
          <w:p w:rsidR="00043BAD" w:rsidRDefault="0050657D" w14:paraId="72E191FD" w14:textId="77777777">
            <w:pPr>
              <w:pStyle w:val="Underskrifter"/>
              <w:spacing w:after="0"/>
            </w:pPr>
            <w:r>
              <w:t>Karin Sundin (S)</w:t>
            </w:r>
          </w:p>
        </w:tc>
        <w:tc>
          <w:tcPr>
            <w:tcW w:w="50" w:type="pct"/>
            <w:vAlign w:val="bottom"/>
          </w:tcPr>
          <w:p w:rsidR="00043BAD" w:rsidRDefault="0050657D" w14:paraId="52AA9876" w14:textId="77777777">
            <w:pPr>
              <w:pStyle w:val="Underskrifter"/>
              <w:spacing w:after="0"/>
            </w:pPr>
            <w:r>
              <w:t>Mikael Dahlqvist (S)</w:t>
            </w:r>
          </w:p>
        </w:tc>
      </w:tr>
      <w:tr w:rsidR="00043BAD" w14:paraId="6521CD37" w14:textId="77777777">
        <w:trPr>
          <w:cantSplit/>
        </w:trPr>
        <w:tc>
          <w:tcPr>
            <w:tcW w:w="50" w:type="pct"/>
            <w:vAlign w:val="bottom"/>
          </w:tcPr>
          <w:p w:rsidR="00043BAD" w:rsidRDefault="0050657D" w14:paraId="3FEEED8C" w14:textId="77777777">
            <w:pPr>
              <w:pStyle w:val="Underskrifter"/>
              <w:spacing w:after="0"/>
            </w:pPr>
            <w:r>
              <w:t>Anna Vikström (S)</w:t>
            </w:r>
          </w:p>
        </w:tc>
        <w:tc>
          <w:tcPr>
            <w:tcW w:w="50" w:type="pct"/>
            <w:vAlign w:val="bottom"/>
          </w:tcPr>
          <w:p w:rsidR="00043BAD" w:rsidRDefault="0050657D" w14:paraId="4C1BE4B5" w14:textId="77777777">
            <w:pPr>
              <w:pStyle w:val="Underskrifter"/>
              <w:spacing w:after="0"/>
            </w:pPr>
            <w:r>
              <w:t>Gustaf Lantz (S)</w:t>
            </w:r>
          </w:p>
        </w:tc>
      </w:tr>
      <w:tr w:rsidR="00043BAD" w14:paraId="3C3F6E8E" w14:textId="77777777">
        <w:trPr>
          <w:cantSplit/>
        </w:trPr>
        <w:tc>
          <w:tcPr>
            <w:tcW w:w="50" w:type="pct"/>
            <w:vAlign w:val="bottom"/>
          </w:tcPr>
          <w:p w:rsidR="00043BAD" w:rsidRDefault="0050657D" w14:paraId="5CCAB289" w14:textId="77777777">
            <w:pPr>
              <w:pStyle w:val="Underskrifter"/>
              <w:spacing w:after="0"/>
            </w:pPr>
            <w:r>
              <w:t>Dzenan Cisija (S)</w:t>
            </w:r>
          </w:p>
        </w:tc>
        <w:tc>
          <w:tcPr>
            <w:tcW w:w="50" w:type="pct"/>
            <w:vAlign w:val="bottom"/>
          </w:tcPr>
          <w:p w:rsidR="00043BAD" w:rsidRDefault="0050657D" w14:paraId="67301FC3" w14:textId="77777777">
            <w:pPr>
              <w:pStyle w:val="Underskrifter"/>
              <w:spacing w:after="0"/>
            </w:pPr>
            <w:r>
              <w:t>Agneta Nilsson (S)</w:t>
            </w:r>
          </w:p>
        </w:tc>
        <w:bookmarkEnd w:id="2"/>
      </w:tr>
    </w:tbl>
    <w:p w:rsidR="009C1341" w:rsidRDefault="009C1341" w14:paraId="4A02FB64" w14:textId="77777777"/>
    <w:sectPr w:rsidR="009C134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8F830" w14:textId="77777777" w:rsidR="006B2B35" w:rsidRDefault="006B2B35" w:rsidP="000C1CAD">
      <w:pPr>
        <w:spacing w:line="240" w:lineRule="auto"/>
      </w:pPr>
      <w:r>
        <w:separator/>
      </w:r>
    </w:p>
  </w:endnote>
  <w:endnote w:type="continuationSeparator" w:id="0">
    <w:p w14:paraId="100B2108" w14:textId="77777777" w:rsidR="006B2B35" w:rsidRDefault="006B2B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06F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C3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8C1" w14:textId="6F0E35F8" w:rsidR="00262EA3" w:rsidRPr="00C234D7" w:rsidRDefault="00262EA3" w:rsidP="00C234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3FF8" w14:textId="77777777" w:rsidR="006B2B35" w:rsidRDefault="006B2B35" w:rsidP="000C1CAD">
      <w:pPr>
        <w:spacing w:line="240" w:lineRule="auto"/>
      </w:pPr>
      <w:r>
        <w:separator/>
      </w:r>
    </w:p>
  </w:footnote>
  <w:footnote w:type="continuationSeparator" w:id="0">
    <w:p w14:paraId="79916244" w14:textId="77777777" w:rsidR="006B2B35" w:rsidRDefault="006B2B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93B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6E8315" wp14:editId="52A7A3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B1F06" w14:textId="71A5B20C" w:rsidR="00262EA3" w:rsidRDefault="009177C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B2B3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6E83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7B1F06" w14:textId="71A5B20C" w:rsidR="00262EA3" w:rsidRDefault="009177C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B2B3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92E8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D1B2" w14:textId="77777777" w:rsidR="00262EA3" w:rsidRDefault="00262EA3" w:rsidP="008563AC">
    <w:pPr>
      <w:jc w:val="right"/>
    </w:pPr>
  </w:p>
  <w:p w14:paraId="3DEA74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94390377"/>
  <w:bookmarkStart w:id="7" w:name="_Hlk194390378"/>
  <w:p w14:paraId="3BC0CB6F" w14:textId="77777777" w:rsidR="00262EA3" w:rsidRDefault="009177C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3594E5" wp14:editId="169DD8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493458" w14:textId="1C74EF3A" w:rsidR="00262EA3" w:rsidRDefault="009177C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34D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2B35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969F7B4" w14:textId="77777777" w:rsidR="00262EA3" w:rsidRPr="008227B3" w:rsidRDefault="009177C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505EE0" w14:textId="55F274E5" w:rsidR="00262EA3" w:rsidRPr="008227B3" w:rsidRDefault="009177C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34D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34D7">
          <w:t>:3369</w:t>
        </w:r>
      </w:sdtContent>
    </w:sdt>
  </w:p>
  <w:p w14:paraId="435490D7" w14:textId="3E991280" w:rsidR="00262EA3" w:rsidRDefault="009177C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234D7"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455D4D" w14:textId="57C49C49" w:rsidR="00262EA3" w:rsidRDefault="006B2B35" w:rsidP="00283E0F">
        <w:pPr>
          <w:pStyle w:val="FSHRub2"/>
        </w:pPr>
        <w:r>
          <w:t>med anledning av prop. 2024/25:144 Uppdaterat högkostnadsskydd för läkemedel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191A9A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B2B3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BAD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21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C70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81B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57D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E39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B35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387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7C1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09E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341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261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2FC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4D7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0A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B668F3"/>
  <w15:chartTrackingRefBased/>
  <w15:docId w15:val="{56350D5B-4A8A-444E-8733-016AC624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40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DBA410C5C54F7B95DD17ECF2B98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3091B-5D30-4F7B-9B5A-C61B872D6896}"/>
      </w:docPartPr>
      <w:docPartBody>
        <w:p w:rsidR="009B029B" w:rsidRDefault="009B029B">
          <w:pPr>
            <w:pStyle w:val="4EDBA410C5C54F7B95DD17ECF2B98B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93A271AC1C4ADC96D54DC23024E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AFD5E8-1AD3-42F9-8A81-7FB6A48AB8A9}"/>
      </w:docPartPr>
      <w:docPartBody>
        <w:p w:rsidR="009B029B" w:rsidRDefault="009B029B">
          <w:pPr>
            <w:pStyle w:val="C493A271AC1C4ADC96D54DC23024EB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E9E54B5D2646FEB3C189244958F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72F5A-3EF0-461A-A17B-36386CAAEEE1}"/>
      </w:docPartPr>
      <w:docPartBody>
        <w:p w:rsidR="00B0407E" w:rsidRDefault="00B040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9B"/>
    <w:rsid w:val="009B029B"/>
    <w:rsid w:val="00B0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EDBA410C5C54F7B95DD17ECF2B98BD7">
    <w:name w:val="4EDBA410C5C54F7B95DD17ECF2B98BD7"/>
  </w:style>
  <w:style w:type="paragraph" w:customStyle="1" w:styleId="C493A271AC1C4ADC96D54DC23024EB74">
    <w:name w:val="C493A271AC1C4ADC96D54DC23024E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1689B-46EA-4D73-96E0-F711390F0FA3}"/>
</file>

<file path=customXml/itemProps2.xml><?xml version="1.0" encoding="utf-8"?>
<ds:datastoreItem xmlns:ds="http://schemas.openxmlformats.org/officeDocument/2006/customXml" ds:itemID="{71458CBF-1762-41AF-BF54-EA8423FACBF2}"/>
</file>

<file path=customXml/itemProps3.xml><?xml version="1.0" encoding="utf-8"?>
<ds:datastoreItem xmlns:ds="http://schemas.openxmlformats.org/officeDocument/2006/customXml" ds:itemID="{40DB4FEC-0239-4DA7-997A-83744BCC7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251</Words>
  <Characters>1489</Characters>
  <Application>Microsoft Office Word</Application>
  <DocSecurity>0</DocSecurity>
  <Lines>35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 2024 25 144 Uppdaterat högkostnadsskydd för läkemedel</vt:lpstr>
      <vt:lpstr>
      </vt:lpstr>
    </vt:vector>
  </TitlesOfParts>
  <Company>Sveriges riksdag</Company>
  <LinksUpToDate>false</LinksUpToDate>
  <CharactersWithSpaces>1723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