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A16A2A855844B2983F8B07A66AE17A7"/>
        </w:placeholder>
        <w:text/>
      </w:sdtPr>
      <w:sdtEndPr/>
      <w:sdtContent>
        <w:p w:rsidRPr="009B062B" w:rsidR="00AF30DD" w:rsidP="00887D2D" w:rsidRDefault="00AF30DD" w14:paraId="1DF266E4" w14:textId="77777777">
          <w:pPr>
            <w:pStyle w:val="Rubrik1"/>
            <w:spacing w:after="300"/>
          </w:pPr>
          <w:r w:rsidRPr="009B062B">
            <w:t>Förslag till riksdagsbeslut</w:t>
          </w:r>
        </w:p>
      </w:sdtContent>
    </w:sdt>
    <w:sdt>
      <w:sdtPr>
        <w:alias w:val="Yrkande 1"/>
        <w:tag w:val="039dd013-be72-4986-ae64-2bb77f81729f"/>
        <w:id w:val="16509896"/>
        <w:lock w:val="sdtLocked"/>
      </w:sdtPr>
      <w:sdtEndPr/>
      <w:sdtContent>
        <w:p w:rsidR="006D130F" w:rsidRDefault="008800F7" w14:paraId="67615354" w14:textId="77777777">
          <w:pPr>
            <w:pStyle w:val="Frslagstext"/>
            <w:numPr>
              <w:ilvl w:val="0"/>
              <w:numId w:val="0"/>
            </w:numPr>
          </w:pPr>
          <w:r>
            <w:t>Riksdagen ställer sig bakom det som anförs i motionen om att studera förutsättningarna för ett publiceringsförbud för opinionsmätningar under en period före val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94E0246AB24A74B818FF20C345BEBA"/>
        </w:placeholder>
        <w:text/>
      </w:sdtPr>
      <w:sdtEndPr/>
      <w:sdtContent>
        <w:p w:rsidRPr="009B062B" w:rsidR="006D79C9" w:rsidP="00333E95" w:rsidRDefault="006D79C9" w14:paraId="06B56FD8" w14:textId="77777777">
          <w:pPr>
            <w:pStyle w:val="Rubrik1"/>
          </w:pPr>
          <w:r>
            <w:t>Motivering</w:t>
          </w:r>
        </w:p>
      </w:sdtContent>
    </w:sdt>
    <w:bookmarkEnd w:displacedByCustomXml="prev" w:id="3"/>
    <w:bookmarkEnd w:displacedByCustomXml="prev" w:id="4"/>
    <w:p w:rsidR="00CD385C" w:rsidP="00887D2D" w:rsidRDefault="00CD385C" w14:paraId="30EDB345" w14:textId="50775F49">
      <w:pPr>
        <w:pStyle w:val="Normalutanindragellerluft"/>
      </w:pPr>
      <w:r>
        <w:t xml:space="preserve">Sverige har nyss genomfört val till riksdag, regioner och kommuner. Valet </w:t>
      </w:r>
      <w:r w:rsidR="008800F7">
        <w:t>va</w:t>
      </w:r>
      <w:r>
        <w:t xml:space="preserve">r ett av de allra jämnaste någonsin. Inget parti </w:t>
      </w:r>
      <w:r w:rsidR="008800F7">
        <w:t>och ingen</w:t>
      </w:r>
      <w:r>
        <w:t xml:space="preserve"> grupp av partier fick mer än hälften av rösterna. Skillnaden mellan de fyra partier som ingår i regeringsunderlaget och de fyra partier som står utanför är mindre än 50</w:t>
      </w:r>
      <w:r w:rsidR="008800F7">
        <w:t> </w:t>
      </w:r>
      <w:r>
        <w:t>000 röster. Samtidigt ligger åtminstone två partier, Liberalerna och Miljöpartiet de gröna, väldigt nära spärren på fyra procent för att fördelas mandat.</w:t>
      </w:r>
    </w:p>
    <w:p w:rsidR="00CD385C" w:rsidP="00DB78A5" w:rsidRDefault="00CD385C" w14:paraId="2A03228D" w14:textId="318E377C">
      <w:r>
        <w:t xml:space="preserve">Vi vet att många väljare bestämmer sig </w:t>
      </w:r>
      <w:r w:rsidR="008800F7">
        <w:t xml:space="preserve">den </w:t>
      </w:r>
      <w:r>
        <w:t>sista veckan. Man väljer i de fallen framförallt mellan partier inom det egna blocket. En hel del av de väljarna känner säkert en genuin osäkerhet om vilket parti som bäst representerar deras egna åsikter. Vi vet emellertid också att många taktikröstar.</w:t>
      </w:r>
    </w:p>
    <w:p w:rsidR="00CD385C" w:rsidP="00DB78A5" w:rsidRDefault="00CD385C" w14:paraId="555155CF" w14:textId="77777777">
      <w:r>
        <w:t>Opinionsmätningar är statistiska urvalsundersökningar som mäter partiernas opinionsstöd mellan val. Det är viktiga temperaturmätningar och ger information om hur väljarna ställer sig till partiernas politik och ibland även till särskilda politiska förslag och företrädare. Samtidigt ska de ju vara just mätningar av en befintlig opinion, de ska helst inte i sig påverka eller vrida opinionen i en riktning som den annars inte skulle gått.</w:t>
      </w:r>
    </w:p>
    <w:p w:rsidRPr="00422B9E" w:rsidR="00422B9E" w:rsidP="00DB78A5" w:rsidRDefault="00CD385C" w14:paraId="79905728" w14:textId="19DE6625">
      <w:r>
        <w:t>I många länder finns därför en tidsperiod strax före valet när det inte är tillåtet att publicera opinionsmätningar. En vanlig sådan period är en vecka. Syftet med en sådan är att opinionsinstituten inte genom sina återkommande, ofta dagliga</w:t>
      </w:r>
      <w:r w:rsidR="008800F7">
        <w:t>,</w:t>
      </w:r>
      <w:r>
        <w:t xml:space="preserve"> opinionsmät</w:t>
      </w:r>
      <w:r w:rsidR="00250DF2">
        <w:softHyphen/>
      </w:r>
      <w:r>
        <w:t>ningar ska påverka utfallet i valet. Även i Sverige bör man överväga att införa en sådan.</w:t>
      </w:r>
    </w:p>
    <w:sdt>
      <w:sdtPr>
        <w:rPr>
          <w:i/>
          <w:noProof/>
        </w:rPr>
        <w:alias w:val="CC_Underskrifter"/>
        <w:tag w:val="CC_Underskrifter"/>
        <w:id w:val="583496634"/>
        <w:lock w:val="sdtContentLocked"/>
        <w:placeholder>
          <w:docPart w:val="D8FAB8F255C94D9B80DB07B01CE00016"/>
        </w:placeholder>
      </w:sdtPr>
      <w:sdtEndPr>
        <w:rPr>
          <w:i w:val="0"/>
          <w:noProof w:val="0"/>
        </w:rPr>
      </w:sdtEndPr>
      <w:sdtContent>
        <w:p w:rsidR="00887D2D" w:rsidP="00887D2D" w:rsidRDefault="00887D2D" w14:paraId="16731E1B" w14:textId="77777777"/>
        <w:p w:rsidRPr="008E0FE2" w:rsidR="004801AC" w:rsidP="00887D2D" w:rsidRDefault="00250DF2" w14:paraId="317E5EC3" w14:textId="63E5C566"/>
      </w:sdtContent>
    </w:sdt>
    <w:tbl>
      <w:tblPr>
        <w:tblW w:w="5000" w:type="pct"/>
        <w:tblLook w:val="04A0" w:firstRow="1" w:lastRow="0" w:firstColumn="1" w:lastColumn="0" w:noHBand="0" w:noVBand="1"/>
        <w:tblCaption w:val="underskrifter"/>
      </w:tblPr>
      <w:tblGrid>
        <w:gridCol w:w="4252"/>
        <w:gridCol w:w="4252"/>
      </w:tblGrid>
      <w:tr w:rsidR="006D130F" w14:paraId="325034F0" w14:textId="77777777">
        <w:trPr>
          <w:cantSplit/>
        </w:trPr>
        <w:tc>
          <w:tcPr>
            <w:tcW w:w="50" w:type="pct"/>
            <w:vAlign w:val="bottom"/>
          </w:tcPr>
          <w:p w:rsidR="006D130F" w:rsidRDefault="008800F7" w14:paraId="636418C9" w14:textId="77777777">
            <w:pPr>
              <w:pStyle w:val="Underskrifter"/>
            </w:pPr>
            <w:r>
              <w:lastRenderedPageBreak/>
              <w:t>Adnan Dibrani (S)</w:t>
            </w:r>
          </w:p>
        </w:tc>
        <w:tc>
          <w:tcPr>
            <w:tcW w:w="50" w:type="pct"/>
            <w:vAlign w:val="bottom"/>
          </w:tcPr>
          <w:p w:rsidR="006D130F" w:rsidRDefault="006D130F" w14:paraId="1217B38F" w14:textId="77777777">
            <w:pPr>
              <w:pStyle w:val="Underskrifter"/>
            </w:pPr>
          </w:p>
        </w:tc>
      </w:tr>
    </w:tbl>
    <w:p w:rsidR="00ED687A" w:rsidRDefault="00ED687A" w14:paraId="392C44E9" w14:textId="77777777"/>
    <w:sectPr w:rsidR="00ED687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01B19" w14:textId="77777777" w:rsidR="00C56AD4" w:rsidRDefault="00C56AD4" w:rsidP="000C1CAD">
      <w:pPr>
        <w:spacing w:line="240" w:lineRule="auto"/>
      </w:pPr>
      <w:r>
        <w:separator/>
      </w:r>
    </w:p>
  </w:endnote>
  <w:endnote w:type="continuationSeparator" w:id="0">
    <w:p w14:paraId="6DE43E44" w14:textId="77777777" w:rsidR="00C56AD4" w:rsidRDefault="00C56A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1B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1F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A2CD" w14:textId="7358525C" w:rsidR="00262EA3" w:rsidRPr="00887D2D" w:rsidRDefault="00262EA3" w:rsidP="00887D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AAA9" w14:textId="77777777" w:rsidR="00C56AD4" w:rsidRDefault="00C56AD4" w:rsidP="000C1CAD">
      <w:pPr>
        <w:spacing w:line="240" w:lineRule="auto"/>
      </w:pPr>
      <w:r>
        <w:separator/>
      </w:r>
    </w:p>
  </w:footnote>
  <w:footnote w:type="continuationSeparator" w:id="0">
    <w:p w14:paraId="3A775F4B" w14:textId="77777777" w:rsidR="00C56AD4" w:rsidRDefault="00C56A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51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387480" wp14:editId="02DA10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FFAC43" w14:textId="571FEA6E" w:rsidR="00262EA3" w:rsidRDefault="00250DF2" w:rsidP="008103B5">
                          <w:pPr>
                            <w:jc w:val="right"/>
                          </w:pPr>
                          <w:sdt>
                            <w:sdtPr>
                              <w:alias w:val="CC_Noformat_Partikod"/>
                              <w:tag w:val="CC_Noformat_Partikod"/>
                              <w:id w:val="-53464382"/>
                              <w:text/>
                            </w:sdtPr>
                            <w:sdtEndPr/>
                            <w:sdtContent>
                              <w:r w:rsidR="00C56AD4">
                                <w:t>S</w:t>
                              </w:r>
                            </w:sdtContent>
                          </w:sdt>
                          <w:sdt>
                            <w:sdtPr>
                              <w:alias w:val="CC_Noformat_Partinummer"/>
                              <w:tag w:val="CC_Noformat_Partinummer"/>
                              <w:id w:val="-1709555926"/>
                              <w:text/>
                            </w:sdtPr>
                            <w:sdtEndPr/>
                            <w:sdtContent>
                              <w:r w:rsidR="00CD385C">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874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FFAC43" w14:textId="571FEA6E" w:rsidR="00262EA3" w:rsidRDefault="00250DF2" w:rsidP="008103B5">
                    <w:pPr>
                      <w:jc w:val="right"/>
                    </w:pPr>
                    <w:sdt>
                      <w:sdtPr>
                        <w:alias w:val="CC_Noformat_Partikod"/>
                        <w:tag w:val="CC_Noformat_Partikod"/>
                        <w:id w:val="-53464382"/>
                        <w:text/>
                      </w:sdtPr>
                      <w:sdtEndPr/>
                      <w:sdtContent>
                        <w:r w:rsidR="00C56AD4">
                          <w:t>S</w:t>
                        </w:r>
                      </w:sdtContent>
                    </w:sdt>
                    <w:sdt>
                      <w:sdtPr>
                        <w:alias w:val="CC_Noformat_Partinummer"/>
                        <w:tag w:val="CC_Noformat_Partinummer"/>
                        <w:id w:val="-1709555926"/>
                        <w:text/>
                      </w:sdtPr>
                      <w:sdtEndPr/>
                      <w:sdtContent>
                        <w:r w:rsidR="00CD385C">
                          <w:t>1214</w:t>
                        </w:r>
                      </w:sdtContent>
                    </w:sdt>
                  </w:p>
                </w:txbxContent>
              </v:textbox>
              <w10:wrap anchorx="page"/>
            </v:shape>
          </w:pict>
        </mc:Fallback>
      </mc:AlternateContent>
    </w:r>
  </w:p>
  <w:p w14:paraId="7E620C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5656" w14:textId="77777777" w:rsidR="00262EA3" w:rsidRDefault="00262EA3" w:rsidP="008563AC">
    <w:pPr>
      <w:jc w:val="right"/>
    </w:pPr>
  </w:p>
  <w:p w14:paraId="4C8103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AE2E" w14:textId="77777777" w:rsidR="00262EA3" w:rsidRDefault="00250D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ADE7C7" wp14:editId="64A17B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D90F60" w14:textId="618F139C" w:rsidR="00262EA3" w:rsidRDefault="00250DF2" w:rsidP="00A314CF">
    <w:pPr>
      <w:pStyle w:val="FSHNormal"/>
      <w:spacing w:before="40"/>
    </w:pPr>
    <w:sdt>
      <w:sdtPr>
        <w:alias w:val="CC_Noformat_Motionstyp"/>
        <w:tag w:val="CC_Noformat_Motionstyp"/>
        <w:id w:val="1162973129"/>
        <w:lock w:val="sdtContentLocked"/>
        <w15:appearance w15:val="hidden"/>
        <w:text/>
      </w:sdtPr>
      <w:sdtEndPr/>
      <w:sdtContent>
        <w:r w:rsidR="00887D2D">
          <w:t>Enskild motion</w:t>
        </w:r>
      </w:sdtContent>
    </w:sdt>
    <w:r w:rsidR="00821B36">
      <w:t xml:space="preserve"> </w:t>
    </w:r>
    <w:sdt>
      <w:sdtPr>
        <w:alias w:val="CC_Noformat_Partikod"/>
        <w:tag w:val="CC_Noformat_Partikod"/>
        <w:id w:val="1471015553"/>
        <w:text/>
      </w:sdtPr>
      <w:sdtEndPr/>
      <w:sdtContent>
        <w:r w:rsidR="00C56AD4">
          <w:t>S</w:t>
        </w:r>
      </w:sdtContent>
    </w:sdt>
    <w:sdt>
      <w:sdtPr>
        <w:alias w:val="CC_Noformat_Partinummer"/>
        <w:tag w:val="CC_Noformat_Partinummer"/>
        <w:id w:val="-2014525982"/>
        <w:text/>
      </w:sdtPr>
      <w:sdtEndPr/>
      <w:sdtContent>
        <w:r w:rsidR="00CD385C">
          <w:t>1214</w:t>
        </w:r>
      </w:sdtContent>
    </w:sdt>
  </w:p>
  <w:p w14:paraId="4B2FA8AC" w14:textId="77777777" w:rsidR="00262EA3" w:rsidRPr="008227B3" w:rsidRDefault="00250D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669D4E" w14:textId="2AB6C9F0" w:rsidR="00262EA3" w:rsidRPr="008227B3" w:rsidRDefault="00250D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7D2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7D2D">
          <w:t>:1450</w:t>
        </w:r>
      </w:sdtContent>
    </w:sdt>
  </w:p>
  <w:p w14:paraId="41ADBCD6" w14:textId="52F7C3B1" w:rsidR="00262EA3" w:rsidRDefault="00250DF2" w:rsidP="00E03A3D">
    <w:pPr>
      <w:pStyle w:val="Motionr"/>
    </w:pPr>
    <w:sdt>
      <w:sdtPr>
        <w:alias w:val="CC_Noformat_Avtext"/>
        <w:tag w:val="CC_Noformat_Avtext"/>
        <w:id w:val="-2020768203"/>
        <w:lock w:val="sdtContentLocked"/>
        <w15:appearance w15:val="hidden"/>
        <w:text/>
      </w:sdtPr>
      <w:sdtEndPr/>
      <w:sdtContent>
        <w:r w:rsidR="00887D2D">
          <w:t>av Adnan Dibrani (S)</w:t>
        </w:r>
      </w:sdtContent>
    </w:sdt>
  </w:p>
  <w:sdt>
    <w:sdtPr>
      <w:alias w:val="CC_Noformat_Rubtext"/>
      <w:tag w:val="CC_Noformat_Rubtext"/>
      <w:id w:val="-218060500"/>
      <w:lock w:val="sdtLocked"/>
      <w:text/>
    </w:sdtPr>
    <w:sdtEndPr/>
    <w:sdtContent>
      <w:p w14:paraId="41322F31" w14:textId="5B072986" w:rsidR="00262EA3" w:rsidRDefault="00CD385C" w:rsidP="00283E0F">
        <w:pPr>
          <w:pStyle w:val="FSHRub2"/>
        </w:pPr>
        <w:r>
          <w:t>Opinionsundersökning nära val</w:t>
        </w:r>
      </w:p>
    </w:sdtContent>
  </w:sdt>
  <w:sdt>
    <w:sdtPr>
      <w:alias w:val="CC_Boilerplate_3"/>
      <w:tag w:val="CC_Boilerplate_3"/>
      <w:id w:val="1606463544"/>
      <w:lock w:val="sdtContentLocked"/>
      <w15:appearance w15:val="hidden"/>
      <w:text w:multiLine="1"/>
    </w:sdtPr>
    <w:sdtEndPr/>
    <w:sdtContent>
      <w:p w14:paraId="3D492F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56A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DF2"/>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79"/>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30F"/>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1E7"/>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F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2D"/>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AD4"/>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5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8A5"/>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2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87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8452A"/>
  <w15:chartTrackingRefBased/>
  <w15:docId w15:val="{1EDD2203-FAFF-470A-82B2-10926672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16A2A855844B2983F8B07A66AE17A7"/>
        <w:category>
          <w:name w:val="Allmänt"/>
          <w:gallery w:val="placeholder"/>
        </w:category>
        <w:types>
          <w:type w:val="bbPlcHdr"/>
        </w:types>
        <w:behaviors>
          <w:behavior w:val="content"/>
        </w:behaviors>
        <w:guid w:val="{4A4BB9D5-BC48-4153-9BBC-84126FE0A680}"/>
      </w:docPartPr>
      <w:docPartBody>
        <w:p w:rsidR="004D4BA4" w:rsidRDefault="004D4BA4">
          <w:pPr>
            <w:pStyle w:val="1A16A2A855844B2983F8B07A66AE17A7"/>
          </w:pPr>
          <w:r w:rsidRPr="005A0A93">
            <w:rPr>
              <w:rStyle w:val="Platshllartext"/>
            </w:rPr>
            <w:t>Förslag till riksdagsbeslut</w:t>
          </w:r>
        </w:p>
      </w:docPartBody>
    </w:docPart>
    <w:docPart>
      <w:docPartPr>
        <w:name w:val="CA94E0246AB24A74B818FF20C345BEBA"/>
        <w:category>
          <w:name w:val="Allmänt"/>
          <w:gallery w:val="placeholder"/>
        </w:category>
        <w:types>
          <w:type w:val="bbPlcHdr"/>
        </w:types>
        <w:behaviors>
          <w:behavior w:val="content"/>
        </w:behaviors>
        <w:guid w:val="{5E823968-132A-4D47-8330-A378DBCCD462}"/>
      </w:docPartPr>
      <w:docPartBody>
        <w:p w:rsidR="004D4BA4" w:rsidRDefault="004D4BA4">
          <w:pPr>
            <w:pStyle w:val="CA94E0246AB24A74B818FF20C345BEBA"/>
          </w:pPr>
          <w:r w:rsidRPr="005A0A93">
            <w:rPr>
              <w:rStyle w:val="Platshllartext"/>
            </w:rPr>
            <w:t>Motivering</w:t>
          </w:r>
        </w:p>
      </w:docPartBody>
    </w:docPart>
    <w:docPart>
      <w:docPartPr>
        <w:name w:val="D8FAB8F255C94D9B80DB07B01CE00016"/>
        <w:category>
          <w:name w:val="Allmänt"/>
          <w:gallery w:val="placeholder"/>
        </w:category>
        <w:types>
          <w:type w:val="bbPlcHdr"/>
        </w:types>
        <w:behaviors>
          <w:behavior w:val="content"/>
        </w:behaviors>
        <w:guid w:val="{5B7896DA-4CB3-4CAE-B365-7ABDF4D3B034}"/>
      </w:docPartPr>
      <w:docPartBody>
        <w:p w:rsidR="00CB51F1" w:rsidRDefault="00CB51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A4"/>
    <w:rsid w:val="004D4BA4"/>
    <w:rsid w:val="00CB51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16A2A855844B2983F8B07A66AE17A7">
    <w:name w:val="1A16A2A855844B2983F8B07A66AE17A7"/>
  </w:style>
  <w:style w:type="paragraph" w:customStyle="1" w:styleId="CA94E0246AB24A74B818FF20C345BEBA">
    <w:name w:val="CA94E0246AB24A74B818FF20C345B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3366F-F343-4086-AA36-6336AF81FC3A}"/>
</file>

<file path=customXml/itemProps2.xml><?xml version="1.0" encoding="utf-8"?>
<ds:datastoreItem xmlns:ds="http://schemas.openxmlformats.org/officeDocument/2006/customXml" ds:itemID="{0448C3BC-115D-4D86-991C-84DB795EBCA1}"/>
</file>

<file path=customXml/itemProps3.xml><?xml version="1.0" encoding="utf-8"?>
<ds:datastoreItem xmlns:ds="http://schemas.openxmlformats.org/officeDocument/2006/customXml" ds:itemID="{9687CC1C-64BD-4FF6-ABBC-AC41B2D41ABE}"/>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1532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S1214 Opinionsundersökning nära val</vt:lpstr>
      <vt:lpstr>
      </vt:lpstr>
    </vt:vector>
  </TitlesOfParts>
  <Company>Sveriges riksdag</Company>
  <LinksUpToDate>false</LinksUpToDate>
  <CharactersWithSpaces>1800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