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8B017ED178453FABED39ECB89985C2"/>
        </w:placeholder>
        <w:text/>
      </w:sdtPr>
      <w:sdtEndPr/>
      <w:sdtContent>
        <w:p w:rsidRPr="009B062B" w:rsidR="00AF30DD" w:rsidP="00DA28CE" w:rsidRDefault="00AF30DD" w14:paraId="1A94CE2C" w14:textId="77777777">
          <w:pPr>
            <w:pStyle w:val="Rubrik1"/>
            <w:spacing w:after="300"/>
          </w:pPr>
          <w:r w:rsidRPr="009B062B">
            <w:t>Förslag till riksdagsbeslut</w:t>
          </w:r>
        </w:p>
      </w:sdtContent>
    </w:sdt>
    <w:sdt>
      <w:sdtPr>
        <w:alias w:val="Yrkande 1"/>
        <w:tag w:val="38e8b809-344b-4480-9e14-6296ac9a667e"/>
        <w:id w:val="1768189813"/>
        <w:lock w:val="sdtLocked"/>
      </w:sdtPr>
      <w:sdtEndPr/>
      <w:sdtContent>
        <w:p w:rsidR="005F4BD4" w:rsidRDefault="00EA5FE2" w14:paraId="3F1F7402" w14:textId="77777777">
          <w:pPr>
            <w:pStyle w:val="Frslagstext"/>
            <w:numPr>
              <w:ilvl w:val="0"/>
              <w:numId w:val="0"/>
            </w:numPr>
          </w:pPr>
          <w:r>
            <w:t>Riksdagen ställer sig bakom det som anförs i motionen om kärnkraftens betydelse för svensk energiproduktion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E46BB499D1401FB4575B1C97C035BF"/>
        </w:placeholder>
        <w:text/>
      </w:sdtPr>
      <w:sdtEndPr/>
      <w:sdtContent>
        <w:p w:rsidRPr="009B062B" w:rsidR="006D79C9" w:rsidP="00333E95" w:rsidRDefault="006D79C9" w14:paraId="3DA6E116" w14:textId="77777777">
          <w:pPr>
            <w:pStyle w:val="Rubrik1"/>
          </w:pPr>
          <w:r>
            <w:t>Motivering</w:t>
          </w:r>
        </w:p>
      </w:sdtContent>
    </w:sdt>
    <w:p w:rsidRPr="005905F8" w:rsidR="0031183B" w:rsidP="005905F8" w:rsidRDefault="0031183B" w14:paraId="4615F078" w14:textId="208FD0EC">
      <w:pPr>
        <w:pStyle w:val="Normalutanindragellerluft"/>
      </w:pPr>
      <w:r w:rsidRPr="005905F8">
        <w:t>I Hallands län finns idag fyra kärnkraftsreaktorer i drift. Erfarenheterna av Ringhals kärnkraftverk är goda och det finns anledning att även i framtiden fortsätta satsa på svensk kärnkraft. Att alliansregeringen öppnade för att ersätta befintliga kärnkrafts</w:t>
      </w:r>
      <w:r w:rsidR="005905F8">
        <w:softHyphen/>
      </w:r>
      <w:r w:rsidRPr="005905F8">
        <w:t>reaktorer är mycket välkommet och viktigt för svensk konkurrenskraft. Energiöverens</w:t>
      </w:r>
      <w:r w:rsidR="005905F8">
        <w:softHyphen/>
      </w:r>
      <w:r w:rsidRPr="005905F8">
        <w:t>kommelsen från 2016 befäster detta.</w:t>
      </w:r>
    </w:p>
    <w:p w:rsidRPr="0031183B" w:rsidR="0031183B" w:rsidP="0031183B" w:rsidRDefault="0031183B" w14:paraId="52B6FF83" w14:textId="1CA0AD89">
      <w:r w:rsidRPr="0031183B">
        <w:t>För svenska företags konkurrenskraft och för svensk basindustr</w:t>
      </w:r>
      <w:r w:rsidR="005515C0">
        <w:t>i som sysselsätter upp till 300 </w:t>
      </w:r>
      <w:r w:rsidRPr="0031183B">
        <w:t>000 människor är tillgången till en stabil och trygg energiförsörjning direkt avgörande. Samtidigt är det viktigt att alltid våga lyfta blicken bortom det omedelbara och redan nu möjliggöra framtidens energimarknad i Sverige.</w:t>
      </w:r>
    </w:p>
    <w:p w:rsidRPr="0031183B" w:rsidR="0031183B" w:rsidP="0031183B" w:rsidRDefault="0031183B" w14:paraId="51752F36" w14:textId="21001E6C">
      <w:r w:rsidRPr="0031183B">
        <w:lastRenderedPageBreak/>
        <w:t xml:space="preserve">Överenskommelsen innebär att Sverige kommer att ha kärnkraften kvar under överskådlig tid, samtidigt som det kommer </w:t>
      </w:r>
      <w:r w:rsidR="005515C0">
        <w:t xml:space="preserve">att </w:t>
      </w:r>
      <w:r w:rsidRPr="0031183B">
        <w:t>finnas goda möjligheter att bygga ut det förnybara, inte minst vattenkraften, och mer resurser kommer</w:t>
      </w:r>
      <w:r w:rsidR="005515C0">
        <w:t xml:space="preserve"> att</w:t>
      </w:r>
      <w:r w:rsidRPr="0031183B">
        <w:t xml:space="preserve"> göras tillgängliga för nya energislag. Detta är ett resultat av att Moderaterna har tagit ansvar för Sveriges långsiktiga energiförsörjning. </w:t>
      </w:r>
    </w:p>
    <w:p w:rsidRPr="0031183B" w:rsidR="0031183B" w:rsidP="0031183B" w:rsidRDefault="0031183B" w14:paraId="17A116AB" w14:textId="6500E002">
      <w:r w:rsidRPr="0031183B">
        <w:t>Överenskommelsen innebär också att det inte finns något stoppdatum för kärn</w:t>
      </w:r>
      <w:r w:rsidR="005905F8">
        <w:softHyphen/>
      </w:r>
      <w:r w:rsidRPr="0031183B">
        <w:t>kraften samt att man öppnar upp för möjligheten att bygga ny kärnkraft på befintliga plat</w:t>
      </w:r>
      <w:r w:rsidR="005515C0">
        <w:t>ser. Tillsammans med en express</w:t>
      </w:r>
      <w:r w:rsidRPr="0031183B">
        <w:t>avskaffad effektskatt 2017–2018, utökade placeringsreglementen och utredning om förlängda drift</w:t>
      </w:r>
      <w:r w:rsidR="005515C0">
        <w:t>s</w:t>
      </w:r>
      <w:r w:rsidRPr="0031183B">
        <w:t>tider så skapas goda förutsätt</w:t>
      </w:r>
      <w:r w:rsidR="005905F8">
        <w:softHyphen/>
      </w:r>
      <w:r w:rsidRPr="0031183B">
        <w:t xml:space="preserve">ningar för en trygg elproduktion från svensk kärnkraft. </w:t>
      </w:r>
    </w:p>
    <w:p w:rsidRPr="0031183B" w:rsidR="0031183B" w:rsidP="0031183B" w:rsidRDefault="0031183B" w14:paraId="19EF4EC1" w14:textId="691CCAB1">
      <w:r w:rsidRPr="0031183B">
        <w:t>I dag står kärnkraften för c</w:t>
      </w:r>
      <w:r>
        <w:t>irk</w:t>
      </w:r>
      <w:r w:rsidRPr="0031183B">
        <w:t>a 40</w:t>
      </w:r>
      <w:r w:rsidR="005515C0">
        <w:t> </w:t>
      </w:r>
      <w:r w:rsidRPr="0031183B">
        <w:t>% av Sveriges elproduktion. För att kunna möta framtidens allt större elbehov bör det därför ske en ansvarsfull utveckling av kärn</w:t>
      </w:r>
      <w:r w:rsidR="005905F8">
        <w:softHyphen/>
      </w:r>
      <w:r w:rsidRPr="0031183B">
        <w:t>kraften. Lösningen måste också vara konkurrensneutral i förhållande till andra klimat</w:t>
      </w:r>
      <w:r w:rsidR="005905F8">
        <w:softHyphen/>
      </w:r>
      <w:r w:rsidRPr="0031183B">
        <w:t>smarta kraftslag. Utan att öka dessa anslag bör kärnkraften kunna ingå i kategorin som kan få de</w:t>
      </w:r>
      <w:r>
        <w:t xml:space="preserve"> </w:t>
      </w:r>
      <w:r w:rsidRPr="0031183B">
        <w:t>stöd</w:t>
      </w:r>
      <w:r>
        <w:t xml:space="preserve"> som finns</w:t>
      </w:r>
      <w:r w:rsidRPr="0031183B">
        <w:t xml:space="preserve">. </w:t>
      </w:r>
    </w:p>
    <w:p w:rsidRPr="0031183B" w:rsidR="0031183B" w:rsidP="0031183B" w:rsidRDefault="0031183B" w14:paraId="0CACF12C" w14:textId="77777777">
      <w:r w:rsidRPr="0031183B">
        <w:t xml:space="preserve">Om intresset finns skulle Sverige kunna bli ett föregångsland i Europa och världen med konkurrenskraftig och säker tillgång till klimatsmart energiproduktion. Sverige har stora möjligheter att nå ett överskott av klimatvänlig el för export, vilket skulle minska koldioxidutsläppen i Europa. </w:t>
      </w:r>
      <w:r w:rsidRPr="0031183B">
        <w:lastRenderedPageBreak/>
        <w:t>Det är samtidigt ofrånkomligt att kärnkraften kommer att vara en stark, viktig och realistisk grundpelare under en överskådlig framtid.</w:t>
      </w:r>
    </w:p>
    <w:p w:rsidRPr="0031183B" w:rsidR="00422B9E" w:rsidP="0031183B" w:rsidRDefault="0031183B" w14:paraId="61ACDB28" w14:textId="2322FBEE">
      <w:r w:rsidRPr="0031183B">
        <w:t>Eftersom riksdagen nu beslutat att befintliga reaktorer kan ersättas med nya, bör frågan om en fortsatt långsiktig strategi för klimatvänlig och ekonomiskt hållbar energiproduktion ses över. Riksdagen bör därför tillkännage för regeringen som sin mening vad som anförs i motionen om kärnkraftens betydelse för svensk energi</w:t>
      </w:r>
      <w:r w:rsidR="005905F8">
        <w:softHyphen/>
      </w:r>
      <w:r w:rsidRPr="0031183B">
        <w:t>försörjning, företagens konkurrenskraft och klimatpolitiken.</w:t>
      </w:r>
    </w:p>
    <w:bookmarkStart w:name="_GoBack" w:displacedByCustomXml="next" w:id="1"/>
    <w:bookmarkEnd w:displacedByCustomXml="next" w:id="1"/>
    <w:sdt>
      <w:sdtPr>
        <w:alias w:val="CC_Underskrifter"/>
        <w:tag w:val="CC_Underskrifter"/>
        <w:id w:val="583496634"/>
        <w:lock w:val="sdtContentLocked"/>
        <w:placeholder>
          <w:docPart w:val="B5D754CCBAB54EA5B1BF2E6E41095AE0"/>
        </w:placeholder>
      </w:sdtPr>
      <w:sdtEndPr/>
      <w:sdtContent>
        <w:p w:rsidR="00A9174F" w:rsidP="001A1663" w:rsidRDefault="00A9174F" w14:paraId="724A8395" w14:textId="77777777"/>
        <w:p w:rsidRPr="008E0FE2" w:rsidR="004801AC" w:rsidP="001A1663" w:rsidRDefault="005905F8" w14:paraId="64CE21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Lars Püss (M)</w:t>
            </w:r>
          </w:p>
        </w:tc>
      </w:tr>
    </w:tbl>
    <w:p w:rsidR="00BE2688" w:rsidRDefault="00BE2688" w14:paraId="289F2A9B" w14:textId="77777777"/>
    <w:sectPr w:rsidR="00BE26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BDEB4" w14:textId="77777777" w:rsidR="00752B3D" w:rsidRDefault="00752B3D" w:rsidP="000C1CAD">
      <w:pPr>
        <w:spacing w:line="240" w:lineRule="auto"/>
      </w:pPr>
      <w:r>
        <w:separator/>
      </w:r>
    </w:p>
  </w:endnote>
  <w:endnote w:type="continuationSeparator" w:id="0">
    <w:p w14:paraId="4C9C748D" w14:textId="77777777" w:rsidR="00752B3D" w:rsidRDefault="00752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4A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0F4F" w14:textId="75DC1B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5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17FF" w14:textId="77777777" w:rsidR="00752B3D" w:rsidRDefault="00752B3D" w:rsidP="000C1CAD">
      <w:pPr>
        <w:spacing w:line="240" w:lineRule="auto"/>
      </w:pPr>
      <w:r>
        <w:separator/>
      </w:r>
    </w:p>
  </w:footnote>
  <w:footnote w:type="continuationSeparator" w:id="0">
    <w:p w14:paraId="6E983E7A" w14:textId="77777777" w:rsidR="00752B3D" w:rsidRDefault="00752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5DC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F739F" wp14:anchorId="6A375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5F8" w14:paraId="3734D05D" w14:textId="77777777">
                          <w:pPr>
                            <w:jc w:val="right"/>
                          </w:pPr>
                          <w:sdt>
                            <w:sdtPr>
                              <w:alias w:val="CC_Noformat_Partikod"/>
                              <w:tag w:val="CC_Noformat_Partikod"/>
                              <w:id w:val="-53464382"/>
                              <w:placeholder>
                                <w:docPart w:val="E59B65998F6F4F68888E10FD8F295426"/>
                              </w:placeholder>
                              <w:text/>
                            </w:sdtPr>
                            <w:sdtEndPr/>
                            <w:sdtContent>
                              <w:r w:rsidR="0031183B">
                                <w:t>M</w:t>
                              </w:r>
                            </w:sdtContent>
                          </w:sdt>
                          <w:sdt>
                            <w:sdtPr>
                              <w:alias w:val="CC_Noformat_Partinummer"/>
                              <w:tag w:val="CC_Noformat_Partinummer"/>
                              <w:id w:val="-1709555926"/>
                              <w:placeholder>
                                <w:docPart w:val="3BFF36C7AA594FAA97531AEFB503EE6D"/>
                              </w:placeholder>
                              <w:text/>
                            </w:sdtPr>
                            <w:sdtEndPr/>
                            <w:sdtContent>
                              <w:r w:rsidR="0031183B">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75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5F8" w14:paraId="3734D05D" w14:textId="77777777">
                    <w:pPr>
                      <w:jc w:val="right"/>
                    </w:pPr>
                    <w:sdt>
                      <w:sdtPr>
                        <w:alias w:val="CC_Noformat_Partikod"/>
                        <w:tag w:val="CC_Noformat_Partikod"/>
                        <w:id w:val="-53464382"/>
                        <w:placeholder>
                          <w:docPart w:val="E59B65998F6F4F68888E10FD8F295426"/>
                        </w:placeholder>
                        <w:text/>
                      </w:sdtPr>
                      <w:sdtEndPr/>
                      <w:sdtContent>
                        <w:r w:rsidR="0031183B">
                          <w:t>M</w:t>
                        </w:r>
                      </w:sdtContent>
                    </w:sdt>
                    <w:sdt>
                      <w:sdtPr>
                        <w:alias w:val="CC_Noformat_Partinummer"/>
                        <w:tag w:val="CC_Noformat_Partinummer"/>
                        <w:id w:val="-1709555926"/>
                        <w:placeholder>
                          <w:docPart w:val="3BFF36C7AA594FAA97531AEFB503EE6D"/>
                        </w:placeholder>
                        <w:text/>
                      </w:sdtPr>
                      <w:sdtEndPr/>
                      <w:sdtContent>
                        <w:r w:rsidR="0031183B">
                          <w:t>1788</w:t>
                        </w:r>
                      </w:sdtContent>
                    </w:sdt>
                  </w:p>
                </w:txbxContent>
              </v:textbox>
              <w10:wrap anchorx="page"/>
            </v:shape>
          </w:pict>
        </mc:Fallback>
      </mc:AlternateContent>
    </w:r>
  </w:p>
  <w:p w:rsidRPr="00293C4F" w:rsidR="00262EA3" w:rsidP="00776B74" w:rsidRDefault="00262EA3" w14:paraId="2476D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98CDFB" w14:textId="77777777">
    <w:pPr>
      <w:jc w:val="right"/>
    </w:pPr>
  </w:p>
  <w:p w:rsidR="00262EA3" w:rsidP="00776B74" w:rsidRDefault="00262EA3" w14:paraId="5622F3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05F8" w14:paraId="074360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05FB7" wp14:anchorId="4B138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5F8" w14:paraId="3ED024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83B">
          <w:t>M</w:t>
        </w:r>
      </w:sdtContent>
    </w:sdt>
    <w:sdt>
      <w:sdtPr>
        <w:alias w:val="CC_Noformat_Partinummer"/>
        <w:tag w:val="CC_Noformat_Partinummer"/>
        <w:id w:val="-2014525982"/>
        <w:text/>
      </w:sdtPr>
      <w:sdtEndPr/>
      <w:sdtContent>
        <w:r w:rsidR="0031183B">
          <w:t>1788</w:t>
        </w:r>
      </w:sdtContent>
    </w:sdt>
  </w:p>
  <w:p w:rsidRPr="008227B3" w:rsidR="00262EA3" w:rsidP="008227B3" w:rsidRDefault="005905F8" w14:paraId="5209E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5F8" w14:paraId="6162AA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:2048</w:t>
        </w:r>
      </w:sdtContent>
    </w:sdt>
  </w:p>
  <w:p w:rsidR="00262EA3" w:rsidP="00E03A3D" w:rsidRDefault="005905F8" w14:paraId="21380DBF" w14:textId="77777777">
    <w:pPr>
      <w:pStyle w:val="Motionr"/>
    </w:pPr>
    <w:sdt>
      <w:sdtPr>
        <w:alias w:val="CC_Noformat_Avtext"/>
        <w:tag w:val="CC_Noformat_Avtext"/>
        <w:id w:val="-2020768203"/>
        <w:lock w:val="sdtContentLocked"/>
        <w15:appearance w15:val="hidden"/>
        <w:text/>
      </w:sdtPr>
      <w:sdtEndPr/>
      <w:sdtContent>
        <w:r>
          <w:t>av Jörgen Warborn m.fl. (M)</w:t>
        </w:r>
      </w:sdtContent>
    </w:sdt>
  </w:p>
  <w:sdt>
    <w:sdtPr>
      <w:alias w:val="CC_Noformat_Rubtext"/>
      <w:tag w:val="CC_Noformat_Rubtext"/>
      <w:id w:val="-218060500"/>
      <w:lock w:val="sdtLocked"/>
      <w:text/>
    </w:sdtPr>
    <w:sdtEndPr/>
    <w:sdtContent>
      <w:p w:rsidR="00262EA3" w:rsidP="00283E0F" w:rsidRDefault="0031183B" w14:paraId="7E742183" w14:textId="77777777">
        <w:pPr>
          <w:pStyle w:val="FSHRub2"/>
        </w:pPr>
        <w:r>
          <w:t>Kärnkraft för klimatet, jobben och trygg elförsörjning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836A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18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2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66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B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B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3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B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3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C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F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BD4"/>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1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3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A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74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A9"/>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68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5FE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BBCBB7"/>
  <w15:chartTrackingRefBased/>
  <w15:docId w15:val="{E91D9FD5-F691-41E3-A79C-D067CA84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B017ED178453FABED39ECB89985C2"/>
        <w:category>
          <w:name w:val="Allmänt"/>
          <w:gallery w:val="placeholder"/>
        </w:category>
        <w:types>
          <w:type w:val="bbPlcHdr"/>
        </w:types>
        <w:behaviors>
          <w:behavior w:val="content"/>
        </w:behaviors>
        <w:guid w:val="{0B53E689-4335-4804-A3A2-27495B3B554D}"/>
      </w:docPartPr>
      <w:docPartBody>
        <w:p w:rsidR="00495CA0" w:rsidRDefault="00384D2B">
          <w:pPr>
            <w:pStyle w:val="A78B017ED178453FABED39ECB89985C2"/>
          </w:pPr>
          <w:r w:rsidRPr="005A0A93">
            <w:rPr>
              <w:rStyle w:val="Platshllartext"/>
            </w:rPr>
            <w:t>Förslag till riksdagsbeslut</w:t>
          </w:r>
        </w:p>
      </w:docPartBody>
    </w:docPart>
    <w:docPart>
      <w:docPartPr>
        <w:name w:val="E3E46BB499D1401FB4575B1C97C035BF"/>
        <w:category>
          <w:name w:val="Allmänt"/>
          <w:gallery w:val="placeholder"/>
        </w:category>
        <w:types>
          <w:type w:val="bbPlcHdr"/>
        </w:types>
        <w:behaviors>
          <w:behavior w:val="content"/>
        </w:behaviors>
        <w:guid w:val="{29BB1E60-63E5-42BE-A48D-3DF26EBBF53C}"/>
      </w:docPartPr>
      <w:docPartBody>
        <w:p w:rsidR="00495CA0" w:rsidRDefault="00384D2B">
          <w:pPr>
            <w:pStyle w:val="E3E46BB499D1401FB4575B1C97C035BF"/>
          </w:pPr>
          <w:r w:rsidRPr="005A0A93">
            <w:rPr>
              <w:rStyle w:val="Platshllartext"/>
            </w:rPr>
            <w:t>Motivering</w:t>
          </w:r>
        </w:p>
      </w:docPartBody>
    </w:docPart>
    <w:docPart>
      <w:docPartPr>
        <w:name w:val="E59B65998F6F4F68888E10FD8F295426"/>
        <w:category>
          <w:name w:val="Allmänt"/>
          <w:gallery w:val="placeholder"/>
        </w:category>
        <w:types>
          <w:type w:val="bbPlcHdr"/>
        </w:types>
        <w:behaviors>
          <w:behavior w:val="content"/>
        </w:behaviors>
        <w:guid w:val="{59E2032E-A294-4FC2-A876-0E300D1E11D0}"/>
      </w:docPartPr>
      <w:docPartBody>
        <w:p w:rsidR="00495CA0" w:rsidRDefault="00384D2B">
          <w:pPr>
            <w:pStyle w:val="E59B65998F6F4F68888E10FD8F295426"/>
          </w:pPr>
          <w:r>
            <w:rPr>
              <w:rStyle w:val="Platshllartext"/>
            </w:rPr>
            <w:t xml:space="preserve"> </w:t>
          </w:r>
        </w:p>
      </w:docPartBody>
    </w:docPart>
    <w:docPart>
      <w:docPartPr>
        <w:name w:val="3BFF36C7AA594FAA97531AEFB503EE6D"/>
        <w:category>
          <w:name w:val="Allmänt"/>
          <w:gallery w:val="placeholder"/>
        </w:category>
        <w:types>
          <w:type w:val="bbPlcHdr"/>
        </w:types>
        <w:behaviors>
          <w:behavior w:val="content"/>
        </w:behaviors>
        <w:guid w:val="{90D0FFA4-F3E9-4B5F-A898-282EBA015B34}"/>
      </w:docPartPr>
      <w:docPartBody>
        <w:p w:rsidR="00495CA0" w:rsidRDefault="00384D2B">
          <w:pPr>
            <w:pStyle w:val="3BFF36C7AA594FAA97531AEFB503EE6D"/>
          </w:pPr>
          <w:r>
            <w:t xml:space="preserve"> </w:t>
          </w:r>
        </w:p>
      </w:docPartBody>
    </w:docPart>
    <w:docPart>
      <w:docPartPr>
        <w:name w:val="B5D754CCBAB54EA5B1BF2E6E41095AE0"/>
        <w:category>
          <w:name w:val="Allmänt"/>
          <w:gallery w:val="placeholder"/>
        </w:category>
        <w:types>
          <w:type w:val="bbPlcHdr"/>
        </w:types>
        <w:behaviors>
          <w:behavior w:val="content"/>
        </w:behaviors>
        <w:guid w:val="{478FA222-F563-41BA-AA52-27A7BA3EF46B}"/>
      </w:docPartPr>
      <w:docPartBody>
        <w:p w:rsidR="00CD64B5" w:rsidRDefault="00CD6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2B"/>
    <w:rsid w:val="00384D2B"/>
    <w:rsid w:val="00495CA0"/>
    <w:rsid w:val="00CC7AB5"/>
    <w:rsid w:val="00CD6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8B017ED178453FABED39ECB89985C2">
    <w:name w:val="A78B017ED178453FABED39ECB89985C2"/>
  </w:style>
  <w:style w:type="paragraph" w:customStyle="1" w:styleId="95582597DBCC4E619FF39260C015433E">
    <w:name w:val="95582597DBCC4E619FF39260C01543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1642174DBF4493AB5582B3D808C18F">
    <w:name w:val="6C1642174DBF4493AB5582B3D808C18F"/>
  </w:style>
  <w:style w:type="paragraph" w:customStyle="1" w:styleId="E3E46BB499D1401FB4575B1C97C035BF">
    <w:name w:val="E3E46BB499D1401FB4575B1C97C035BF"/>
  </w:style>
  <w:style w:type="paragraph" w:customStyle="1" w:styleId="1DDE744699D84024A9A017D538736D15">
    <w:name w:val="1DDE744699D84024A9A017D538736D15"/>
  </w:style>
  <w:style w:type="paragraph" w:customStyle="1" w:styleId="3A9A7B3C6F7343CE903DE0451D23156D">
    <w:name w:val="3A9A7B3C6F7343CE903DE0451D23156D"/>
  </w:style>
  <w:style w:type="paragraph" w:customStyle="1" w:styleId="E59B65998F6F4F68888E10FD8F295426">
    <w:name w:val="E59B65998F6F4F68888E10FD8F295426"/>
  </w:style>
  <w:style w:type="paragraph" w:customStyle="1" w:styleId="3BFF36C7AA594FAA97531AEFB503EE6D">
    <w:name w:val="3BFF36C7AA594FAA97531AEFB503E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34693-B763-426B-8C85-FF4B1B74DA04}"/>
</file>

<file path=customXml/itemProps2.xml><?xml version="1.0" encoding="utf-8"?>
<ds:datastoreItem xmlns:ds="http://schemas.openxmlformats.org/officeDocument/2006/customXml" ds:itemID="{2B2791BB-ECA5-4C23-9ABA-F79C5DC52EBD}"/>
</file>

<file path=customXml/itemProps3.xml><?xml version="1.0" encoding="utf-8"?>
<ds:datastoreItem xmlns:ds="http://schemas.openxmlformats.org/officeDocument/2006/customXml" ds:itemID="{80460788-14E6-4B7D-9187-B4E8A6A27FB6}"/>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2489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Kärnkraft för klimatet  jobben och trygg elförsörjning</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