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2C3" w:rsidRPr="000C2F3E" w:rsidRDefault="005B72C3" w:rsidP="005B72C3">
      <w:pPr>
        <w:pStyle w:val="Hemstlrubrik"/>
      </w:pPr>
      <w:r w:rsidRPr="000C2F3E">
        <w:t>Förslag till riksdagsbeslut</w:t>
      </w:r>
    </w:p>
    <w:p w:rsidR="00184E06" w:rsidRPr="000C2F3E" w:rsidRDefault="00184E06">
      <w:pPr>
        <w:pStyle w:val="Hemstlatt"/>
        <w:ind w:left="0"/>
      </w:pPr>
      <w:r w:rsidRPr="000C2F3E">
        <w:t>Riksdagen tillkännager för regeringen som sin mening vad i motionen anförs om synkronisering av lagstif</w:t>
      </w:r>
      <w:r w:rsidRPr="000C2F3E">
        <w:t>t</w:t>
      </w:r>
      <w:r w:rsidRPr="000C2F3E">
        <w:t>ning.</w:t>
      </w:r>
    </w:p>
    <w:p w:rsidR="005B72C3" w:rsidRPr="000C2F3E" w:rsidRDefault="005B72C3" w:rsidP="005B72C3">
      <w:pPr>
        <w:pStyle w:val="Rubrik1"/>
      </w:pPr>
      <w:r w:rsidRPr="000C2F3E">
        <w:t>Motivering</w:t>
      </w:r>
    </w:p>
    <w:p w:rsidR="005B72C3" w:rsidRPr="000C2F3E" w:rsidRDefault="005B72C3" w:rsidP="00D80138">
      <w:r w:rsidRPr="000C2F3E">
        <w:t xml:space="preserve">Den ca 19 mil långa järnvägen mellan Kramfors och Umeå, Botniabanan, är det första stora projekt som prövats enligt den nya miljöbalken. Beslut om att bygga Botniabanan fattades av regeringen </w:t>
      </w:r>
      <w:r w:rsidR="00213298" w:rsidRPr="000C2F3E">
        <w:t xml:space="preserve">år </w:t>
      </w:r>
      <w:r w:rsidRPr="000C2F3E">
        <w:t>1997. Byggstart skedde somm</w:t>
      </w:r>
      <w:r w:rsidRPr="000C2F3E">
        <w:t>a</w:t>
      </w:r>
      <w:r w:rsidRPr="000C2F3E">
        <w:t>ren</w:t>
      </w:r>
      <w:r w:rsidR="00D80138" w:rsidRPr="000C2F3E">
        <w:t xml:space="preserve"> 1999 och vid årsskiftet 2005/</w:t>
      </w:r>
      <w:r w:rsidRPr="000C2F3E">
        <w:t>06 pågick arbeten på 14 av Botniab</w:t>
      </w:r>
      <w:r w:rsidRPr="000C2F3E">
        <w:t>a</w:t>
      </w:r>
      <w:r w:rsidRPr="000C2F3E">
        <w:t xml:space="preserve">nans 19 mil. Enligt nu gällande huvudtidsplan ska Botniabanan tas i drift augusti 2010. På grund av överklaganden är risken överhängande att </w:t>
      </w:r>
      <w:r w:rsidR="00213298" w:rsidRPr="000C2F3E">
        <w:t>ba</w:t>
      </w:r>
      <w:r w:rsidR="00213298" w:rsidRPr="000C2F3E">
        <w:t>n</w:t>
      </w:r>
      <w:r w:rsidR="00213298" w:rsidRPr="000C2F3E">
        <w:t>sträckningen</w:t>
      </w:r>
      <w:r w:rsidRPr="000C2F3E">
        <w:t xml:space="preserve"> inte kan </w:t>
      </w:r>
      <w:r w:rsidR="00213298" w:rsidRPr="000C2F3E">
        <w:t xml:space="preserve">vara i drift </w:t>
      </w:r>
      <w:r w:rsidRPr="000C2F3E">
        <w:t xml:space="preserve">förrän </w:t>
      </w:r>
      <w:r w:rsidR="00213298" w:rsidRPr="000C2F3E">
        <w:t xml:space="preserve">år </w:t>
      </w:r>
      <w:r w:rsidRPr="000C2F3E">
        <w:t>2012.</w:t>
      </w:r>
    </w:p>
    <w:p w:rsidR="005B72C3" w:rsidRPr="000C2F3E" w:rsidRDefault="005B72C3" w:rsidP="005B72C3">
      <w:pPr>
        <w:pStyle w:val="Normaltindrag"/>
      </w:pPr>
      <w:r w:rsidRPr="000C2F3E">
        <w:t>Miljöprövningen av Botniabanan har varit komplicerad och innehållit mängder av samrådsförfaranden, remisser och möjligheter till överklaganden. Sträckan mellan Ö</w:t>
      </w:r>
      <w:r w:rsidR="00213298" w:rsidRPr="000C2F3E">
        <w:t>rnsköldsvi</w:t>
      </w:r>
      <w:r w:rsidRPr="000C2F3E">
        <w:t>k och Husum prövades enligt äldre lagstiftning och bygget kom i</w:t>
      </w:r>
      <w:r w:rsidR="00D80138" w:rsidRPr="000C2F3E">
        <w:t xml:space="preserve"> </w:t>
      </w:r>
      <w:r w:rsidRPr="000C2F3E">
        <w:t>gång under sommaren 1999. Den övriga sträckan har pr</w:t>
      </w:r>
      <w:r w:rsidRPr="000C2F3E">
        <w:t>ö</w:t>
      </w:r>
      <w:r w:rsidRPr="000C2F3E">
        <w:t>vats enligt huvudsakligen två parallella lagstiftningar</w:t>
      </w:r>
      <w:r w:rsidR="00D80138" w:rsidRPr="000C2F3E">
        <w:t>:</w:t>
      </w:r>
      <w:r w:rsidRPr="000C2F3E">
        <w:t xml:space="preserve"> lag om byggande av järnväg från </w:t>
      </w:r>
      <w:r w:rsidR="00213298" w:rsidRPr="000C2F3E">
        <w:t xml:space="preserve">år </w:t>
      </w:r>
      <w:r w:rsidRPr="000C2F3E">
        <w:t xml:space="preserve">1995 samt miljöbalken från </w:t>
      </w:r>
      <w:r w:rsidR="00213298" w:rsidRPr="000C2F3E">
        <w:t xml:space="preserve">år </w:t>
      </w:r>
      <w:r w:rsidRPr="000C2F3E">
        <w:t>1999. Inledningsvis har aktuella järnvägsutredningar tillåtlighetspröva</w:t>
      </w:r>
      <w:r w:rsidR="00213298" w:rsidRPr="000C2F3E">
        <w:t>t</w:t>
      </w:r>
      <w:r w:rsidRPr="000C2F3E">
        <w:t>s enligt 17 kap</w:t>
      </w:r>
      <w:r w:rsidR="00D80138" w:rsidRPr="000C2F3E">
        <w:t>.</w:t>
      </w:r>
      <w:r w:rsidRPr="000C2F3E">
        <w:t xml:space="preserve"> </w:t>
      </w:r>
      <w:r w:rsidR="00213298" w:rsidRPr="000C2F3E">
        <w:t xml:space="preserve">i </w:t>
      </w:r>
      <w:r w:rsidRPr="000C2F3E">
        <w:t>miljöbalken (MB). Dessa beskriver</w:t>
      </w:r>
      <w:r w:rsidR="00213298" w:rsidRPr="000C2F3E">
        <w:t xml:space="preserve"> hur järnvägen kan tänkas dras fram mellan två punkter i </w:t>
      </w:r>
      <w:r w:rsidRPr="000C2F3E">
        <w:t>300</w:t>
      </w:r>
      <w:r w:rsidR="00D80138" w:rsidRPr="000C2F3E">
        <w:t>–</w:t>
      </w:r>
      <w:smartTag w:uri="urn:schemas-microsoft-com:office:smarttags" w:element="metricconverter">
        <w:smartTagPr>
          <w:attr w:name="ProductID" w:val="500 meter"/>
        </w:smartTagPr>
        <w:r w:rsidRPr="000C2F3E">
          <w:t>500 m</w:t>
        </w:r>
        <w:r w:rsidR="00213298" w:rsidRPr="000C2F3E">
          <w:t>eter</w:t>
        </w:r>
      </w:smartTag>
      <w:r w:rsidRPr="000C2F3E">
        <w:t xml:space="preserve"> breda korridorer i landskapet. Utifrån en bedömning av ändamål</w:t>
      </w:r>
      <w:r w:rsidRPr="000C2F3E">
        <w:t>s</w:t>
      </w:r>
      <w:r w:rsidRPr="000C2F3E">
        <w:t>uppfyllelse samt minsta möjliga intrång förordar Banverket en specifik korr</w:t>
      </w:r>
      <w:r w:rsidRPr="000C2F3E">
        <w:t>i</w:t>
      </w:r>
      <w:r w:rsidRPr="000C2F3E">
        <w:t>dor på sträckan. Denna valda korridor tillåtlighetsprövas därefter av regerin</w:t>
      </w:r>
      <w:r w:rsidRPr="000C2F3E">
        <w:t>g</w:t>
      </w:r>
      <w:r w:rsidRPr="000C2F3E">
        <w:t>en innan processen kan fortsätta. De fem järnvägsutredningarna för Botnia</w:t>
      </w:r>
      <w:r w:rsidR="00D80138" w:rsidRPr="000C2F3E">
        <w:softHyphen/>
      </w:r>
      <w:r w:rsidRPr="000C2F3E">
        <w:t>b</w:t>
      </w:r>
      <w:r w:rsidRPr="000C2F3E">
        <w:t>a</w:t>
      </w:r>
      <w:r w:rsidRPr="000C2F3E">
        <w:t>nan skickades till regeringen i oktober 1999. Kompletteringar har gjorts i två omgångar och tillåtlighet för olika utredningar lämnades i juni 2001, maj 2002 och slutligen i juni 2003. Tillåtlighetsprövningen tog drygt 3,5 år för sträckan mellan Nordmaling och Umeå.</w:t>
      </w:r>
    </w:p>
    <w:p w:rsidR="005B72C3" w:rsidRPr="000C2F3E" w:rsidRDefault="005B72C3" w:rsidP="005B72C3">
      <w:pPr>
        <w:pStyle w:val="Normaltindrag"/>
      </w:pPr>
      <w:r w:rsidRPr="000C2F3E">
        <w:lastRenderedPageBreak/>
        <w:t>Sedan tillåtlighet erhållits upprättas järnvägsplaner. I plane</w:t>
      </w:r>
      <w:r w:rsidR="00213298" w:rsidRPr="000C2F3E">
        <w:t>rna</w:t>
      </w:r>
      <w:r w:rsidRPr="000C2F3E">
        <w:t xml:space="preserve"> beskrivs järn</w:t>
      </w:r>
      <w:r w:rsidR="00D80138" w:rsidRPr="000C2F3E">
        <w:softHyphen/>
      </w:r>
      <w:r w:rsidRPr="000C2F3E">
        <w:t>vägens läge i plan och profil med tillhörande järnvägsmark. Järnvägso</w:t>
      </w:r>
      <w:r w:rsidRPr="000C2F3E">
        <w:t>m</w:t>
      </w:r>
      <w:r w:rsidRPr="000C2F3E">
        <w:rPr>
          <w:spacing w:val="-2"/>
        </w:rPr>
        <w:t xml:space="preserve">rådet är ca </w:t>
      </w:r>
      <w:smartTag w:uri="urn:schemas-microsoft-com:office:smarttags" w:element="metricconverter">
        <w:smartTagPr>
          <w:attr w:name="ProductID" w:val="50 m"/>
        </w:smartTagPr>
        <w:r w:rsidRPr="000C2F3E">
          <w:rPr>
            <w:spacing w:val="-2"/>
          </w:rPr>
          <w:t>50 m</w:t>
        </w:r>
        <w:r w:rsidR="00D80138" w:rsidRPr="000C2F3E">
          <w:rPr>
            <w:spacing w:val="-2"/>
          </w:rPr>
          <w:t>eter</w:t>
        </w:r>
      </w:smartTag>
      <w:r w:rsidRPr="000C2F3E">
        <w:rPr>
          <w:spacing w:val="-2"/>
        </w:rPr>
        <w:t xml:space="preserve"> brett och varje järnvägsplan inom Botniabanan är ca </w:t>
      </w:r>
      <w:r w:rsidR="00D80138" w:rsidRPr="000C2F3E">
        <w:rPr>
          <w:spacing w:val="-2"/>
        </w:rPr>
        <w:t>1</w:t>
      </w:r>
      <w:r w:rsidRPr="000C2F3E">
        <w:rPr>
          <w:spacing w:val="-2"/>
        </w:rPr>
        <w:t xml:space="preserve"> </w:t>
      </w:r>
      <w:r w:rsidRPr="000C2F3E">
        <w:t xml:space="preserve">mil lång. Varje järnvägsplan innehåller en miljökonsekvensbeskrivning som ska godkännas av länsstyrelsen innan planen kan ställas ut och så småningom fastställas. Eventuella överklaganden lämnas till regeringen. </w:t>
      </w:r>
      <w:r w:rsidR="00213298" w:rsidRPr="000C2F3E">
        <w:t xml:space="preserve">För närvarande </w:t>
      </w:r>
      <w:r w:rsidRPr="000C2F3E">
        <w:t xml:space="preserve">har Banverket fastställt </w:t>
      </w:r>
      <w:r w:rsidR="00213298" w:rsidRPr="000C2F3E">
        <w:t>samtliga</w:t>
      </w:r>
      <w:r w:rsidRPr="000C2F3E">
        <w:t xml:space="preserve"> 16 järnvägsplaner och i dagsläget har 15 av dessa vunnit laga kraft. Järnvägsplan 74 strax söder om Umeå behandlas av regeringen efter överklagande.</w:t>
      </w:r>
    </w:p>
    <w:p w:rsidR="005B72C3" w:rsidRPr="000C2F3E" w:rsidRDefault="005B72C3" w:rsidP="005B72C3">
      <w:pPr>
        <w:pStyle w:val="Normaltindrag"/>
      </w:pPr>
      <w:r w:rsidRPr="000C2F3E">
        <w:t>När järnvägsplanerna vunnit laga kraft har Banverket rådighet över den mark som behövs för järnvägsfastigheten. Parallellt med järnvägsplanearbetet sker detaljprojektering och det intensiva arbetet med c</w:t>
      </w:r>
      <w:r w:rsidR="00213298" w:rsidRPr="000C2F3E">
        <w:t>a</w:t>
      </w:r>
      <w:r w:rsidRPr="000C2F3E">
        <w:t xml:space="preserve"> 500</w:t>
      </w:r>
      <w:r w:rsidR="00D80138" w:rsidRPr="000C2F3E">
        <w:t>–</w:t>
      </w:r>
      <w:r w:rsidRPr="000C2F3E">
        <w:t>600 specifika sakprövningar enligt miljöbalken. Strax söder om Umeå har ansökningar enligt 7 kap</w:t>
      </w:r>
      <w:r w:rsidR="00D80138" w:rsidRPr="000C2F3E">
        <w:t>.</w:t>
      </w:r>
      <w:r w:rsidRPr="000C2F3E">
        <w:t xml:space="preserve"> samt 11 kap</w:t>
      </w:r>
      <w:r w:rsidR="00D80138" w:rsidRPr="000C2F3E">
        <w:t>.</w:t>
      </w:r>
      <w:r w:rsidRPr="000C2F3E">
        <w:t xml:space="preserve"> miljöbalken för intrång i det, under prövningspr</w:t>
      </w:r>
      <w:r w:rsidRPr="000C2F3E">
        <w:t>o</w:t>
      </w:r>
      <w:r w:rsidRPr="000C2F3E">
        <w:t>cessen, utökade Natura 2000-området överklagats i flera instanser och det är i dag omöjligt att säga när avgörande/domslut kan lämnas.</w:t>
      </w:r>
    </w:p>
    <w:p w:rsidR="005B72C3" w:rsidRPr="000C2F3E" w:rsidRDefault="005B72C3" w:rsidP="005B72C3">
      <w:pPr>
        <w:pStyle w:val="Normaltindrag"/>
      </w:pPr>
      <w:r w:rsidRPr="000C2F3E">
        <w:t xml:space="preserve">En viktig erfarenhet från bygget av Botniabanan är </w:t>
      </w:r>
      <w:r w:rsidR="00D80138" w:rsidRPr="000C2F3E">
        <w:t xml:space="preserve">att </w:t>
      </w:r>
      <w:r w:rsidRPr="000C2F3E">
        <w:t>det krävs bättre p</w:t>
      </w:r>
      <w:r w:rsidRPr="000C2F3E">
        <w:t>a</w:t>
      </w:r>
      <w:r w:rsidRPr="000C2F3E">
        <w:t xml:space="preserve">rallellitet mellan </w:t>
      </w:r>
      <w:r w:rsidR="00D80138" w:rsidRPr="000C2F3E">
        <w:t xml:space="preserve">miljöbalken </w:t>
      </w:r>
      <w:r w:rsidRPr="000C2F3E">
        <w:t xml:space="preserve">och </w:t>
      </w:r>
      <w:r w:rsidR="00D80138" w:rsidRPr="000C2F3E">
        <w:t xml:space="preserve">lagen </w:t>
      </w:r>
      <w:r w:rsidRPr="000C2F3E">
        <w:t xml:space="preserve">om byggande av järnväg. Miljöbalken måste anpassas till den planeringsprocess med samråd, korridoravgränsningar m.m. som krävs enligt </w:t>
      </w:r>
      <w:r w:rsidR="00D80138" w:rsidRPr="000C2F3E">
        <w:t xml:space="preserve">lagen </w:t>
      </w:r>
      <w:r w:rsidRPr="000C2F3E">
        <w:t>om byggande av järnväg. Därutöver krävs fö</w:t>
      </w:r>
      <w:r w:rsidRPr="000C2F3E">
        <w:t>r</w:t>
      </w:r>
      <w:r w:rsidRPr="000C2F3E">
        <w:t>tydliganden om hur de olika lagstiftningarna bättre skall samspela med va</w:t>
      </w:r>
      <w:r w:rsidRPr="000C2F3E">
        <w:t>r</w:t>
      </w:r>
      <w:r w:rsidRPr="000C2F3E">
        <w:t>andra.</w:t>
      </w:r>
    </w:p>
    <w:p w:rsidR="005B72C3" w:rsidRPr="000C2F3E" w:rsidRDefault="005B72C3" w:rsidP="005B72C3">
      <w:pPr>
        <w:pStyle w:val="Normaltindrag"/>
      </w:pPr>
      <w:r w:rsidRPr="000C2F3E">
        <w:t>Alla erfarenheter från byggandet av Botniabanan bör givetvis tas till</w:t>
      </w:r>
      <w:r w:rsidR="00D80138" w:rsidRPr="000C2F3E">
        <w:t xml:space="preserve"> </w:t>
      </w:r>
      <w:r w:rsidRPr="000C2F3E">
        <w:t>vara för att underlätta och snabba på uppbyggandet av kommande storprojekt. Det är onödigt att göra om misstagen många gånger. Vad som i första hand dock är nödvändigt är att lagst</w:t>
      </w:r>
      <w:r w:rsidR="00D80138" w:rsidRPr="000C2F3E">
        <w:t>iftningen synkroniseras så att m</w:t>
      </w:r>
      <w:r w:rsidRPr="000C2F3E">
        <w:t xml:space="preserve">iljöbalken och </w:t>
      </w:r>
      <w:r w:rsidR="00D80138" w:rsidRPr="000C2F3E">
        <w:t xml:space="preserve">lagen </w:t>
      </w:r>
      <w:r w:rsidRPr="000C2F3E">
        <w:t xml:space="preserve">om byggande av järnväg (även </w:t>
      </w:r>
      <w:r w:rsidR="00D80138" w:rsidRPr="000C2F3E">
        <w:t>l</w:t>
      </w:r>
      <w:r w:rsidRPr="000C2F3E">
        <w:t>agen om byggande av väg) harmonierar med varandra för att inte onödiga kostnadsfördyringar och påfrestningar på det omgivande samhället skall uppstå.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2F3E">
        <w:trPr>
          <w:cantSplit/>
        </w:trPr>
        <w:tc>
          <w:tcPr>
            <w:tcW w:w="3046" w:type="dxa"/>
          </w:tcPr>
          <w:p w:rsidR="00184E06" w:rsidRPr="000C2F3E" w:rsidRDefault="00184E06">
            <w:pPr>
              <w:pStyle w:val="UnderskriftDatum"/>
              <w:spacing w:before="240"/>
            </w:pPr>
            <w:r w:rsidRPr="000C2F3E">
              <w:t>Stockholm den 26 oktober 2006</w:t>
            </w:r>
          </w:p>
        </w:tc>
        <w:tc>
          <w:tcPr>
            <w:tcW w:w="3047" w:type="dxa"/>
          </w:tcPr>
          <w:p w:rsidR="00184E06" w:rsidRPr="000C2F3E" w:rsidRDefault="00184E06">
            <w:pPr>
              <w:pStyle w:val="Underskrifter"/>
              <w:spacing w:before="240"/>
            </w:pPr>
          </w:p>
        </w:tc>
      </w:tr>
      <w:tr w:rsidR="00000000" w:rsidRPr="000C2F3E">
        <w:trPr>
          <w:cantSplit/>
        </w:trPr>
        <w:tc>
          <w:tcPr>
            <w:tcW w:w="3046" w:type="dxa"/>
          </w:tcPr>
          <w:p w:rsidR="00184E06" w:rsidRPr="000C2F3E" w:rsidRDefault="00184E06">
            <w:pPr>
              <w:pStyle w:val="Underskrifter"/>
            </w:pPr>
            <w:r w:rsidRPr="000C2F3E">
              <w:t>Ulla Löfgren (m)</w:t>
            </w:r>
          </w:p>
        </w:tc>
        <w:tc>
          <w:tcPr>
            <w:tcW w:w="3046" w:type="dxa"/>
          </w:tcPr>
          <w:p w:rsidR="00184E06" w:rsidRPr="000C2F3E" w:rsidRDefault="00184E06">
            <w:pPr>
              <w:pStyle w:val="Underskrifter"/>
            </w:pPr>
            <w:r w:rsidRPr="000C2F3E">
              <w:t>Jan-Evert Rådhström (m)</w:t>
            </w:r>
          </w:p>
        </w:tc>
      </w:tr>
    </w:tbl>
    <w:p w:rsidR="00E84F25" w:rsidRPr="000C2F3E" w:rsidRDefault="00E84F25" w:rsidP="00D80138">
      <w:pPr>
        <w:pStyle w:val="Normaltindrag"/>
      </w:pPr>
    </w:p>
    <w:sectPr w:rsidR="00E84F25" w:rsidRPr="000C2F3E" w:rsidSect="00D8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E06" w:rsidRPr="000C2F3E" w:rsidRDefault="00184E06">
      <w:r w:rsidRPr="000C2F3E">
        <w:separator/>
      </w:r>
    </w:p>
  </w:endnote>
  <w:endnote w:type="continuationSeparator" w:id="0">
    <w:p w:rsidR="00184E06" w:rsidRPr="000C2F3E" w:rsidRDefault="00184E06">
      <w:r w:rsidRPr="000C2F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C6" w:rsidRPr="000C2F3E" w:rsidRDefault="000C2F3E" w:rsidP="00D80138">
    <w:pPr>
      <w:pStyle w:val="Sidfot"/>
    </w:pPr>
    <w:r w:rsidRPr="000C2F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32822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138" w:rsidRDefault="00184E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8013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0138" w:rsidRDefault="00184E06">
                    <w:pPr>
                      <w:pStyle w:val="NormalS5sidnrV"/>
                    </w:pPr>
                    <w:r>
                      <w:fldChar w:fldCharType="begin"/>
                    </w:r>
                    <w:r w:rsidR="00D8013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C6" w:rsidRPr="000C2F3E" w:rsidRDefault="000C2F3E" w:rsidP="00D80138">
    <w:pPr>
      <w:pStyle w:val="Sidfot"/>
    </w:pPr>
    <w:r w:rsidRPr="000C2F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23037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138" w:rsidRDefault="00184E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8013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801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138" w:rsidRDefault="00184E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80138">
                      <w:instrText xml:space="preserve"> PAGE *\charformat</w:instrText>
                    </w:r>
                    <w:r>
                      <w:fldChar w:fldCharType="separate"/>
                    </w:r>
                    <w:r w:rsidR="00D801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C6" w:rsidRPr="000C2F3E" w:rsidRDefault="000C2F3E" w:rsidP="00D80138">
    <w:pPr>
      <w:pStyle w:val="Sidfot"/>
    </w:pPr>
    <w:r w:rsidRPr="000C2F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35517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138" w:rsidRDefault="00184E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8013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138" w:rsidRDefault="00184E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8013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E06" w:rsidRPr="000C2F3E" w:rsidRDefault="00184E06">
      <w:r w:rsidRPr="000C2F3E">
        <w:separator/>
      </w:r>
    </w:p>
  </w:footnote>
  <w:footnote w:type="continuationSeparator" w:id="0">
    <w:p w:rsidR="00184E06" w:rsidRPr="000C2F3E" w:rsidRDefault="00184E06">
      <w:r w:rsidRPr="000C2F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C6" w:rsidRPr="000C2F3E" w:rsidRDefault="000C2F3E" w:rsidP="00D80138">
    <w:pPr>
      <w:pStyle w:val="Sidhuvud"/>
    </w:pPr>
    <w:r w:rsidRPr="000C2F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14883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138" w:rsidRDefault="00184E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8013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80138">
                            <w:t>2006/07</w:t>
                          </w:r>
                          <w:r>
                            <w:fldChar w:fldCharType="end"/>
                          </w:r>
                          <w:r w:rsidR="00D80138">
                            <w:t>:</w:t>
                          </w:r>
                          <w:r>
                            <w:fldChar w:fldCharType="begin"/>
                          </w:r>
                          <w:r w:rsidR="00D8013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80138">
                            <w:t>MJ312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0138" w:rsidRDefault="00184E06">
                    <w:pPr>
                      <w:pStyle w:val="KantRubrikS5V"/>
                    </w:pPr>
                    <w:r>
                      <w:fldChar w:fldCharType="begin"/>
                    </w:r>
                    <w:r w:rsidR="00D8013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80138">
                      <w:t>2006/07</w:t>
                    </w:r>
                    <w:r>
                      <w:fldChar w:fldCharType="end"/>
                    </w:r>
                    <w:r w:rsidR="00D80138">
                      <w:t>:</w:t>
                    </w:r>
                    <w:r>
                      <w:fldChar w:fldCharType="begin"/>
                    </w:r>
                    <w:r w:rsidR="00D8013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80138">
                      <w:t>MJ312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C6" w:rsidRPr="000C2F3E" w:rsidRDefault="000C2F3E" w:rsidP="00D80138">
    <w:pPr>
      <w:pStyle w:val="Sidhuvud"/>
    </w:pPr>
    <w:r w:rsidRPr="000C2F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11279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138" w:rsidRDefault="00184E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8013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80138">
                            <w:t>2006/07</w:t>
                          </w:r>
                          <w:r>
                            <w:fldChar w:fldCharType="end"/>
                          </w:r>
                          <w:r w:rsidR="00D80138">
                            <w:t>:</w:t>
                          </w:r>
                          <w:r>
                            <w:fldChar w:fldCharType="begin"/>
                          </w:r>
                          <w:r w:rsidR="00D8013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80138">
                            <w:t>MJ312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0138" w:rsidRDefault="00184E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8013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80138">
                      <w:t>2006/07</w:t>
                    </w:r>
                    <w:r>
                      <w:fldChar w:fldCharType="end"/>
                    </w:r>
                    <w:r w:rsidR="00D80138">
                      <w:t>:</w:t>
                    </w:r>
                    <w:r>
                      <w:fldChar w:fldCharType="begin"/>
                    </w:r>
                    <w:r w:rsidR="00D8013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80138">
                      <w:t>MJ312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E06" w:rsidRPr="000C2F3E" w:rsidRDefault="00184E06">
    <w:pPr>
      <w:pStyle w:val="FSHNormal"/>
      <w:tabs>
        <w:tab w:val="right" w:pos="5840"/>
      </w:tabs>
    </w:pPr>
    <w:r w:rsidRPr="000C2F3E">
      <w:br/>
    </w:r>
    <w:r w:rsidRPr="000C2F3E">
      <w:fldChar w:fldCharType="begin" w:fldLock="1"/>
    </w:r>
    <w:r w:rsidRPr="000C2F3E">
      <w:instrText xml:space="preserve"> DOCPROPERTY</w:instrText>
    </w:r>
    <w:r w:rsidRPr="000C2F3E">
      <w:rPr>
        <w:sz w:val="18"/>
      </w:rPr>
      <w:instrText xml:space="preserve"> "YearUser" *\charformat </w:instrText>
    </w:r>
    <w:r w:rsidRPr="000C2F3E">
      <w:fldChar w:fldCharType="separate"/>
    </w:r>
    <w:r w:rsidRPr="000C2F3E">
      <w:t>2006/07</w:t>
    </w:r>
    <w:r w:rsidRPr="000C2F3E">
      <w:fldChar w:fldCharType="end"/>
    </w:r>
    <w:r w:rsidRPr="000C2F3E">
      <w:t xml:space="preserve"> </w:t>
    </w:r>
    <w:r w:rsidRPr="000C2F3E">
      <w:tab/>
      <w:t xml:space="preserve">mnr: </w:t>
    </w:r>
    <w:r w:rsidRPr="000C2F3E">
      <w:fldChar w:fldCharType="begin" w:fldLock="1"/>
    </w:r>
    <w:r w:rsidRPr="000C2F3E">
      <w:instrText xml:space="preserve"> DOCPROPERTY</w:instrText>
    </w:r>
    <w:r w:rsidRPr="000C2F3E">
      <w:rPr>
        <w:sz w:val="18"/>
      </w:rPr>
      <w:instrText xml:space="preserve"> "Motionsnummer" *\charformat </w:instrText>
    </w:r>
    <w:r w:rsidRPr="000C2F3E">
      <w:fldChar w:fldCharType="separate"/>
    </w:r>
    <w:r w:rsidRPr="000C2F3E">
      <w:t>MJ312</w:t>
    </w:r>
    <w:r w:rsidRPr="000C2F3E">
      <w:fldChar w:fldCharType="end"/>
    </w:r>
    <w:r w:rsidRPr="000C2F3E">
      <w:br/>
    </w:r>
    <w:r w:rsidRPr="000C2F3E">
      <w:fldChar w:fldCharType="begin" w:fldLock="1"/>
    </w:r>
    <w:r w:rsidRPr="000C2F3E">
      <w:instrText xml:space="preserve"> DOCPROPERTY</w:instrText>
    </w:r>
    <w:r w:rsidRPr="000C2F3E">
      <w:rPr>
        <w:sz w:val="18"/>
      </w:rPr>
      <w:instrText xml:space="preserve"> "Samling" *\charformat </w:instrText>
    </w:r>
    <w:r w:rsidRPr="000C2F3E">
      <w:fldChar w:fldCharType="end"/>
    </w:r>
    <w:r w:rsidRPr="000C2F3E">
      <w:tab/>
      <w:t xml:space="preserve">pnr: </w:t>
    </w:r>
    <w:r w:rsidRPr="000C2F3E">
      <w:fldChar w:fldCharType="begin" w:fldLock="1"/>
    </w:r>
    <w:r w:rsidRPr="000C2F3E">
      <w:instrText xml:space="preserve"> DOCPROPERTY</w:instrText>
    </w:r>
    <w:r w:rsidRPr="000C2F3E">
      <w:rPr>
        <w:sz w:val="18"/>
      </w:rPr>
      <w:instrText xml:space="preserve"> "Partinummer" *\charformat </w:instrText>
    </w:r>
    <w:r w:rsidRPr="000C2F3E">
      <w:fldChar w:fldCharType="separate"/>
    </w:r>
    <w:r w:rsidRPr="000C2F3E">
      <w:t>m1152</w:t>
    </w:r>
    <w:r w:rsidRPr="000C2F3E">
      <w:fldChar w:fldCharType="end"/>
    </w:r>
  </w:p>
  <w:p w:rsidR="00184E06" w:rsidRPr="000C2F3E" w:rsidRDefault="00184E06">
    <w:pPr>
      <w:pStyle w:val="FSHRub1"/>
    </w:pPr>
    <w:r w:rsidRPr="000C2F3E">
      <w:t>Motion till riksdagen</w:t>
    </w:r>
    <w:r w:rsidRPr="000C2F3E">
      <w:br/>
    </w:r>
    <w:r w:rsidRPr="000C2F3E">
      <w:fldChar w:fldCharType="begin" w:fldLock="1"/>
    </w:r>
    <w:r w:rsidRPr="000C2F3E">
      <w:instrText xml:space="preserve"> DOCPROPERTY "YearUser" *\charformat </w:instrText>
    </w:r>
    <w:r w:rsidRPr="000C2F3E">
      <w:fldChar w:fldCharType="separate"/>
    </w:r>
    <w:r w:rsidRPr="000C2F3E">
      <w:t>2006/07</w:t>
    </w:r>
    <w:r w:rsidRPr="000C2F3E">
      <w:fldChar w:fldCharType="end"/>
    </w:r>
    <w:r w:rsidRPr="000C2F3E">
      <w:t>:</w:t>
    </w:r>
    <w:r w:rsidRPr="000C2F3E">
      <w:fldChar w:fldCharType="begin" w:fldLock="1"/>
    </w:r>
    <w:r w:rsidRPr="000C2F3E">
      <w:instrText xml:space="preserve"> DOCPROPERTY "Motionsnummer" *\charformat </w:instrText>
    </w:r>
    <w:r w:rsidRPr="000C2F3E">
      <w:fldChar w:fldCharType="separate"/>
    </w:r>
    <w:r w:rsidRPr="000C2F3E">
      <w:t>MJ312</w:t>
    </w:r>
    <w:r w:rsidRPr="000C2F3E">
      <w:fldChar w:fldCharType="end"/>
    </w:r>
  </w:p>
  <w:p w:rsidR="00184E06" w:rsidRPr="000C2F3E" w:rsidRDefault="00184E06">
    <w:pPr>
      <w:pStyle w:val="FSHNormalS5"/>
    </w:pPr>
    <w:r w:rsidRPr="000C2F3E">
      <w:fldChar w:fldCharType="begin" w:fldLock="1"/>
    </w:r>
    <w:r w:rsidRPr="000C2F3E">
      <w:instrText xml:space="preserve"> DOCPROPERTY "MotionarText" *\charformat </w:instrText>
    </w:r>
    <w:r w:rsidRPr="000C2F3E">
      <w:fldChar w:fldCharType="separate"/>
    </w:r>
    <w:r w:rsidRPr="000C2F3E">
      <w:t>av Ulla Löfgren och Jan-Evert Rådhström (m)</w:t>
    </w:r>
    <w:r w:rsidRPr="000C2F3E">
      <w:fldChar w:fldCharType="end"/>
    </w:r>
    <w:r w:rsidRPr="000C2F3E">
      <w:br/>
    </w:r>
    <w:r w:rsidRPr="000C2F3E">
      <w:fldChar w:fldCharType="begin" w:fldLock="1"/>
    </w:r>
    <w:r w:rsidRPr="000C2F3E">
      <w:instrText xml:space="preserve"> DOCPROPERTY "SvarFrasKort" *\charformat </w:instrText>
    </w:r>
    <w:r w:rsidRPr="000C2F3E">
      <w:fldChar w:fldCharType="end"/>
    </w:r>
  </w:p>
  <w:p w:rsidR="00184E06" w:rsidRPr="000C2F3E" w:rsidRDefault="00184E06">
    <w:pPr>
      <w:pStyle w:val="FSHTitel"/>
    </w:pPr>
    <w:r w:rsidRPr="000C2F3E">
      <w:fldChar w:fldCharType="begin" w:fldLock="1"/>
    </w:r>
    <w:r w:rsidRPr="000C2F3E">
      <w:instrText xml:space="preserve"> DOCPROPERTY</w:instrText>
    </w:r>
    <w:r w:rsidRPr="000C2F3E">
      <w:rPr>
        <w:sz w:val="18"/>
      </w:rPr>
      <w:instrText xml:space="preserve"> "RubrikSvar" *\charformat </w:instrText>
    </w:r>
    <w:r w:rsidRPr="000C2F3E">
      <w:fldChar w:fldCharType="separate"/>
    </w:r>
    <w:r w:rsidRPr="000C2F3E">
      <w:t>Synkronisering av lagstiftning</w:t>
    </w:r>
    <w:r w:rsidRPr="000C2F3E">
      <w:fldChar w:fldCharType="end"/>
    </w:r>
  </w:p>
  <w:p w:rsidR="00184E06" w:rsidRPr="000C2F3E" w:rsidRDefault="00184E06">
    <w:pPr>
      <w:pStyle w:val="Normal00"/>
    </w:pPr>
  </w:p>
  <w:p w:rsidR="00D80138" w:rsidRPr="000C2F3E" w:rsidRDefault="00D801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304536">
    <w:abstractNumId w:val="13"/>
  </w:num>
  <w:num w:numId="2" w16cid:durableId="1194611678">
    <w:abstractNumId w:val="10"/>
  </w:num>
  <w:num w:numId="3" w16cid:durableId="941256981">
    <w:abstractNumId w:val="11"/>
  </w:num>
  <w:num w:numId="4" w16cid:durableId="20598691">
    <w:abstractNumId w:val="12"/>
  </w:num>
  <w:num w:numId="5" w16cid:durableId="1570923659">
    <w:abstractNumId w:val="8"/>
  </w:num>
  <w:num w:numId="6" w16cid:durableId="1862009962">
    <w:abstractNumId w:val="3"/>
  </w:num>
  <w:num w:numId="7" w16cid:durableId="332799699">
    <w:abstractNumId w:val="2"/>
  </w:num>
  <w:num w:numId="8" w16cid:durableId="858547760">
    <w:abstractNumId w:val="1"/>
  </w:num>
  <w:num w:numId="9" w16cid:durableId="24330167">
    <w:abstractNumId w:val="0"/>
  </w:num>
  <w:num w:numId="10" w16cid:durableId="2109501544">
    <w:abstractNumId w:val="9"/>
  </w:num>
  <w:num w:numId="11" w16cid:durableId="141586811">
    <w:abstractNumId w:val="7"/>
  </w:num>
  <w:num w:numId="12" w16cid:durableId="1217014999">
    <w:abstractNumId w:val="6"/>
  </w:num>
  <w:num w:numId="13" w16cid:durableId="1883708857">
    <w:abstractNumId w:val="5"/>
  </w:num>
  <w:num w:numId="14" w16cid:durableId="5599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9A72D95-FA6B-4CE1-936A-486CFF838EBA},{444D679E-10B1-464E-A507-181A97C039D1}"/>
  </w:docVars>
  <w:rsids>
    <w:rsidRoot w:val="000C2F3E"/>
    <w:rsid w:val="00002742"/>
    <w:rsid w:val="00007476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2F3E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4E06"/>
    <w:rsid w:val="0019171D"/>
    <w:rsid w:val="001921C4"/>
    <w:rsid w:val="001923A4"/>
    <w:rsid w:val="001945E4"/>
    <w:rsid w:val="001A25D5"/>
    <w:rsid w:val="001A2624"/>
    <w:rsid w:val="001A2A2B"/>
    <w:rsid w:val="001E0043"/>
    <w:rsid w:val="00201DFB"/>
    <w:rsid w:val="00204A63"/>
    <w:rsid w:val="00212FF1"/>
    <w:rsid w:val="00213298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02C6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72C3"/>
    <w:rsid w:val="005D3F50"/>
    <w:rsid w:val="005F3B6C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B7369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0138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3CA16C-1CE9-40FF-9728-26D77108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rdtext">
    <w:name w:val="Body Text"/>
    <w:basedOn w:val="Normal"/>
    <w:rsid w:val="005B72C3"/>
    <w:pPr>
      <w:spacing w:after="12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3331</Characters>
  <Application>Microsoft Office Word</Application>
  <DocSecurity>4</DocSecurity>
  <Lines>60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m1152</vt:lpstr>
    </vt:vector>
  </TitlesOfParts>
  <Company>Riksdagen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m1152</dc:title>
  <dc:subject>m1152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2006-12-13T16:39:00Z</cp:lastPrinted>
  <dcterms:created xsi:type="dcterms:W3CDTF">2025-12-17T00:42:00Z</dcterms:created>
  <dcterms:modified xsi:type="dcterms:W3CDTF">2025-12-17T00:42:00Z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Synkronisering av 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Synkronisering av 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Ulla Löfgren och Jan-Evert Rådhström (m)</vt:lpwstr>
  </property>
  <property fmtid="{D5CDD505-2E9C-101B-9397-08002B2CF9AE}" pid="26" name="MotionarLista">
    <vt:lpwstr>Löfgren, Ulla (m)\Rådhström, Jan-Evert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Löfgren (m), Jan-Evert Rådhström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jm0326aa</vt:lpwstr>
  </property>
  <property fmtid="{D5CDD505-2E9C-101B-9397-08002B2CF9AE}" pid="46" name="MotionID">
    <vt:lpwstr>20062007000000000109000011520069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20062007000000000109000011520069</vt:lpwstr>
  </property>
  <property fmtid="{D5CDD505-2E9C-101B-9397-08002B2CF9AE}" pid="50" name="nummer">
    <vt:lpwstr>312</vt:lpwstr>
  </property>
  <property fmtid="{D5CDD505-2E9C-101B-9397-08002B2CF9AE}" pid="51" name="utskottsbeteckning">
    <vt:lpwstr>MJ</vt:lpwstr>
  </property>
  <property fmtid="{D5CDD505-2E9C-101B-9397-08002B2CF9AE}" pid="52" name="GlobalUID">
    <vt:lpwstr>{B7DF0B8F-4F51-451B-B6C4-443FDE2454FA}</vt:lpwstr>
  </property>
  <property fmtid="{D5CDD505-2E9C-101B-9397-08002B2CF9AE}" pid="53" name="Överföringar">
    <vt:i4>0</vt:i4>
  </property>
  <property fmtid="{D5CDD505-2E9C-101B-9397-08002B2CF9AE}" pid="54" name="Checksum">
    <vt:lpwstr>*0008367290744*</vt:lpwstr>
  </property>
  <property fmtid="{D5CDD505-2E9C-101B-9397-08002B2CF9AE}" pid="55" name="skuggnummer">
    <vt:lpwstr>1210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17:57:30.970</vt:lpwstr>
  </property>
  <property fmtid="{D5CDD505-2E9C-101B-9397-08002B2CF9AE}" pid="58" name="urixGuid">
    <vt:lpwstr>{F3940A23-790D-434F-A74B-E8F3D262939A}</vt:lpwstr>
  </property>
</Properties>
</file>