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16ADC20BA8DC4760A19BBB2BF682EC47"/>
        </w:placeholder>
        <w:text/>
      </w:sdtPr>
      <w:sdtEndPr/>
      <w:sdtContent>
        <w:p xmlns:w14="http://schemas.microsoft.com/office/word/2010/wordml" w:rsidRPr="009B062B" w:rsidR="00AF30DD" w:rsidP="004A785C" w:rsidRDefault="00AF30DD" w14:paraId="5F0183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9581f3-c6aa-4e62-a591-50f203906c56"/>
        <w:id w:val="1205681825"/>
        <w:lock w:val="sdtLocked"/>
      </w:sdtPr>
      <w:sdtEndPr/>
      <w:sdtContent>
        <w:p xmlns:w14="http://schemas.microsoft.com/office/word/2010/wordml" w:rsidR="00EE3D0D" w:rsidRDefault="00005B0A" w14:paraId="6051246A" w14:textId="660C47FD">
          <w:pPr>
            <w:pStyle w:val="Frslagstext"/>
          </w:pPr>
          <w:r>
            <w:t>Riksdagen ställer sig bakom det som anförs i motionen om att lagstiftningen inte bör vara tillämplig i de fall leverantören av livsmedels- och jordbruksprodukter har en årsomsättning som överstiger 350 miljoner euro, och detta tillkännager riksdagen för regeringen.</w:t>
          </w:r>
        </w:p>
      </w:sdtContent>
    </w:sdt>
    <w:sdt>
      <w:sdtPr>
        <w:alias w:val="Yrkande 2"/>
        <w:tag w:val="d95099bb-05a2-4b30-bc22-3ff3ac2c6a7c"/>
        <w:id w:val="1205681825"/>
        <w:lock w:val="sdtLocked"/>
      </w:sdtPr>
      <w:sdtEndPr/>
      <w:sdtContent>
        <w:p xmlns:w14="http://schemas.microsoft.com/office/word/2010/wordml" w:rsidR="00EE3D0D" w:rsidRDefault="00005B0A" w14:paraId="6051246A" w14:textId="660C47FD">
          <w:pPr>
            <w:pStyle w:val="Frslagstext"/>
          </w:pPr>
          <w:r>
            <w:t>Riksdagen ställer sig bakom det som anförs i motionen om att inte gå längre än EU-direktivet vad gäller begränsning av betalningstiderna för jordbruks- och livsmedelsprodukter och tillkännager detta för regeringen.</w:t>
          </w:r>
        </w:p>
      </w:sdtContent>
    </w:sdt>
    <w:sdt>
      <w:sdtPr>
        <w:alias w:val="Yrkande 3"/>
        <w:tag w:val="bf6e351a-9fe9-44d7-a9e5-e49a2f1c6133"/>
        <w:id w:val="1205681825"/>
        <w:lock w:val="sdtLocked"/>
      </w:sdtPr>
      <w:sdtEndPr/>
      <w:sdtContent>
        <w:p xmlns:w14="http://schemas.microsoft.com/office/word/2010/wordml" w:rsidR="00EE3D0D" w:rsidRDefault="00005B0A" w14:paraId="6051246A" w14:textId="660C47FD">
          <w:pPr>
            <w:pStyle w:val="Frslagstext"/>
          </w:pPr>
          <w:r>
            <w:t>Riksdagen ställer sig bakom det som anförs i motionen om att utvärdera den nya lagens konsekvenser samt villkoren för köpare, leverantörer och primärproducenter två år efter lagens införande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A9C5F5B2C84FE6945149F617E0700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8BB160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53384" w:rsidP="00683EAB" w:rsidRDefault="00EF300E" w14:paraId="4A018102" w14:textId="67CEAC3E">
      <w:pPr>
        <w:pStyle w:val="Normalutanindragellerluft"/>
      </w:pPr>
      <w:r>
        <w:t xml:space="preserve">Propositionen genomför </w:t>
      </w:r>
      <w:r w:rsidRPr="00EF300E">
        <w:t>EU:s direktiv om otillbörliga handelsmetoder mellan företag i jordbruks-</w:t>
      </w:r>
      <w:r w:rsidR="004F0479">
        <w:t xml:space="preserve"> </w:t>
      </w:r>
      <w:r w:rsidRPr="00EF300E">
        <w:t>och livsmedelskedjan</w:t>
      </w:r>
      <w:r>
        <w:t xml:space="preserve">. </w:t>
      </w:r>
      <w:r w:rsidR="00353384">
        <w:t>D</w:t>
      </w:r>
      <w:r w:rsidR="00561F74">
        <w:t>irektivet</w:t>
      </w:r>
      <w:r w:rsidR="00353384">
        <w:t xml:space="preserve"> tar sin utgångspunkt i den marknadsöver</w:t>
      </w:r>
      <w:r w:rsidR="00683EAB">
        <w:softHyphen/>
      </w:r>
      <w:r w:rsidR="00353384">
        <w:t>vakning som</w:t>
      </w:r>
      <w:r w:rsidR="00561F74">
        <w:t xml:space="preserve"> kommissionen genomförde</w:t>
      </w:r>
      <w:r w:rsidR="00353384">
        <w:t xml:space="preserve"> inom ramen för översynen av den inre mark</w:t>
      </w:r>
      <w:r w:rsidR="00683EAB">
        <w:softHyphen/>
      </w:r>
      <w:r w:rsidR="00353384">
        <w:t xml:space="preserve">naden. </w:t>
      </w:r>
      <w:r w:rsidR="005325D2">
        <w:t xml:space="preserve">Kommissionen </w:t>
      </w:r>
      <w:r w:rsidR="00561F74">
        <w:t>f</w:t>
      </w:r>
      <w:r w:rsidR="00353384">
        <w:t>öreslog en rad åtgärder för att åstadkomma en förbättrad kon</w:t>
      </w:r>
      <w:r w:rsidR="00683EAB">
        <w:softHyphen/>
      </w:r>
      <w:r w:rsidR="00353384">
        <w:t>kurrens i livsmedelskedjan</w:t>
      </w:r>
      <w:r w:rsidR="00405B57">
        <w:t xml:space="preserve">, genom att </w:t>
      </w:r>
      <w:r w:rsidR="00795977">
        <w:t>bl.a.</w:t>
      </w:r>
      <w:r w:rsidR="00405B57">
        <w:t xml:space="preserve"> adressera ojämna styrkeförhållanden i fråga om förhandlingsförmåga samt konkurrensbegränsande metoder.</w:t>
      </w:r>
    </w:p>
    <w:p xmlns:w14="http://schemas.microsoft.com/office/word/2010/wordml" w:rsidRPr="00683EAB" w:rsidR="001C3689" w:rsidP="00683EAB" w:rsidRDefault="00405B57" w14:paraId="1EB5F781" w14:textId="49949C9F">
      <w:pPr>
        <w:rPr>
          <w:spacing w:val="-1"/>
        </w:rPr>
      </w:pPr>
      <w:r w:rsidRPr="00683EAB">
        <w:rPr>
          <w:spacing w:val="-1"/>
        </w:rPr>
        <w:t xml:space="preserve">Moderaterna delar ambitionen att åstadkomma </w:t>
      </w:r>
      <w:r w:rsidRPr="00683EAB" w:rsidR="00591445">
        <w:rPr>
          <w:spacing w:val="-1"/>
        </w:rPr>
        <w:t>en förbättrad konkurrens i livsmedels</w:t>
      </w:r>
      <w:r w:rsidRPr="00683EAB" w:rsidR="00683EAB">
        <w:rPr>
          <w:spacing w:val="-1"/>
        </w:rPr>
        <w:softHyphen/>
      </w:r>
      <w:r w:rsidRPr="00683EAB" w:rsidR="00591445">
        <w:rPr>
          <w:spacing w:val="-1"/>
        </w:rPr>
        <w:t>kedjan</w:t>
      </w:r>
      <w:r w:rsidRPr="00683EAB" w:rsidR="00C02F3E">
        <w:rPr>
          <w:spacing w:val="-1"/>
        </w:rPr>
        <w:t xml:space="preserve">. Vi delar även uppfattningen att </w:t>
      </w:r>
      <w:r w:rsidRPr="00683EAB" w:rsidR="00BB629D">
        <w:rPr>
          <w:spacing w:val="-1"/>
        </w:rPr>
        <w:t>det förekommer situationer</w:t>
      </w:r>
      <w:r w:rsidRPr="00683EAB" w:rsidR="005325D2">
        <w:rPr>
          <w:spacing w:val="-1"/>
        </w:rPr>
        <w:t xml:space="preserve"> </w:t>
      </w:r>
      <w:r w:rsidRPr="00683EAB" w:rsidR="00BB629D">
        <w:rPr>
          <w:spacing w:val="-1"/>
        </w:rPr>
        <w:t>där större aktörer missbrukar sin ställning gentemot mindre aktörer</w:t>
      </w:r>
      <w:r w:rsidRPr="00683EAB" w:rsidR="000402BD">
        <w:rPr>
          <w:spacing w:val="-1"/>
        </w:rPr>
        <w:t>, och att detta bör stävjas</w:t>
      </w:r>
      <w:r w:rsidRPr="00683EAB" w:rsidR="00BB629D">
        <w:rPr>
          <w:spacing w:val="-1"/>
        </w:rPr>
        <w:t xml:space="preserve">. </w:t>
      </w:r>
    </w:p>
    <w:p xmlns:w14="http://schemas.microsoft.com/office/word/2010/wordml" w:rsidR="00471B35" w:rsidP="00683EAB" w:rsidRDefault="00C02F3E" w14:paraId="204CE6CA" w14:textId="4921E493">
      <w:r>
        <w:t xml:space="preserve">Moderaterna menar </w:t>
      </w:r>
      <w:r w:rsidR="00296B3E">
        <w:t xml:space="preserve">dock </w:t>
      </w:r>
      <w:r w:rsidR="00DE7E7D">
        <w:t xml:space="preserve">att politiken generellt bör vara försiktig </w:t>
      </w:r>
      <w:r w:rsidR="00795977">
        <w:t>med</w:t>
      </w:r>
      <w:r w:rsidR="00DE7E7D">
        <w:t xml:space="preserve"> att </w:t>
      </w:r>
      <w:r w:rsidR="009761D4">
        <w:t>inskränka avtalsfriheten</w:t>
      </w:r>
      <w:r w:rsidR="001C3689">
        <w:t xml:space="preserve"> </w:t>
      </w:r>
      <w:r w:rsidR="00296B3E">
        <w:t>och bör undvika att begränsa</w:t>
      </w:r>
      <w:r w:rsidR="001C3689">
        <w:t xml:space="preserve"> de avtalsförhållanden som tillåts </w:t>
      </w:r>
      <w:r w:rsidR="00296B3E">
        <w:t xml:space="preserve">i relationer mellan köpare och säljare av varor och tjänster. </w:t>
      </w:r>
      <w:r w:rsidR="005325D2">
        <w:t xml:space="preserve">Av det skälet röstade Moderaterna i </w:t>
      </w:r>
      <w:r w:rsidR="005325D2">
        <w:lastRenderedPageBreak/>
        <w:t>Europaparlamentet nej till det direktiv som propositionen</w:t>
      </w:r>
      <w:r w:rsidR="00AF64C6">
        <w:t>s förslag</w:t>
      </w:r>
      <w:r w:rsidR="005325D2">
        <w:t xml:space="preserve"> </w:t>
      </w:r>
      <w:r w:rsidR="00BB629D">
        <w:t xml:space="preserve">nu </w:t>
      </w:r>
      <w:r w:rsidR="005325D2">
        <w:t>syftar till att genomföra.</w:t>
      </w:r>
      <w:r w:rsidR="00C21618">
        <w:t xml:space="preserve"> </w:t>
      </w:r>
    </w:p>
    <w:p xmlns:w14="http://schemas.microsoft.com/office/word/2010/wordml" w:rsidR="004F0479" w:rsidP="00683EAB" w:rsidRDefault="004F0479" w14:paraId="6E57E62C" w14:textId="42E69D8B">
      <w:r>
        <w:t>Moderaterna anser att en välfungerande livsmedelskedja i hög grad är ett resultat av goda villkor för livsmedelsbranschens primärproducenter</w:t>
      </w:r>
      <w:r w:rsidR="00921580">
        <w:t>.</w:t>
      </w:r>
      <w:r w:rsidR="00E45CA2">
        <w:t xml:space="preserve"> </w:t>
      </w:r>
      <w:r w:rsidR="00296B3E">
        <w:t>För att åstadkomma detta</w:t>
      </w:r>
      <w:r w:rsidR="00921580">
        <w:t xml:space="preserve"> bör politiken inriktas på </w:t>
      </w:r>
      <w:r w:rsidR="00296B3E">
        <w:t>att sänka kostnaderna i form av skatter och avgifter samt</w:t>
      </w:r>
      <w:r w:rsidR="00795977">
        <w:t xml:space="preserve"> på</w:t>
      </w:r>
      <w:r w:rsidR="00296B3E">
        <w:t xml:space="preserve"> att minska regelbördan, förenkla kontroller och ta bort kostsamma särkrav.</w:t>
      </w:r>
    </w:p>
    <w:p xmlns:w14="http://schemas.microsoft.com/office/word/2010/wordml" w:rsidR="0084233A" w:rsidP="0084233A" w:rsidRDefault="0084233A" w14:paraId="01EE34BE" w14:textId="22C8BDAC">
      <w:pPr>
        <w:pStyle w:val="Rubrik2"/>
      </w:pPr>
      <w:r>
        <w:t>Regeringens förslag går längre än direktivet</w:t>
      </w:r>
    </w:p>
    <w:p xmlns:w14="http://schemas.microsoft.com/office/word/2010/wordml" w:rsidRPr="00683EAB" w:rsidR="00471B35" w:rsidP="00683EAB" w:rsidRDefault="00517124" w14:paraId="3CD33063" w14:textId="39FAE0C8">
      <w:pPr>
        <w:pStyle w:val="Normalutanindragellerluft"/>
        <w:rPr>
          <w:spacing w:val="-1"/>
        </w:rPr>
      </w:pPr>
      <w:r w:rsidRPr="00683EAB">
        <w:rPr>
          <w:spacing w:val="-1"/>
        </w:rPr>
        <w:t>Moderaternas uppfattning är</w:t>
      </w:r>
      <w:r w:rsidRPr="00683EAB" w:rsidR="00C03DB8">
        <w:rPr>
          <w:spacing w:val="-1"/>
        </w:rPr>
        <w:t xml:space="preserve"> </w:t>
      </w:r>
      <w:r w:rsidRPr="00683EAB">
        <w:rPr>
          <w:spacing w:val="-1"/>
        </w:rPr>
        <w:t xml:space="preserve">att en onödigt strikt </w:t>
      </w:r>
      <w:r w:rsidRPr="00683EAB" w:rsidR="00471B35">
        <w:rPr>
          <w:spacing w:val="-1"/>
        </w:rPr>
        <w:t xml:space="preserve">tillämpning av EU-direktiv </w:t>
      </w:r>
      <w:r w:rsidRPr="00683EAB">
        <w:rPr>
          <w:spacing w:val="-1"/>
        </w:rPr>
        <w:t xml:space="preserve">riskerar att </w:t>
      </w:r>
      <w:r w:rsidRPr="00683EAB" w:rsidR="00471B35">
        <w:rPr>
          <w:spacing w:val="-1"/>
        </w:rPr>
        <w:t>orsaka försämrad konkurrenskraft för livsmedelssektorn</w:t>
      </w:r>
      <w:r w:rsidRPr="00683EAB" w:rsidR="00C03DB8">
        <w:rPr>
          <w:spacing w:val="-1"/>
        </w:rPr>
        <w:t>. Tillämpningen ska</w:t>
      </w:r>
      <w:r w:rsidRPr="00683EAB">
        <w:rPr>
          <w:spacing w:val="-1"/>
        </w:rPr>
        <w:t xml:space="preserve"> därför ske på ett sätt</w:t>
      </w:r>
      <w:r w:rsidRPr="00683EAB" w:rsidR="00471B35">
        <w:rPr>
          <w:spacing w:val="-1"/>
        </w:rPr>
        <w:t xml:space="preserve"> som medger så goda konkurrensförutsättningar som möjligt, inom EU-regler</w:t>
      </w:r>
      <w:r w:rsidR="00683EAB">
        <w:rPr>
          <w:spacing w:val="-1"/>
        </w:rPr>
        <w:softHyphen/>
      </w:r>
      <w:r w:rsidRPr="00683EAB" w:rsidR="00471B35">
        <w:rPr>
          <w:spacing w:val="-1"/>
        </w:rPr>
        <w:t>nas ramar, för berörda näringar</w:t>
      </w:r>
      <w:r w:rsidRPr="00683EAB">
        <w:rPr>
          <w:spacing w:val="-1"/>
        </w:rPr>
        <w:t>.</w:t>
      </w:r>
      <w:r w:rsidRPr="00683EAB" w:rsidR="00C03DB8">
        <w:rPr>
          <w:spacing w:val="-1"/>
        </w:rPr>
        <w:t xml:space="preserve"> I praktiken innebär det att </w:t>
      </w:r>
      <w:r w:rsidRPr="00683EAB" w:rsidR="00801275">
        <w:rPr>
          <w:spacing w:val="-1"/>
        </w:rPr>
        <w:t>begränsande</w:t>
      </w:r>
      <w:r w:rsidRPr="00683EAB" w:rsidR="00C03DB8">
        <w:rPr>
          <w:spacing w:val="-1"/>
        </w:rPr>
        <w:t xml:space="preserve"> lagstiftning ska träffa så få företag som möjligt och innebära ett minimum av tillkommande administra</w:t>
      </w:r>
      <w:r w:rsidR="00683EAB">
        <w:rPr>
          <w:spacing w:val="-1"/>
        </w:rPr>
        <w:softHyphen/>
      </w:r>
      <w:r w:rsidRPr="00683EAB" w:rsidR="00C03DB8">
        <w:rPr>
          <w:spacing w:val="-1"/>
        </w:rPr>
        <w:t>tion.</w:t>
      </w:r>
    </w:p>
    <w:p xmlns:w14="http://schemas.microsoft.com/office/word/2010/wordml" w:rsidR="000B3068" w:rsidP="00683EAB" w:rsidRDefault="000B3068" w14:paraId="613E3593" w14:textId="7D5EEFD7">
      <w:r>
        <w:t xml:space="preserve">I propositionen föreslår </w:t>
      </w:r>
      <w:r w:rsidR="009318C6">
        <w:t>regeringen lagstiftning som är mer långtgående än den som föreskrivs i direktivet. Det sker genom att</w:t>
      </w:r>
      <w:r w:rsidR="00795977">
        <w:t xml:space="preserve"> man</w:t>
      </w:r>
      <w:r w:rsidR="009318C6">
        <w:t xml:space="preserve"> inte sätt</w:t>
      </w:r>
      <w:r w:rsidR="00795977">
        <w:t>er</w:t>
      </w:r>
      <w:r w:rsidR="009318C6">
        <w:t xml:space="preserve"> någon övre gräns</w:t>
      </w:r>
      <w:r w:rsidR="001D4C63">
        <w:t xml:space="preserve">, mätt </w:t>
      </w:r>
      <w:r w:rsidR="00232B17">
        <w:t>i</w:t>
      </w:r>
      <w:r w:rsidR="001D4C63">
        <w:t xml:space="preserve"> om</w:t>
      </w:r>
      <w:r w:rsidR="00683EAB">
        <w:softHyphen/>
      </w:r>
      <w:r w:rsidR="001D4C63">
        <w:t>sättning, f</w:t>
      </w:r>
      <w:r w:rsidR="009318C6">
        <w:t xml:space="preserve">ör </w:t>
      </w:r>
      <w:r w:rsidR="001D4C63">
        <w:t xml:space="preserve">vilka </w:t>
      </w:r>
      <w:r w:rsidR="00690240">
        <w:t xml:space="preserve">leverantörer </w:t>
      </w:r>
      <w:r w:rsidR="009318C6">
        <w:t>som skyddas med hjälp av lagen.</w:t>
      </w:r>
      <w:r w:rsidR="0084233A">
        <w:t xml:space="preserve"> </w:t>
      </w:r>
      <w:r w:rsidRPr="004F4CFF" w:rsidR="004F4CFF">
        <w:t>Detta innebär att alla leverantörer skyddas från alla köpare med högre omsättning än 2</w:t>
      </w:r>
      <w:r w:rsidR="00795977">
        <w:t> </w:t>
      </w:r>
      <w:r w:rsidRPr="004F4CFF" w:rsidR="004F4CFF">
        <w:t>miljoner euro vad gäller de otillåtna handelsmetoderna</w:t>
      </w:r>
      <w:r w:rsidR="004F5C08">
        <w:t xml:space="preserve">. Moderaterna menar att detta </w:t>
      </w:r>
      <w:r w:rsidR="00232B17">
        <w:t xml:space="preserve">står i motsats till ambitionen att skydda mindre </w:t>
      </w:r>
      <w:r w:rsidR="00690240">
        <w:t>leverantörer</w:t>
      </w:r>
      <w:r w:rsidR="00232B17">
        <w:t xml:space="preserve"> från stora</w:t>
      </w:r>
      <w:r w:rsidR="00690240">
        <w:t xml:space="preserve"> köpare</w:t>
      </w:r>
      <w:r w:rsidR="00653F9C">
        <w:t xml:space="preserve">. </w:t>
      </w:r>
      <w:r w:rsidRPr="00683EAB" w:rsidR="00D758D1">
        <w:rPr>
          <w:spacing w:val="-1"/>
        </w:rPr>
        <w:t xml:space="preserve">Vi menar därför att </w:t>
      </w:r>
      <w:r w:rsidRPr="00683EAB" w:rsidR="007E78BC">
        <w:rPr>
          <w:spacing w:val="-1"/>
        </w:rPr>
        <w:t>golvet bör kompletteras med ett tak, så att l</w:t>
      </w:r>
      <w:r w:rsidRPr="00683EAB" w:rsidR="001C625E">
        <w:rPr>
          <w:spacing w:val="-1"/>
        </w:rPr>
        <w:t xml:space="preserve">agstiftningen </w:t>
      </w:r>
      <w:r w:rsidRPr="00683EAB" w:rsidR="00795977">
        <w:rPr>
          <w:spacing w:val="-1"/>
        </w:rPr>
        <w:t>inte</w:t>
      </w:r>
      <w:r w:rsidRPr="00683EAB" w:rsidR="00653F9C">
        <w:rPr>
          <w:spacing w:val="-1"/>
        </w:rPr>
        <w:t xml:space="preserve"> </w:t>
      </w:r>
      <w:r w:rsidRPr="00683EAB" w:rsidR="007E78BC">
        <w:rPr>
          <w:spacing w:val="-1"/>
        </w:rPr>
        <w:t xml:space="preserve">är </w:t>
      </w:r>
      <w:r w:rsidRPr="00683EAB" w:rsidR="001C625E">
        <w:rPr>
          <w:spacing w:val="-1"/>
        </w:rPr>
        <w:t>tillämplig i de fall leverantören av livsmedels- och jordbruksprodukter har en årsomsättning som överstiger 350 miljoner euro</w:t>
      </w:r>
      <w:r w:rsidRPr="00683EAB" w:rsidR="00232B17">
        <w:rPr>
          <w:spacing w:val="-1"/>
        </w:rPr>
        <w:t>.</w:t>
      </w:r>
    </w:p>
    <w:p xmlns:w14="http://schemas.microsoft.com/office/word/2010/wordml" w:rsidR="00232B17" w:rsidP="00683EAB" w:rsidRDefault="00232B17" w14:paraId="1B90C2D1" w14:textId="3E240444">
      <w:r>
        <w:t xml:space="preserve">I direktivet </w:t>
      </w:r>
      <w:r w:rsidR="006B707C">
        <w:t>nyttjas</w:t>
      </w:r>
      <w:r>
        <w:t xml:space="preserve"> en trappmodell </w:t>
      </w:r>
      <w:r w:rsidR="00010FA9">
        <w:t xml:space="preserve">som syftar till </w:t>
      </w:r>
      <w:r>
        <w:t>att</w:t>
      </w:r>
      <w:r w:rsidR="00010FA9">
        <w:t xml:space="preserve"> lagen endast ska omfatta </w:t>
      </w:r>
      <w:r w:rsidR="00940A0B">
        <w:t>affärs</w:t>
      </w:r>
      <w:r w:rsidR="00683EAB">
        <w:softHyphen/>
      </w:r>
      <w:r w:rsidR="00940A0B">
        <w:t>relationer</w:t>
      </w:r>
      <w:r w:rsidR="00010FA9">
        <w:t xml:space="preserve"> där köparen är starkare än leverantören.</w:t>
      </w:r>
      <w:r>
        <w:t xml:space="preserve"> Trappmodellen har dock allvarliga brister och </w:t>
      </w:r>
      <w:r w:rsidR="0023164B">
        <w:t xml:space="preserve">är </w:t>
      </w:r>
      <w:r>
        <w:t xml:space="preserve">enligt </w:t>
      </w:r>
      <w:r w:rsidR="006B707C">
        <w:t>Moderaternas</w:t>
      </w:r>
      <w:r>
        <w:t xml:space="preserve"> mening inte </w:t>
      </w:r>
      <w:r w:rsidR="0023164B">
        <w:t xml:space="preserve">önskvärd som </w:t>
      </w:r>
      <w:r>
        <w:t xml:space="preserve">grund för lagstiftningen. Den </w:t>
      </w:r>
      <w:r w:rsidR="00944606">
        <w:t xml:space="preserve">innebär en </w:t>
      </w:r>
      <w:r w:rsidR="00FE342E">
        <w:t xml:space="preserve">stor </w:t>
      </w:r>
      <w:r w:rsidR="00944606">
        <w:t>administrativ börda för företag och tillsyn</w:t>
      </w:r>
      <w:r w:rsidR="00FE342E">
        <w:t>s</w:t>
      </w:r>
      <w:r w:rsidR="00944606">
        <w:t>myndigheter</w:t>
      </w:r>
      <w:r w:rsidR="00FE342E">
        <w:t xml:space="preserve"> och flyttar fokus från att bedöma handelsmetoderna till att värdera </w:t>
      </w:r>
      <w:r w:rsidR="001306AC">
        <w:t>relativ</w:t>
      </w:r>
      <w:r w:rsidR="00FE342E">
        <w:t xml:space="preserve"> styrka</w:t>
      </w:r>
      <w:r>
        <w:t xml:space="preserve">. Den skapar </w:t>
      </w:r>
      <w:r w:rsidR="0023164B">
        <w:t xml:space="preserve">även </w:t>
      </w:r>
      <w:r>
        <w:t>tröskeleffekter</w:t>
      </w:r>
      <w:r w:rsidR="0023164B">
        <w:t xml:space="preserve"> </w:t>
      </w:r>
      <w:r>
        <w:t>och riskerar att skapa incitament för större köpare att undvika mindre leverantörer.</w:t>
      </w:r>
      <w:r w:rsidR="00CF268D">
        <w:t xml:space="preserve"> Trappmodellen innebär förvisso att färre</w:t>
      </w:r>
      <w:r w:rsidR="00BE7047">
        <w:t xml:space="preserve"> </w:t>
      </w:r>
      <w:r w:rsidR="00940A0B">
        <w:t>affärs</w:t>
      </w:r>
      <w:r w:rsidR="00BE7047">
        <w:t>relationer</w:t>
      </w:r>
      <w:r w:rsidR="00CF268D">
        <w:t xml:space="preserve"> mellan köpare och leverantörer omfattas av lagstiftningen, men den innebär inte att färre företag drabbas av öka</w:t>
      </w:r>
      <w:r w:rsidR="003E5404">
        <w:t>de regleringar</w:t>
      </w:r>
      <w:r w:rsidR="00CF268D">
        <w:t>.</w:t>
      </w:r>
    </w:p>
    <w:p xmlns:w14="http://schemas.microsoft.com/office/word/2010/wordml" w:rsidR="000C1CD2" w:rsidP="00683EAB" w:rsidRDefault="00CF268D" w14:paraId="463E8159" w14:textId="7160C716">
      <w:bookmarkStart w:name="_Hlk67933407" w:id="1"/>
      <w:r>
        <w:t xml:space="preserve">Regeringen går </w:t>
      </w:r>
      <w:r w:rsidR="005749B6">
        <w:t>längre än direktivet vad gäller de handelsmetoder som ska förbjudas</w:t>
      </w:r>
      <w:bookmarkEnd w:id="1"/>
      <w:r w:rsidR="005749B6">
        <w:t xml:space="preserve">, och föreslår att en betalningstid om 30 kalenderdagar ska gälla för samtliga jordbruks- och livsmedelsprodukter. </w:t>
      </w:r>
      <w:r w:rsidR="00A827D8">
        <w:t>Moderaterna menar att detta</w:t>
      </w:r>
      <w:r w:rsidR="00C23503">
        <w:t xml:space="preserve"> är en opåkallad överimplemen</w:t>
      </w:r>
      <w:r w:rsidR="00683EAB">
        <w:softHyphen/>
      </w:r>
      <w:r w:rsidR="00C23503">
        <w:t>tering som inskränker avtalsfriheten</w:t>
      </w:r>
      <w:r w:rsidR="004D27BC">
        <w:t xml:space="preserve"> i ett läge där marknadens aktörer redan som regel har kortare betalningstider </w:t>
      </w:r>
      <w:r w:rsidR="00092F0C">
        <w:t>än vad förslaget föreskriver</w:t>
      </w:r>
      <w:r w:rsidR="004D27BC">
        <w:t>.</w:t>
      </w:r>
      <w:r w:rsidR="00157BE4">
        <w:t xml:space="preserve"> Lagen bör därför omfatta förbud av betalningstider längre än 30 kalenderdagar för jordbruks- och livsmedelsprodukter som är färskvaror samt betalningstider längre än 60 kalenderdagar för övriga jordbruks- och livsmedelsprodukter</w:t>
      </w:r>
      <w:r w:rsidR="009F7B88">
        <w:t>.</w:t>
      </w:r>
    </w:p>
    <w:p xmlns:w14="http://schemas.microsoft.com/office/word/2010/wordml" w:rsidR="00310D8B" w:rsidP="00C03DB8" w:rsidRDefault="00310D8B" w14:paraId="2BDCFF0C" w14:textId="081F8AB9">
      <w:pPr>
        <w:pStyle w:val="Rubrik2"/>
      </w:pPr>
      <w:r>
        <w:t>Lagstiftningen</w:t>
      </w:r>
      <w:r w:rsidR="00795977">
        <w:t>s</w:t>
      </w:r>
      <w:r>
        <w:t xml:space="preserve"> konsekvenser behöver utvärderas</w:t>
      </w:r>
    </w:p>
    <w:p xmlns:w14="http://schemas.microsoft.com/office/word/2010/wordml" w:rsidR="005D5559" w:rsidP="00683EAB" w:rsidRDefault="003E0DCE" w14:paraId="623D2664" w14:textId="6CE01A6B">
      <w:pPr>
        <w:pStyle w:val="Normalutanindragellerluft"/>
      </w:pPr>
      <w:r>
        <w:t xml:space="preserve">Förslagen i propositionen kommer att innebära </w:t>
      </w:r>
      <w:r w:rsidR="00E63087">
        <w:t xml:space="preserve">långtgående </w:t>
      </w:r>
      <w:r>
        <w:t>förändringar i hur dagens marknad för jordbruks- och livsmedelsprodukter fungerar.</w:t>
      </w:r>
      <w:r w:rsidR="00AB16AA">
        <w:t xml:space="preserve"> </w:t>
      </w:r>
      <w:r w:rsidR="00C25E44">
        <w:t xml:space="preserve">Moderaterna anser inte att den föreslagna lagstiftningen </w:t>
      </w:r>
      <w:r w:rsidR="009D275C">
        <w:t xml:space="preserve">på ett rimligt sätt </w:t>
      </w:r>
      <w:r w:rsidR="00C25E44">
        <w:t xml:space="preserve">adresserar utmaningarna vad gäller </w:t>
      </w:r>
      <w:r w:rsidR="00C25E44">
        <w:lastRenderedPageBreak/>
        <w:t>primärproducenternas villkor eller handelsmetoderna i livsmedelskedjan</w:t>
      </w:r>
      <w:r w:rsidR="009D275C">
        <w:t xml:space="preserve"> samt att det finns bättre sätt att adressera detta på</w:t>
      </w:r>
      <w:r w:rsidR="00C25E44">
        <w:t xml:space="preserve">. Därutöver kan det inte </w:t>
      </w:r>
      <w:r w:rsidR="00AB16AA">
        <w:t xml:space="preserve">uteslutas </w:t>
      </w:r>
      <w:bookmarkStart w:name="_Hlk67933485" w:id="2"/>
      <w:r w:rsidR="00AB16AA">
        <w:t xml:space="preserve">att </w:t>
      </w:r>
      <w:r w:rsidR="009D275C">
        <w:t xml:space="preserve">förslagen </w:t>
      </w:r>
      <w:r w:rsidR="00AB16AA">
        <w:t>leder till</w:t>
      </w:r>
      <w:r w:rsidR="005D5559">
        <w:t xml:space="preserve"> </w:t>
      </w:r>
      <w:r w:rsidR="00C25E44">
        <w:t xml:space="preserve">nya och </w:t>
      </w:r>
      <w:r w:rsidR="005D5559">
        <w:t>oönskade</w:t>
      </w:r>
      <w:r w:rsidR="00AB16AA">
        <w:t xml:space="preserve"> konsekvenser</w:t>
      </w:r>
      <w:r w:rsidR="005D5559">
        <w:t xml:space="preserve"> </w:t>
      </w:r>
      <w:bookmarkEnd w:id="2"/>
      <w:r w:rsidR="005D5559">
        <w:t>som behöver adresseras i annan, kompletter</w:t>
      </w:r>
      <w:r w:rsidR="009C76D7">
        <w:softHyphen/>
      </w:r>
      <w:r w:rsidR="005D5559">
        <w:t>ande lagstiftning.</w:t>
      </w:r>
    </w:p>
    <w:p xmlns:w14="http://schemas.microsoft.com/office/word/2010/wordml" w:rsidRPr="00AB16AA" w:rsidR="005D5559" w:rsidP="00683EAB" w:rsidRDefault="005D5559" w14:paraId="6A7352C7" w14:textId="659BDAD8">
      <w:r>
        <w:t>Moderaterna anser därför att</w:t>
      </w:r>
      <w:r w:rsidR="005E62A4">
        <w:t xml:space="preserve"> </w:t>
      </w:r>
      <w:r w:rsidR="009761D4">
        <w:t xml:space="preserve">konsekvenserna av den nya lagen samt </w:t>
      </w:r>
      <w:r w:rsidR="00801317">
        <w:t>villkoren för köpare, leverantörer och primärproducenter</w:t>
      </w:r>
      <w:r w:rsidR="009761D4">
        <w:t xml:space="preserve"> </w:t>
      </w:r>
      <w:r>
        <w:t xml:space="preserve">bör </w:t>
      </w:r>
      <w:r w:rsidR="00801317">
        <w:t xml:space="preserve">utvärderas </w:t>
      </w:r>
      <w:r>
        <w:t>två år</w:t>
      </w:r>
      <w:r w:rsidR="009347D6">
        <w:t xml:space="preserve"> efter </w:t>
      </w:r>
      <w:r w:rsidR="005E13C9">
        <w:t>att lagen införts</w:t>
      </w:r>
      <w:r>
        <w:t xml:space="preserve">. </w:t>
      </w:r>
      <w:r w:rsidRPr="009C76D7">
        <w:rPr>
          <w:spacing w:val="-2"/>
        </w:rPr>
        <w:t xml:space="preserve">Utvärderingen bör omfatta att undersöka styrkeförhållandena mellan marknadens aktörer, </w:t>
      </w:r>
      <w:r w:rsidR="00F95612">
        <w:t xml:space="preserve">huruvida det </w:t>
      </w:r>
      <w:r w:rsidR="005E13C9">
        <w:t xml:space="preserve">på grund av lagen </w:t>
      </w:r>
      <w:r w:rsidR="00F95612">
        <w:t xml:space="preserve">uppkommit nya situationer där större aktörer missbrukar sin ställning, utvecklingen av </w:t>
      </w:r>
      <w:r>
        <w:t>prissättning</w:t>
      </w:r>
      <w:r w:rsidR="00F95612">
        <w:t>en</w:t>
      </w:r>
      <w:r>
        <w:t xml:space="preserve"> </w:t>
      </w:r>
      <w:r w:rsidR="00B26CF8">
        <w:t>i leverantörsledet</w:t>
      </w:r>
      <w:r>
        <w:t xml:space="preserve">, </w:t>
      </w:r>
      <w:r w:rsidR="00F95612">
        <w:t xml:space="preserve">påverkan på </w:t>
      </w:r>
      <w:r>
        <w:t xml:space="preserve">slutpris för konsument, påverkan på primärproducenter samt </w:t>
      </w:r>
      <w:r w:rsidR="00F95612">
        <w:t xml:space="preserve">utvecklingen av </w:t>
      </w:r>
      <w:r>
        <w:t>matsvinn</w:t>
      </w:r>
      <w:r w:rsidR="00F95612">
        <w:t>et</w:t>
      </w:r>
      <w:r>
        <w:t xml:space="preserve"> som en konsekvens av begräns</w:t>
      </w:r>
      <w:r w:rsidR="006B7F4D">
        <w:t>ningar i</w:t>
      </w:r>
      <w:r>
        <w:t xml:space="preserve"> möjligheter</w:t>
      </w:r>
      <w:r w:rsidR="006B7F4D">
        <w:t>na</w:t>
      </w:r>
      <w:r>
        <w:t xml:space="preserve"> att avboka </w:t>
      </w:r>
      <w:r w:rsidR="00325EE3">
        <w:t>beställda varor</w:t>
      </w:r>
      <w:r>
        <w:t>.</w:t>
      </w:r>
      <w:r w:rsidR="00801317">
        <w:t xml:space="preserve"> Regeringen bör återkomma till riksdagen med resultatet av utvärderingen samt förslag till eventuell kompletterande lagstiftning.</w:t>
      </w:r>
    </w:p>
    <w:p xmlns:w14="http://schemas.microsoft.com/office/word/2010/wordml" w:rsidR="00517124" w:rsidP="00C03DB8" w:rsidRDefault="00C03DB8" w14:paraId="457BDCEC" w14:textId="2978C55F">
      <w:pPr>
        <w:pStyle w:val="Rubrik2"/>
      </w:pPr>
      <w:r>
        <w:t>Så stärker vi konkurrenskraften</w:t>
      </w:r>
    </w:p>
    <w:p xmlns:w14="http://schemas.microsoft.com/office/word/2010/wordml" w:rsidRPr="009C76D7" w:rsidR="00B00CEE" w:rsidP="00683EAB" w:rsidRDefault="00E84BC4" w14:paraId="4440FE5A" w14:textId="29D99192">
      <w:pPr>
        <w:pStyle w:val="Normalutanindragellerluft"/>
        <w:rPr>
          <w:spacing w:val="-1"/>
        </w:rPr>
      </w:pPr>
      <w:r w:rsidRPr="009C76D7">
        <w:rPr>
          <w:spacing w:val="-1"/>
        </w:rPr>
        <w:t>Regeringen menar i propositionen att e</w:t>
      </w:r>
      <w:r w:rsidRPr="009C76D7" w:rsidR="00B00CEE">
        <w:rPr>
          <w:spacing w:val="-1"/>
        </w:rPr>
        <w:t>tt effektivt genomförande av direktivet bidrar till en ökad lönsamhet i primärproduktionen</w:t>
      </w:r>
      <w:r w:rsidRPr="009C76D7">
        <w:rPr>
          <w:spacing w:val="-1"/>
        </w:rPr>
        <w:t xml:space="preserve"> samt att de</w:t>
      </w:r>
      <w:r w:rsidRPr="009C76D7" w:rsidR="00B00CEE">
        <w:rPr>
          <w:spacing w:val="-1"/>
        </w:rPr>
        <w:t>tta anknyter tydligt till målen för den svenska livsmedelsstrategin.</w:t>
      </w:r>
      <w:r w:rsidRPr="009C76D7" w:rsidR="00770C59">
        <w:rPr>
          <w:spacing w:val="-1"/>
        </w:rPr>
        <w:t xml:space="preserve"> </w:t>
      </w:r>
      <w:r w:rsidRPr="009C76D7">
        <w:rPr>
          <w:spacing w:val="-2"/>
        </w:rPr>
        <w:t>Moderaterna anser att det finns långt mer betydelsefull</w:t>
      </w:r>
      <w:r w:rsidRPr="009C76D7" w:rsidR="00D12010">
        <w:rPr>
          <w:spacing w:val="-2"/>
        </w:rPr>
        <w:t>a</w:t>
      </w:r>
      <w:r w:rsidRPr="009C76D7">
        <w:rPr>
          <w:spacing w:val="-2"/>
        </w:rPr>
        <w:t xml:space="preserve"> </w:t>
      </w:r>
      <w:r w:rsidRPr="009C76D7" w:rsidR="00D12010">
        <w:rPr>
          <w:spacing w:val="-2"/>
        </w:rPr>
        <w:t>åt</w:t>
      </w:r>
      <w:r w:rsidRPr="009C76D7" w:rsidR="009C76D7">
        <w:rPr>
          <w:spacing w:val="-2"/>
        </w:rPr>
        <w:softHyphen/>
      </w:r>
      <w:r w:rsidRPr="009C76D7" w:rsidR="00D12010">
        <w:rPr>
          <w:spacing w:val="-2"/>
        </w:rPr>
        <w:t>gärder som bör vidtas</w:t>
      </w:r>
      <w:r w:rsidRPr="009C76D7">
        <w:rPr>
          <w:spacing w:val="-2"/>
        </w:rPr>
        <w:t xml:space="preserve"> och att regeringen</w:t>
      </w:r>
      <w:r w:rsidRPr="009C76D7" w:rsidR="00D12010">
        <w:rPr>
          <w:spacing w:val="-2"/>
        </w:rPr>
        <w:t xml:space="preserve"> länge</w:t>
      </w:r>
      <w:r w:rsidRPr="009C76D7">
        <w:rPr>
          <w:spacing w:val="-2"/>
        </w:rPr>
        <w:t xml:space="preserve"> eftersatt arbetet med att stärka konkurrens</w:t>
      </w:r>
      <w:r w:rsidR="009C76D7">
        <w:rPr>
          <w:spacing w:val="-2"/>
        </w:rPr>
        <w:softHyphen/>
      </w:r>
      <w:r w:rsidRPr="009C76D7">
        <w:rPr>
          <w:spacing w:val="-2"/>
        </w:rPr>
        <w:t>kraften i den svenska livsmedelskedjan, särskilt vad gäller primärproducenternas villkor.</w:t>
      </w:r>
    </w:p>
    <w:p xmlns:w14="http://schemas.microsoft.com/office/word/2010/wordml" w:rsidR="00E84BC4" w:rsidP="00683EAB" w:rsidRDefault="00E84BC4" w14:paraId="6ACF8D91" w14:textId="51E4760B">
      <w:r w:rsidRPr="00E84BC4">
        <w:t>Varken livsmedelsstrategin i sig eller den handlingsplan som regeringen presenterat</w:t>
      </w:r>
      <w:r w:rsidR="00D12010">
        <w:t xml:space="preserve"> </w:t>
      </w:r>
      <w:r w:rsidRPr="00E84BC4">
        <w:t>innebär några större konkreta förändringar, och de måste därför följas av</w:t>
      </w:r>
      <w:r w:rsidR="00D12010">
        <w:t xml:space="preserve"> </w:t>
      </w:r>
      <w:r w:rsidRPr="00E84BC4">
        <w:t>skarpa åtgär</w:t>
      </w:r>
      <w:r w:rsidR="009C76D7">
        <w:softHyphen/>
      </w:r>
      <w:r w:rsidRPr="00E84BC4">
        <w:t xml:space="preserve">der som stärker konkurrenskraften. Det finns förslag i rätt riktning i </w:t>
      </w:r>
      <w:r w:rsidR="00D12010">
        <w:t>s</w:t>
      </w:r>
      <w:r w:rsidRPr="00E84BC4">
        <w:t>trategin, huvudsak</w:t>
      </w:r>
      <w:r w:rsidR="009C76D7">
        <w:softHyphen/>
      </w:r>
      <w:r w:rsidRPr="00E84BC4">
        <w:t>ligen från Konkurrenskrafts</w:t>
      </w:r>
      <w:r w:rsidR="00D12010">
        <w:t>u</w:t>
      </w:r>
      <w:r w:rsidRPr="00E84BC4">
        <w:t>tredningen (SOU 2015:15), men sedan utredningen presen</w:t>
      </w:r>
      <w:r w:rsidR="009C76D7">
        <w:softHyphen/>
      </w:r>
      <w:r w:rsidRPr="00E84BC4">
        <w:t>terades har</w:t>
      </w:r>
      <w:r w:rsidR="00D12010">
        <w:t xml:space="preserve"> </w:t>
      </w:r>
      <w:r w:rsidRPr="00E84BC4" w:rsidR="00D12010">
        <w:t xml:space="preserve">flera år </w:t>
      </w:r>
      <w:r w:rsidR="00D12010">
        <w:t xml:space="preserve">gått utan att regeringen agerat </w:t>
      </w:r>
      <w:r w:rsidRPr="00E84BC4" w:rsidR="00D12010">
        <w:t>för att stärka konkurrenskraften</w:t>
      </w:r>
      <w:r w:rsidRPr="00E84BC4">
        <w:t xml:space="preserve"> </w:t>
      </w:r>
      <w:r w:rsidR="00D12010">
        <w:t xml:space="preserve">i </w:t>
      </w:r>
      <w:r w:rsidR="00875037">
        <w:t xml:space="preserve">den </w:t>
      </w:r>
      <w:r w:rsidRPr="00E84BC4">
        <w:t>svensk</w:t>
      </w:r>
      <w:r w:rsidR="00795977">
        <w:t>a</w:t>
      </w:r>
      <w:r w:rsidRPr="00E84BC4">
        <w:t xml:space="preserve"> livsmedelsproduktion</w:t>
      </w:r>
      <w:r w:rsidR="00875037">
        <w:t>en</w:t>
      </w:r>
      <w:r w:rsidRPr="00E84BC4">
        <w:t>.</w:t>
      </w:r>
    </w:p>
    <w:p xmlns:w14="http://schemas.microsoft.com/office/word/2010/wordml" w:rsidR="007B3692" w:rsidP="00683EAB" w:rsidRDefault="00D12010" w14:paraId="6AEF3AAC" w14:textId="7DE69504">
      <w:r>
        <w:t>Moderaterna uppmanar regeringen att påbörja detta arbete</w:t>
      </w:r>
      <w:r w:rsidR="00875037">
        <w:t xml:space="preserve"> omgående</w:t>
      </w:r>
      <w:r>
        <w:t xml:space="preserve">. Det enskilt viktigaste är att </w:t>
      </w:r>
      <w:r w:rsidR="00471B35">
        <w:t>sänka kostnader</w:t>
      </w:r>
      <w:r>
        <w:t>na, som i</w:t>
      </w:r>
      <w:r w:rsidR="00795977">
        <w:t xml:space="preserve"> </w:t>
      </w:r>
      <w:r>
        <w:t xml:space="preserve">dag </w:t>
      </w:r>
      <w:r w:rsidR="00471B35">
        <w:t>är högre i Sverige än i jämförbara konkur</w:t>
      </w:r>
      <w:r w:rsidR="009C76D7">
        <w:softHyphen/>
      </w:r>
      <w:r w:rsidR="00471B35">
        <w:t xml:space="preserve">rentländer. </w:t>
      </w:r>
      <w:r>
        <w:t>Det handlar om direkt</w:t>
      </w:r>
      <w:r w:rsidR="001E655B">
        <w:t>a</w:t>
      </w:r>
      <w:r>
        <w:t xml:space="preserve"> kostnader såsom s</w:t>
      </w:r>
      <w:r w:rsidR="00471B35">
        <w:t xml:space="preserve">katter och avgifter, </w:t>
      </w:r>
      <w:r>
        <w:t>men också om i</w:t>
      </w:r>
      <w:r w:rsidR="00471B35">
        <w:t xml:space="preserve">ndirekta kostnader </w:t>
      </w:r>
      <w:r>
        <w:t xml:space="preserve">som uppstår </w:t>
      </w:r>
      <w:r w:rsidR="00471B35">
        <w:t>genom regelkrångel, administration och kostsamma särkrav.</w:t>
      </w:r>
      <w:r>
        <w:t xml:space="preserve"> Här efterlyser Moderaterna </w:t>
      </w:r>
      <w:r w:rsidR="00795977">
        <w:t>bl.a.</w:t>
      </w:r>
      <w:r>
        <w:t xml:space="preserve"> en regel- och förenklingskommission</w:t>
      </w:r>
      <w:r w:rsidR="00383A4A">
        <w:t>,</w:t>
      </w:r>
      <w:r>
        <w:t xml:space="preserve"> att skatten på drivmedel</w:t>
      </w:r>
      <w:r w:rsidR="00383A4A">
        <w:t xml:space="preserve"> ska hållas på rimliga nivåer och en förlängning av nedsättningen av skatten på drivmedel inom jordbruket</w:t>
      </w:r>
      <w:r>
        <w:t>.</w:t>
      </w:r>
    </w:p>
    <w:p xmlns:w14="http://schemas.microsoft.com/office/word/2010/wordml" w:rsidRPr="009C76D7" w:rsidR="000E557F" w:rsidP="00683EAB" w:rsidRDefault="007B3692" w14:paraId="3014B117" w14:textId="11EFA873">
      <w:pPr>
        <w:rPr>
          <w:spacing w:val="-1"/>
        </w:rPr>
      </w:pPr>
      <w:r w:rsidRPr="009C76D7">
        <w:rPr>
          <w:spacing w:val="-1"/>
        </w:rPr>
        <w:t>Regeringen bör l</w:t>
      </w:r>
      <w:r w:rsidRPr="009C76D7" w:rsidR="008403A8">
        <w:rPr>
          <w:spacing w:val="-1"/>
        </w:rPr>
        <w:t xml:space="preserve">ägga sitt fokus på </w:t>
      </w:r>
      <w:r w:rsidRPr="009C76D7">
        <w:rPr>
          <w:spacing w:val="-1"/>
        </w:rPr>
        <w:t>konkreta åtgärder för att stärka svensk livsmedels</w:t>
      </w:r>
      <w:r w:rsidRPr="009C76D7" w:rsidR="009C76D7">
        <w:rPr>
          <w:spacing w:val="-1"/>
        </w:rPr>
        <w:softHyphen/>
      </w:r>
      <w:bookmarkStart w:name="_GoBack" w:id="3"/>
      <w:bookmarkEnd w:id="3"/>
      <w:r w:rsidRPr="009C76D7">
        <w:rPr>
          <w:spacing w:val="-1"/>
        </w:rPr>
        <w:t>produktions konkurrenskraft, inte på att överimplementera</w:t>
      </w:r>
      <w:r w:rsidRPr="009C76D7" w:rsidR="00C420F1">
        <w:rPr>
          <w:spacing w:val="-1"/>
        </w:rPr>
        <w:t xml:space="preserve"> direktiv från EU.</w:t>
      </w:r>
    </w:p>
    <w:sdt>
      <w:sdtPr>
        <w:alias w:val="CC_Underskrifter"/>
        <w:tag w:val="CC_Underskrifter"/>
        <w:id w:val="583496634"/>
        <w:lock w:val="sdtContentLocked"/>
        <w:placeholder>
          <w:docPart w:val="D15D436BAD0348DDBE2DA579402A3E4C"/>
        </w:placeholder>
      </w:sdtPr>
      <w:sdtEndPr/>
      <w:sdtContent>
        <w:p xmlns:w14="http://schemas.microsoft.com/office/word/2010/wordml" w:rsidR="004A785C" w:rsidP="0029724E" w:rsidRDefault="004A785C" w14:paraId="44002EB9" w14:textId="77777777"/>
        <w:p xmlns:w14="http://schemas.microsoft.com/office/word/2010/wordml" w:rsidRPr="008E0FE2" w:rsidR="004801AC" w:rsidP="0029724E" w:rsidRDefault="009C76D7" w14:paraId="44DFB60E" w14:textId="1ABECCED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F73452" w:rsidRDefault="00F73452" w14:paraId="34704083" w14:textId="77777777"/>
    <w:sectPr w:rsidR="00F73452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9667" w14:textId="77777777" w:rsidR="0062254D" w:rsidRDefault="0062254D" w:rsidP="000C1CAD">
      <w:pPr>
        <w:spacing w:line="240" w:lineRule="auto"/>
      </w:pPr>
      <w:r>
        <w:separator/>
      </w:r>
    </w:p>
  </w:endnote>
  <w:endnote w:type="continuationSeparator" w:id="0">
    <w:p w14:paraId="7631DF6D" w14:textId="77777777" w:rsidR="0062254D" w:rsidRDefault="006225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AA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F1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A8F8" w14:textId="1DCD6130" w:rsidR="00262EA3" w:rsidRPr="0029724E" w:rsidRDefault="00262EA3" w:rsidP="002972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9D58C" w14:textId="77777777" w:rsidR="0062254D" w:rsidRDefault="0062254D" w:rsidP="000C1CAD">
      <w:pPr>
        <w:spacing w:line="240" w:lineRule="auto"/>
      </w:pPr>
      <w:r>
        <w:separator/>
      </w:r>
    </w:p>
  </w:footnote>
  <w:footnote w:type="continuationSeparator" w:id="0">
    <w:p w14:paraId="3DCF1779" w14:textId="77777777" w:rsidR="0062254D" w:rsidRDefault="006225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FCB9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16DA3C" wp14:anchorId="7B1761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76D7" w14:paraId="3383A1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22457C966144A894D560A4857353B2"/>
                              </w:placeholder>
                              <w:text/>
                            </w:sdtPr>
                            <w:sdtEndPr/>
                            <w:sdtContent>
                              <w:r w:rsidR="00947D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890AEF793F4968BDF52EB2AA3FFD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1761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76D7" w14:paraId="3383A1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22457C966144A894D560A4857353B2"/>
                        </w:placeholder>
                        <w:text/>
                      </w:sdtPr>
                      <w:sdtEndPr/>
                      <w:sdtContent>
                        <w:r w:rsidR="00947D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890AEF793F4968BDF52EB2AA3FFD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7282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E15811" w14:textId="77777777">
    <w:pPr>
      <w:jc w:val="right"/>
    </w:pPr>
  </w:p>
  <w:p w:rsidR="00262EA3" w:rsidP="00776B74" w:rsidRDefault="00262EA3" w14:paraId="10FC6F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C76D7" w14:paraId="3DC6D7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5427B2" wp14:anchorId="46BF19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76D7" w14:paraId="103300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47D7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C76D7" w14:paraId="0FAAF9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C04E15" w:rsidR="00262EA3" w:rsidP="00B37A37" w:rsidRDefault="009C76D7" w14:paraId="2D317585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:3911</w:t>
        </w:r>
      </w:sdtContent>
    </w:sdt>
  </w:p>
  <w:p w:rsidRPr="002964E0" w:rsidR="00262EA3" w:rsidP="00E03A3D" w:rsidRDefault="009C76D7" w14:paraId="5D762BA2" w14:textId="62FFB3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8FE900DABE54D41B51C7327D1BEDF5C"/>
      </w:placeholder>
      <w:text/>
    </w:sdtPr>
    <w:sdtEndPr/>
    <w:sdtContent>
      <w:p w:rsidR="00262EA3" w:rsidP="00283E0F" w:rsidRDefault="00AF5895" w14:paraId="1974C829" w14:textId="77777777">
        <w:pPr>
          <w:pStyle w:val="FSHRub2"/>
        </w:pPr>
        <w:r>
          <w:t xml:space="preserve">med anledning av prop. 2020/21:134 Förbud mot otillbörliga handelsmetoder vid köp av jordbruks- och livsmedelsprodukter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2F8C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47D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B0A"/>
    <w:rsid w:val="00006BF0"/>
    <w:rsid w:val="0000743A"/>
    <w:rsid w:val="0000754B"/>
    <w:rsid w:val="000076F0"/>
    <w:rsid w:val="000079D7"/>
    <w:rsid w:val="00007D10"/>
    <w:rsid w:val="00010168"/>
    <w:rsid w:val="0001036B"/>
    <w:rsid w:val="000103BF"/>
    <w:rsid w:val="000108DA"/>
    <w:rsid w:val="00010DF8"/>
    <w:rsid w:val="00010FA9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2BD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EF9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1F55"/>
    <w:rsid w:val="00092F0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068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1CD2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B93"/>
    <w:rsid w:val="000E2141"/>
    <w:rsid w:val="000E24B9"/>
    <w:rsid w:val="000E29DF"/>
    <w:rsid w:val="000E3115"/>
    <w:rsid w:val="000E394D"/>
    <w:rsid w:val="000E3EF7"/>
    <w:rsid w:val="000E4A72"/>
    <w:rsid w:val="000E4B2C"/>
    <w:rsid w:val="000E4CD8"/>
    <w:rsid w:val="000E4D0E"/>
    <w:rsid w:val="000E504A"/>
    <w:rsid w:val="000E557F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6AC"/>
    <w:rsid w:val="00130FEC"/>
    <w:rsid w:val="00131549"/>
    <w:rsid w:val="0013177D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BE4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689"/>
    <w:rsid w:val="001C3B42"/>
    <w:rsid w:val="001C56A7"/>
    <w:rsid w:val="001C5944"/>
    <w:rsid w:val="001C5EFB"/>
    <w:rsid w:val="001C625E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C63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55B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64B"/>
    <w:rsid w:val="00231E1F"/>
    <w:rsid w:val="00232A75"/>
    <w:rsid w:val="00232B17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E0"/>
    <w:rsid w:val="00296B3E"/>
    <w:rsid w:val="0029724E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10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D8B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5EE3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384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4A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6EF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E74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770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DB1"/>
    <w:rsid w:val="003D51A4"/>
    <w:rsid w:val="003D5855"/>
    <w:rsid w:val="003D69B6"/>
    <w:rsid w:val="003D7FDF"/>
    <w:rsid w:val="003E0A33"/>
    <w:rsid w:val="003E0DCE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5C6"/>
    <w:rsid w:val="003E3AA5"/>
    <w:rsid w:val="003E3C81"/>
    <w:rsid w:val="003E4E86"/>
    <w:rsid w:val="003E5404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B57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B35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6EB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85C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DDE"/>
    <w:rsid w:val="004D27BC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479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CFF"/>
    <w:rsid w:val="004F50AF"/>
    <w:rsid w:val="004F529B"/>
    <w:rsid w:val="004F5A7B"/>
    <w:rsid w:val="004F5C08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64C"/>
    <w:rsid w:val="0051584C"/>
    <w:rsid w:val="00515C10"/>
    <w:rsid w:val="00516222"/>
    <w:rsid w:val="0051649C"/>
    <w:rsid w:val="00516798"/>
    <w:rsid w:val="005169D5"/>
    <w:rsid w:val="00517124"/>
    <w:rsid w:val="00517749"/>
    <w:rsid w:val="0052069A"/>
    <w:rsid w:val="00520833"/>
    <w:rsid w:val="0052091A"/>
    <w:rsid w:val="00520EC0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5D2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F74"/>
    <w:rsid w:val="00562506"/>
    <w:rsid w:val="00562C61"/>
    <w:rsid w:val="0056417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9B6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68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45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83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2FA7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093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559"/>
    <w:rsid w:val="005D5A19"/>
    <w:rsid w:val="005D60F6"/>
    <w:rsid w:val="005D6A9E"/>
    <w:rsid w:val="005D6B44"/>
    <w:rsid w:val="005D6E77"/>
    <w:rsid w:val="005D7058"/>
    <w:rsid w:val="005D78C0"/>
    <w:rsid w:val="005E00CF"/>
    <w:rsid w:val="005E0E90"/>
    <w:rsid w:val="005E1016"/>
    <w:rsid w:val="005E1161"/>
    <w:rsid w:val="005E13A4"/>
    <w:rsid w:val="005E13C9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2A4"/>
    <w:rsid w:val="005E63B6"/>
    <w:rsid w:val="005E6719"/>
    <w:rsid w:val="005E6914"/>
    <w:rsid w:val="005E6E22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54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13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F9C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EAB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40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07C"/>
    <w:rsid w:val="006B7F4D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C59"/>
    <w:rsid w:val="00770C63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FF9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B6F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77"/>
    <w:rsid w:val="007959FD"/>
    <w:rsid w:val="00795A6C"/>
    <w:rsid w:val="00795D0B"/>
    <w:rsid w:val="00795ED5"/>
    <w:rsid w:val="007966FA"/>
    <w:rsid w:val="00796712"/>
    <w:rsid w:val="00797069"/>
    <w:rsid w:val="0079708E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7CB"/>
    <w:rsid w:val="007B1A03"/>
    <w:rsid w:val="007B2389"/>
    <w:rsid w:val="007B2537"/>
    <w:rsid w:val="007B3052"/>
    <w:rsid w:val="007B3665"/>
    <w:rsid w:val="007B369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8BC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275"/>
    <w:rsid w:val="00801317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3A8"/>
    <w:rsid w:val="0084099C"/>
    <w:rsid w:val="00840B26"/>
    <w:rsid w:val="00840FAF"/>
    <w:rsid w:val="00841012"/>
    <w:rsid w:val="0084155B"/>
    <w:rsid w:val="0084233A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C58"/>
    <w:rsid w:val="00866FF6"/>
    <w:rsid w:val="00867076"/>
    <w:rsid w:val="00867F24"/>
    <w:rsid w:val="008703F2"/>
    <w:rsid w:val="00870644"/>
    <w:rsid w:val="0087299D"/>
    <w:rsid w:val="00873CC6"/>
    <w:rsid w:val="00873E7B"/>
    <w:rsid w:val="00873F8F"/>
    <w:rsid w:val="00874719"/>
    <w:rsid w:val="00874A67"/>
    <w:rsid w:val="0087503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A60"/>
    <w:rsid w:val="008B412D"/>
    <w:rsid w:val="008B46F4"/>
    <w:rsid w:val="008B50A2"/>
    <w:rsid w:val="008B577D"/>
    <w:rsid w:val="008B5B6A"/>
    <w:rsid w:val="008B5DFE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265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B4A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580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8C6"/>
    <w:rsid w:val="00931DEF"/>
    <w:rsid w:val="00931FCC"/>
    <w:rsid w:val="00932D19"/>
    <w:rsid w:val="0093384E"/>
    <w:rsid w:val="009347D6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A0B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606"/>
    <w:rsid w:val="009448AB"/>
    <w:rsid w:val="00945F56"/>
    <w:rsid w:val="0094627B"/>
    <w:rsid w:val="009472F6"/>
    <w:rsid w:val="00947D79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E08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1D4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6D7"/>
    <w:rsid w:val="009D06F3"/>
    <w:rsid w:val="009D0B29"/>
    <w:rsid w:val="009D2050"/>
    <w:rsid w:val="009D2291"/>
    <w:rsid w:val="009D275C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B88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7D8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6AA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2FF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A0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895"/>
    <w:rsid w:val="00AF5B2E"/>
    <w:rsid w:val="00AF64C6"/>
    <w:rsid w:val="00AF709A"/>
    <w:rsid w:val="00AF7BF5"/>
    <w:rsid w:val="00AF7FA9"/>
    <w:rsid w:val="00B00093"/>
    <w:rsid w:val="00B002C3"/>
    <w:rsid w:val="00B004A5"/>
    <w:rsid w:val="00B00B30"/>
    <w:rsid w:val="00B00C28"/>
    <w:rsid w:val="00B00CEE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CF8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217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BB9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1"/>
    <w:rsid w:val="00BB1536"/>
    <w:rsid w:val="00BB1EB3"/>
    <w:rsid w:val="00BB1F00"/>
    <w:rsid w:val="00BB36D0"/>
    <w:rsid w:val="00BB3953"/>
    <w:rsid w:val="00BB4F0E"/>
    <w:rsid w:val="00BB50A9"/>
    <w:rsid w:val="00BB629D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F9A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AA0"/>
    <w:rsid w:val="00BE65CF"/>
    <w:rsid w:val="00BE6E5C"/>
    <w:rsid w:val="00BE7047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2F3E"/>
    <w:rsid w:val="00C03DB8"/>
    <w:rsid w:val="00C040E9"/>
    <w:rsid w:val="00C04E1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A55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18"/>
    <w:rsid w:val="00C21641"/>
    <w:rsid w:val="00C21EDC"/>
    <w:rsid w:val="00C221BE"/>
    <w:rsid w:val="00C2287C"/>
    <w:rsid w:val="00C23503"/>
    <w:rsid w:val="00C23F23"/>
    <w:rsid w:val="00C24844"/>
    <w:rsid w:val="00C24F36"/>
    <w:rsid w:val="00C2532F"/>
    <w:rsid w:val="00C25970"/>
    <w:rsid w:val="00C25E4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0F1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787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1A0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68D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01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8D1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4E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7D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35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3AE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CA2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087"/>
    <w:rsid w:val="00E63142"/>
    <w:rsid w:val="00E63AD1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BC4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E84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D0D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00E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0E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525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B2E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452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612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AF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42E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ACD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AA0AD7"/>
  <w15:chartTrackingRefBased/>
  <w15:docId w15:val="{B160B3F1-F117-4FEE-BEC8-762D35DF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ADC20BA8DC4760A19BBB2BF682E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89545-2678-456C-A541-A71A5B450BFB}"/>
      </w:docPartPr>
      <w:docPartBody>
        <w:p w:rsidR="00DD37B5" w:rsidRDefault="00DE137B">
          <w:pPr>
            <w:pStyle w:val="16ADC20BA8DC4760A19BBB2BF682EC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A9C5F5B2C84FE6945149F617E07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22EC2-6A3B-44D1-8403-4F7647EEFD61}"/>
      </w:docPartPr>
      <w:docPartBody>
        <w:p w:rsidR="00DD37B5" w:rsidRDefault="00DE137B">
          <w:pPr>
            <w:pStyle w:val="E8A9C5F5B2C84FE6945149F617E070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22457C966144A894D560A485735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CBA48-9628-4CFA-AB0D-94F722730D70}"/>
      </w:docPartPr>
      <w:docPartBody>
        <w:p w:rsidR="00DD37B5" w:rsidRDefault="00DE137B">
          <w:pPr>
            <w:pStyle w:val="1422457C966144A894D560A4857353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890AEF793F4968BDF52EB2AA3FF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4C3FD-E159-40CD-8C50-83E730985D32}"/>
      </w:docPartPr>
      <w:docPartBody>
        <w:p w:rsidR="00DD37B5" w:rsidRDefault="00DE137B">
          <w:pPr>
            <w:pStyle w:val="86890AEF793F4968BDF52EB2AA3FFD3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1FEBC-666D-4063-8B31-AA6831C254FC}"/>
      </w:docPartPr>
      <w:docPartBody>
        <w:p w:rsidR="00DD37B5" w:rsidRDefault="00DE137B">
          <w:r w:rsidRPr="00846A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8FE900DABE54D41B51C7327D1BED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FC5EE-AA72-4CD7-A71C-E45E98AB5E47}"/>
      </w:docPartPr>
      <w:docPartBody>
        <w:p w:rsidR="00DD37B5" w:rsidRDefault="00DE137B">
          <w:r w:rsidRPr="00846ADC">
            <w:rPr>
              <w:rStyle w:val="Platshllartext"/>
            </w:rPr>
            <w:t>[ange din text här]</w:t>
          </w:r>
        </w:p>
      </w:docPartBody>
    </w:docPart>
    <w:docPart>
      <w:docPartPr>
        <w:name w:val="D15D436BAD0348DDBE2DA579402A3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5F32D-4637-4009-A1FF-94566FF8D0AD}"/>
      </w:docPartPr>
      <w:docPartBody>
        <w:p w:rsidR="00A33ACD" w:rsidRDefault="00A33A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7B"/>
    <w:rsid w:val="000E31C1"/>
    <w:rsid w:val="00A33ACD"/>
    <w:rsid w:val="00A50A80"/>
    <w:rsid w:val="00DD37B5"/>
    <w:rsid w:val="00DE137B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442D"/>
    <w:rPr>
      <w:color w:val="F4B083" w:themeColor="accent2" w:themeTint="99"/>
    </w:rPr>
  </w:style>
  <w:style w:type="paragraph" w:customStyle="1" w:styleId="16ADC20BA8DC4760A19BBB2BF682EC47">
    <w:name w:val="16ADC20BA8DC4760A19BBB2BF682EC47"/>
  </w:style>
  <w:style w:type="paragraph" w:customStyle="1" w:styleId="A650A8877DE2429CBF2E7CF77C7F07CD">
    <w:name w:val="A650A8877DE2429CBF2E7CF77C7F07C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DEF54FE88C49318951D403EEBD20B1">
    <w:name w:val="0ADEF54FE88C49318951D403EEBD20B1"/>
  </w:style>
  <w:style w:type="paragraph" w:customStyle="1" w:styleId="E8A9C5F5B2C84FE6945149F617E07005">
    <w:name w:val="E8A9C5F5B2C84FE6945149F617E07005"/>
  </w:style>
  <w:style w:type="paragraph" w:customStyle="1" w:styleId="31BAA736B70A42F481CF1729CC8553E5">
    <w:name w:val="31BAA736B70A42F481CF1729CC8553E5"/>
  </w:style>
  <w:style w:type="paragraph" w:customStyle="1" w:styleId="94055EC9D2BB4F25B231C09BBDB147C0">
    <w:name w:val="94055EC9D2BB4F25B231C09BBDB147C0"/>
  </w:style>
  <w:style w:type="paragraph" w:customStyle="1" w:styleId="1422457C966144A894D560A4857353B2">
    <w:name w:val="1422457C966144A894D560A4857353B2"/>
  </w:style>
  <w:style w:type="paragraph" w:customStyle="1" w:styleId="86890AEF793F4968BDF52EB2AA3FFD35">
    <w:name w:val="86890AEF793F4968BDF52EB2AA3FF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43AD3-FB18-485D-A1A8-F6F966F08F89}"/>
</file>

<file path=customXml/itemProps2.xml><?xml version="1.0" encoding="utf-8"?>
<ds:datastoreItem xmlns:ds="http://schemas.openxmlformats.org/officeDocument/2006/customXml" ds:itemID="{F725E8A0-AC78-4532-8D3E-861FD6FD5C24}"/>
</file>

<file path=customXml/itemProps3.xml><?xml version="1.0" encoding="utf-8"?>
<ds:datastoreItem xmlns:ds="http://schemas.openxmlformats.org/officeDocument/2006/customXml" ds:itemID="{BE4E450A-11AD-429E-8B56-190759D17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1045</Words>
  <Characters>6715</Characters>
  <Application>Microsoft Office Word</Application>
  <DocSecurity>0</DocSecurity>
  <Lines>113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2020 21 134 Förbud mot otillbörliga handelsmetoder vid köp av jordbruks  och livsmedelsprodukter</vt:lpstr>
      <vt:lpstr>
      </vt:lpstr>
    </vt:vector>
  </TitlesOfParts>
  <Company>Sveriges riksdag</Company>
  <LinksUpToDate>false</LinksUpToDate>
  <CharactersWithSpaces>7730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