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2C1AD9870D74AEE8E81E8D2B7544A37"/>
        </w:placeholder>
        <w:text/>
      </w:sdtPr>
      <w:sdtEndPr/>
      <w:sdtContent>
        <w:p w:rsidRPr="009B062B" w:rsidR="00AF30DD" w:rsidP="00DA28CE" w:rsidRDefault="00AF30DD" w14:paraId="6DB05B2D" w14:textId="77777777">
          <w:pPr>
            <w:pStyle w:val="Rubrik1"/>
            <w:spacing w:after="300"/>
          </w:pPr>
          <w:r w:rsidRPr="009B062B">
            <w:t>Förslag till riksdagsbeslut</w:t>
          </w:r>
        </w:p>
      </w:sdtContent>
    </w:sdt>
    <w:sdt>
      <w:sdtPr>
        <w:alias w:val="Yrkande 1"/>
        <w:tag w:val="90e7b69b-32cb-4be8-8cec-d62daa411705"/>
        <w:id w:val="-1719666445"/>
        <w:lock w:val="sdtLocked"/>
      </w:sdtPr>
      <w:sdtEndPr/>
      <w:sdtContent>
        <w:p w:rsidR="00945E46" w:rsidRDefault="005E6A23" w14:paraId="7BC84304" w14:textId="77777777">
          <w:pPr>
            <w:pStyle w:val="Frslagstext"/>
            <w:numPr>
              <w:ilvl w:val="0"/>
              <w:numId w:val="0"/>
            </w:numPr>
          </w:pPr>
          <w:r>
            <w:t>Riksdagen ställer sig bakom det som anförs i motionen om att föreslå lagstiftning för att utestänga företag med kopplingar till icke-demokratiska regimers underrättelsetjänster från att leverera kritisk infrastruktur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7B6D3EE245C4F70B6297F47F2F69FDA"/>
        </w:placeholder>
        <w:text/>
      </w:sdtPr>
      <w:sdtEndPr/>
      <w:sdtContent>
        <w:p w:rsidRPr="009B062B" w:rsidR="006D79C9" w:rsidP="00333E95" w:rsidRDefault="006D79C9" w14:paraId="146DEB53" w14:textId="77777777">
          <w:pPr>
            <w:pStyle w:val="Rubrik1"/>
          </w:pPr>
          <w:r>
            <w:t>Motivering</w:t>
          </w:r>
        </w:p>
      </w:sdtContent>
    </w:sdt>
    <w:p w:rsidR="001C2835" w:rsidP="001C2835" w:rsidRDefault="001C2835" w14:paraId="57E98626" w14:textId="77777777">
      <w:pPr>
        <w:pStyle w:val="Normalutanindragellerluft"/>
      </w:pPr>
      <w:r>
        <w:t xml:space="preserve">Starka indikationer talar för att Kina är inställt på konfrontation, snarare än fredlig samverkan med västvärlden. Kinas nuvarande strategi </w:t>
      </w:r>
      <w:r w:rsidR="00B4426C">
        <w:t xml:space="preserve">mot väst </w:t>
      </w:r>
      <w:r>
        <w:t xml:space="preserve">fokuserar </w:t>
      </w:r>
      <w:r w:rsidR="009E7B54">
        <w:t>på informat</w:t>
      </w:r>
      <w:r w:rsidR="00B4426C">
        <w:t xml:space="preserve">ion och infiltration, ofta genom investeringar och </w:t>
      </w:r>
      <w:r w:rsidR="009E7B54">
        <w:t xml:space="preserve">strategiska förvärv inom ett brett spektrum av verksamhetsområden. </w:t>
      </w:r>
    </w:p>
    <w:p w:rsidRPr="007B680E" w:rsidR="009E7B54" w:rsidP="007B680E" w:rsidRDefault="001C2835" w14:paraId="34CC4615" w14:textId="706405BA">
      <w:r w:rsidRPr="007B680E">
        <w:t xml:space="preserve">Möjligheten </w:t>
      </w:r>
      <w:r w:rsidRPr="007B680E" w:rsidR="009E7B54">
        <w:t xml:space="preserve">för icke-demokratiska, totalitära regimer att förvärva företag och andra samhällskritiska funktioner inom infrastruktur från </w:t>
      </w:r>
      <w:r w:rsidRPr="007B680E" w:rsidR="00F22A1E">
        <w:t>it</w:t>
      </w:r>
      <w:r w:rsidRPr="007B680E" w:rsidR="009E7B54">
        <w:t xml:space="preserve"> och telekom till fysisk infrastruk</w:t>
      </w:r>
      <w:r w:rsidR="007B680E">
        <w:softHyphen/>
      </w:r>
      <w:r w:rsidRPr="007B680E" w:rsidR="009E7B54">
        <w:t xml:space="preserve">tur måste </w:t>
      </w:r>
      <w:r w:rsidRPr="007B680E" w:rsidR="00B4426C">
        <w:t>begränsas. S</w:t>
      </w:r>
      <w:r w:rsidRPr="007B680E" w:rsidR="009E7B54">
        <w:t>torskaliga och långtgående strategiska invester</w:t>
      </w:r>
      <w:r w:rsidRPr="007B680E" w:rsidR="00B4426C">
        <w:t xml:space="preserve">ingar från kinesiska aktörer utgör idag </w:t>
      </w:r>
      <w:r w:rsidRPr="007B680E" w:rsidR="009E7B54">
        <w:t>en säkerhetsrisk som under många år tillåtits försiggå obemärkt</w:t>
      </w:r>
      <w:r w:rsidRPr="007B680E" w:rsidR="00D66A6E">
        <w:t xml:space="preserve"> och utan vidare säkerhetspolitisk bedömning från svensk sida</w:t>
      </w:r>
      <w:r w:rsidRPr="007B680E" w:rsidR="009E7B54">
        <w:t xml:space="preserve">. </w:t>
      </w:r>
      <w:r w:rsidRPr="007B680E" w:rsidR="00B4426C">
        <w:t>Exempel på kinesiska ekonomisk-politiska intressen varierar från uppköpet av Volvo till medicinsk forskning, till intressen av mer geopolitisk karaktär i svenska hamnar och telekom</w:t>
      </w:r>
      <w:r w:rsidR="007B680E">
        <w:softHyphen/>
      </w:r>
      <w:r w:rsidRPr="007B680E" w:rsidR="00B4426C">
        <w:t>nätverk</w:t>
      </w:r>
      <w:r w:rsidRPr="007B680E" w:rsidR="00D66A6E">
        <w:t xml:space="preserve"> såsom inom 5G</w:t>
      </w:r>
      <w:r w:rsidRPr="007B680E" w:rsidR="00B4426C">
        <w:t xml:space="preserve">. </w:t>
      </w:r>
      <w:r w:rsidRPr="007B680E" w:rsidR="009E7B54">
        <w:t xml:space="preserve">Den kinesiska regimens ambitioner om en ökad maktutövning genom ekonomiskt och politiskt inflytande över centrala </w:t>
      </w:r>
      <w:r w:rsidRPr="007B680E" w:rsidR="000D5FA4">
        <w:t>samhälls</w:t>
      </w:r>
      <w:r w:rsidRPr="007B680E" w:rsidR="009E7B54">
        <w:t>funktioner</w:t>
      </w:r>
      <w:r w:rsidRPr="007B680E" w:rsidR="000D5FA4">
        <w:t xml:space="preserve"> i</w:t>
      </w:r>
      <w:r w:rsidRPr="007B680E" w:rsidR="009E7B54">
        <w:t xml:space="preserve"> vår del av världen utgör ett verkl</w:t>
      </w:r>
      <w:r w:rsidRPr="007B680E" w:rsidR="000D5FA4">
        <w:t>igt hot mot vårt fria samhälle.</w:t>
      </w:r>
    </w:p>
    <w:p w:rsidRPr="007B680E" w:rsidR="001C2835" w:rsidP="007B680E" w:rsidRDefault="000D5FA4" w14:paraId="1BA96B26" w14:textId="57E11582">
      <w:r w:rsidRPr="007B680E">
        <w:t xml:space="preserve">Aktörer med kopplingar till icke-demokratiska regimer och </w:t>
      </w:r>
      <w:r w:rsidRPr="007B680E" w:rsidR="00F22A1E">
        <w:t>deras</w:t>
      </w:r>
      <w:r w:rsidRPr="007B680E" w:rsidR="0000004D">
        <w:t xml:space="preserve"> underrättelse</w:t>
      </w:r>
      <w:r w:rsidR="007B680E">
        <w:softHyphen/>
      </w:r>
      <w:r w:rsidRPr="007B680E" w:rsidR="0000004D">
        <w:t>tjänster ska</w:t>
      </w:r>
      <w:r w:rsidRPr="007B680E">
        <w:t xml:space="preserve"> utestängas från den svenska offentliga marknaden. Ett omtalat exempel på utländsk aktör inom samhällskritiska teknologier är det kinesiska </w:t>
      </w:r>
      <w:r w:rsidRPr="007B680E" w:rsidR="00F22A1E">
        <w:t>it</w:t>
      </w:r>
      <w:r w:rsidRPr="007B680E">
        <w:t>- och telekom</w:t>
      </w:r>
      <w:r w:rsidR="007B680E">
        <w:softHyphen/>
      </w:r>
      <w:r w:rsidRPr="007B680E">
        <w:t xml:space="preserve">företaget </w:t>
      </w:r>
      <w:proofErr w:type="spellStart"/>
      <w:r w:rsidRPr="007B680E">
        <w:t>Huawei</w:t>
      </w:r>
      <w:proofErr w:type="spellEnd"/>
      <w:r w:rsidRPr="007B680E">
        <w:t>, som med dokumenterade kopplingar till den kinesiska regimen portats från ett antal globala marknader</w:t>
      </w:r>
      <w:r w:rsidRPr="007B680E" w:rsidR="00D66A6E">
        <w:t>, inte minst inom 5G-marknaden</w:t>
      </w:r>
      <w:r w:rsidRPr="007B680E">
        <w:t xml:space="preserve">. Orsaken till att Huawei utestängts i olika länder är att man bedömt det finnas en överhängande </w:t>
      </w:r>
      <w:r w:rsidRPr="007B680E">
        <w:lastRenderedPageBreak/>
        <w:t xml:space="preserve">säkerhetsrisk i att tillåta företaget </w:t>
      </w:r>
      <w:r w:rsidRPr="007B680E" w:rsidR="00F22A1E">
        <w:t xml:space="preserve">att </w:t>
      </w:r>
      <w:r w:rsidRPr="007B680E">
        <w:t xml:space="preserve">leverera, och således kontrollera, samhällskritisk infrastruktur och information. </w:t>
      </w:r>
      <w:r w:rsidRPr="007B680E" w:rsidR="00036E7D">
        <w:t>Företagets fortsatta tillgång till den svenska mar</w:t>
      </w:r>
      <w:r w:rsidRPr="007B680E" w:rsidR="001F5100">
        <w:t>knaden utgör en</w:t>
      </w:r>
      <w:r w:rsidRPr="007B680E" w:rsidR="00036E7D">
        <w:t xml:space="preserve"> säkerhetsrisk</w:t>
      </w:r>
      <w:r w:rsidRPr="007B680E" w:rsidR="00D66A6E">
        <w:t xml:space="preserve"> på både stats- och individnivå, och det är vår skyldighet att se till att ett adekvat skydd mot detta säkerhetshot upprättas.</w:t>
      </w:r>
    </w:p>
    <w:p w:rsidRPr="007B680E" w:rsidR="0000004D" w:rsidP="007B680E" w:rsidRDefault="00036E7D" w14:paraId="4D804A46" w14:textId="234ABC48">
      <w:proofErr w:type="spellStart"/>
      <w:r w:rsidRPr="007B680E">
        <w:t>Huawei</w:t>
      </w:r>
      <w:proofErr w:type="spellEnd"/>
      <w:r w:rsidRPr="007B680E" w:rsidR="001C2835">
        <w:t xml:space="preserve"> har </w:t>
      </w:r>
      <w:r w:rsidRPr="007B680E">
        <w:t xml:space="preserve">bland annat </w:t>
      </w:r>
      <w:r w:rsidRPr="007B680E" w:rsidR="001C2835">
        <w:t xml:space="preserve">pekats ut för att överföra övervakningsteknologi till </w:t>
      </w:r>
      <w:r w:rsidRPr="007B680E">
        <w:t>dikta</w:t>
      </w:r>
      <w:r w:rsidR="00AE7299">
        <w:softHyphen/>
      </w:r>
      <w:r w:rsidRPr="007B680E">
        <w:t xml:space="preserve">turen </w:t>
      </w:r>
      <w:r w:rsidRPr="007B680E" w:rsidR="001C2835">
        <w:t>Nordkorea</w:t>
      </w:r>
      <w:r w:rsidRPr="007B680E" w:rsidR="00D66A6E">
        <w:t xml:space="preserve"> i syfte att möjliggöra brutal förföljelse av oliktänkande</w:t>
      </w:r>
      <w:r w:rsidRPr="007B680E" w:rsidR="001C2835">
        <w:t>,</w:t>
      </w:r>
      <w:r w:rsidRPr="007B680E">
        <w:t xml:space="preserve"> och</w:t>
      </w:r>
      <w:r w:rsidRPr="007B680E" w:rsidR="001C2835">
        <w:t xml:space="preserve"> </w:t>
      </w:r>
      <w:r w:rsidRPr="007B680E" w:rsidR="00D66A6E">
        <w:t xml:space="preserve">år 2019 greps företagets </w:t>
      </w:r>
      <w:r w:rsidRPr="007B680E" w:rsidR="001C2835">
        <w:t>CFO i Kanada för misstanke om brott relaterade till sanktionerna mot Iran</w:t>
      </w:r>
      <w:r w:rsidRPr="007B680E">
        <w:t xml:space="preserve">. Utöver detta har </w:t>
      </w:r>
      <w:r w:rsidRPr="007B680E" w:rsidR="001C2835">
        <w:t>ett flertal persone</w:t>
      </w:r>
      <w:r w:rsidRPr="007B680E">
        <w:t xml:space="preserve">r med koppling till bolaget </w:t>
      </w:r>
      <w:r w:rsidRPr="007B680E" w:rsidR="001C2835">
        <w:t xml:space="preserve">gripits </w:t>
      </w:r>
      <w:r w:rsidRPr="007B680E">
        <w:t xml:space="preserve">runtom </w:t>
      </w:r>
      <w:r w:rsidRPr="007B680E" w:rsidR="001C2835">
        <w:t>i Eu</w:t>
      </w:r>
      <w:r w:rsidRPr="007B680E">
        <w:t>ropa för misst</w:t>
      </w:r>
      <w:r w:rsidRPr="007B680E" w:rsidR="00F22A1E">
        <w:t>änkt</w:t>
      </w:r>
      <w:r w:rsidRPr="007B680E">
        <w:t xml:space="preserve"> spioneri, vilket utgör ett</w:t>
      </w:r>
      <w:r w:rsidRPr="007B680E" w:rsidR="00D66A6E">
        <w:t xml:space="preserve"> allvarligt</w:t>
      </w:r>
      <w:r w:rsidRPr="007B680E">
        <w:t xml:space="preserve"> hot även mot det svenska samhället.</w:t>
      </w:r>
    </w:p>
    <w:p w:rsidRPr="007B680E" w:rsidR="001C2835" w:rsidP="007B680E" w:rsidRDefault="00036E7D" w14:paraId="31AC68A9" w14:textId="6FD847BE">
      <w:proofErr w:type="spellStart"/>
      <w:r w:rsidRPr="007B680E">
        <w:t>Huaweis</w:t>
      </w:r>
      <w:proofErr w:type="spellEnd"/>
      <w:r w:rsidRPr="007B680E">
        <w:t xml:space="preserve"> kontroll över</w:t>
      </w:r>
      <w:r w:rsidRPr="007B680E" w:rsidR="001C2835">
        <w:t xml:space="preserve"> det nya 5G-nätet ger </w:t>
      </w:r>
      <w:r w:rsidRPr="007B680E">
        <w:t xml:space="preserve">regimen i </w:t>
      </w:r>
      <w:r w:rsidRPr="007B680E" w:rsidR="001C2835">
        <w:t>Kina enorma möjligheter till informationsinhämtning</w:t>
      </w:r>
      <w:r w:rsidRPr="007B680E">
        <w:t xml:space="preserve"> och samhällskontroll, vilket föranlett bland annat</w:t>
      </w:r>
      <w:r w:rsidRPr="007B680E" w:rsidR="001C2835">
        <w:t xml:space="preserve"> USA, Storbritannien</w:t>
      </w:r>
      <w:r w:rsidRPr="007B680E" w:rsidR="00D66A6E">
        <w:t>, Australien</w:t>
      </w:r>
      <w:r w:rsidRPr="007B680E" w:rsidR="001C2835">
        <w:t xml:space="preserve"> och Japan </w:t>
      </w:r>
      <w:r w:rsidRPr="007B680E">
        <w:t>att utesluta</w:t>
      </w:r>
      <w:r w:rsidRPr="007B680E" w:rsidR="001C2835">
        <w:t xml:space="preserve"> </w:t>
      </w:r>
      <w:r w:rsidRPr="007B680E" w:rsidR="00D66A6E">
        <w:t xml:space="preserve">eller undersöka hur man kan utesluta </w:t>
      </w:r>
      <w:r w:rsidRPr="007B680E" w:rsidR="001C2835">
        <w:t>bolaget från</w:t>
      </w:r>
      <w:r w:rsidRPr="007B680E">
        <w:t xml:space="preserve"> delar av sina respektive marknader. E</w:t>
      </w:r>
      <w:r w:rsidRPr="007B680E" w:rsidR="001C2835">
        <w:t>tt antal andra</w:t>
      </w:r>
      <w:r w:rsidRPr="007B680E">
        <w:t xml:space="preserve"> länder utreder just nu frågan och E</w:t>
      </w:r>
      <w:r w:rsidRPr="007B680E" w:rsidR="001C2835">
        <w:t>uropaparlamentet uppmanar i en resolution:</w:t>
      </w:r>
      <w:r w:rsidRPr="007B680E" w:rsidR="00F22A1E">
        <w:t>”T</w:t>
      </w:r>
      <w:r w:rsidRPr="007B680E" w:rsidR="001C2835">
        <w:t>he Commission to assess the robustness of the Union’s legal framework in order to address concerns about the presence of vulnerable equipment in strategic sectors, urges the Commission to present initiatives, including legislative proposals</w:t>
      </w:r>
      <w:r w:rsidRPr="007B680E" w:rsidR="009D0087">
        <w:t>.</w:t>
      </w:r>
      <w:r w:rsidRPr="007B680E">
        <w:t>”</w:t>
      </w:r>
    </w:p>
    <w:p w:rsidRPr="007B680E" w:rsidR="001F5100" w:rsidP="007B680E" w:rsidRDefault="00036E7D" w14:paraId="3E37E13A" w14:textId="57454486">
      <w:r w:rsidRPr="007B680E">
        <w:t>Kritiken och motståndet mot företag med kopplingar till den kinesiska regimen har länge varit relativt tystlåt</w:t>
      </w:r>
      <w:r w:rsidRPr="007B680E" w:rsidR="00F22A1E">
        <w:t>na</w:t>
      </w:r>
      <w:r w:rsidRPr="007B680E">
        <w:t xml:space="preserve">, men efter senare tids avslöjanden om regimens avsikter börjar man runtom i väst nu ta till olika åtgärder. </w:t>
      </w:r>
    </w:p>
    <w:p w:rsidRPr="007B680E" w:rsidR="009D0087" w:rsidP="007B680E" w:rsidRDefault="00036E7D" w14:paraId="00C85301" w14:textId="1762B64D">
      <w:r w:rsidRPr="007B680E">
        <w:t>Mot bakgrund av att Sverige i</w:t>
      </w:r>
      <w:r w:rsidRPr="007B680E" w:rsidR="001C2835">
        <w:t xml:space="preserve"> närtid </w:t>
      </w:r>
      <w:r w:rsidRPr="007B680E">
        <w:t xml:space="preserve">har </w:t>
      </w:r>
      <w:r w:rsidRPr="007B680E" w:rsidR="001C2835">
        <w:t xml:space="preserve">genomlidit synnerligen allvarliga misslyckanden </w:t>
      </w:r>
      <w:r w:rsidRPr="007B680E">
        <w:t xml:space="preserve">på informationssäkerhetsområdet är det av än större betydelse att vi </w:t>
      </w:r>
      <w:r w:rsidRPr="007B680E" w:rsidR="00C05CB4">
        <w:t xml:space="preserve">snarast </w:t>
      </w:r>
      <w:r w:rsidRPr="007B680E">
        <w:t>stärker vår förmåga att hantera säkerhetshot inom den samhällskritiska infrastruktur</w:t>
      </w:r>
      <w:r w:rsidRPr="007B680E" w:rsidR="00C05CB4">
        <w:t>en. K</w:t>
      </w:r>
      <w:r w:rsidRPr="007B680E" w:rsidR="009D0087">
        <w:t>onsekvensern</w:t>
      </w:r>
      <w:r w:rsidRPr="007B680E" w:rsidR="00C05CB4">
        <w:t>a av</w:t>
      </w:r>
      <w:r w:rsidRPr="007B680E" w:rsidR="009D0087">
        <w:t xml:space="preserve"> framtida </w:t>
      </w:r>
      <w:r w:rsidRPr="007B680E" w:rsidR="00C05CB4">
        <w:t>säkerhets</w:t>
      </w:r>
      <w:r w:rsidRPr="007B680E" w:rsidR="009D0087">
        <w:t xml:space="preserve">haverier kan potentiellt bli mycket </w:t>
      </w:r>
      <w:r w:rsidRPr="007B680E" w:rsidR="00C05CB4">
        <w:t xml:space="preserve">mer </w:t>
      </w:r>
      <w:r w:rsidRPr="007B680E" w:rsidR="009D0087">
        <w:t xml:space="preserve">allvarliga i och med utbyggnaden av det som brukar kallas ”the </w:t>
      </w:r>
      <w:r w:rsidRPr="007B680E" w:rsidR="00F22A1E">
        <w:t>I</w:t>
      </w:r>
      <w:r w:rsidRPr="007B680E" w:rsidR="009D0087">
        <w:t xml:space="preserve">nternet </w:t>
      </w:r>
      <w:proofErr w:type="spellStart"/>
      <w:r w:rsidRPr="007B680E" w:rsidR="009D0087">
        <w:t>of</w:t>
      </w:r>
      <w:proofErr w:type="spellEnd"/>
      <w:r w:rsidRPr="007B680E" w:rsidR="009D0087">
        <w:t xml:space="preserve"> </w:t>
      </w:r>
      <w:proofErr w:type="spellStart"/>
      <w:r w:rsidRPr="007B680E" w:rsidR="00F22A1E">
        <w:t>T</w:t>
      </w:r>
      <w:r w:rsidRPr="007B680E" w:rsidR="009D0087">
        <w:t>hings</w:t>
      </w:r>
      <w:proofErr w:type="spellEnd"/>
      <w:r w:rsidRPr="007B680E" w:rsidR="009D0087">
        <w:t xml:space="preserve">”, vilket innebär internetstyrning av </w:t>
      </w:r>
      <w:r w:rsidRPr="007B680E" w:rsidR="00D66A6E">
        <w:t>allt från bilar</w:t>
      </w:r>
      <w:r w:rsidRPr="007B680E" w:rsidR="00C05CB4">
        <w:t xml:space="preserve"> till sjukhus. Om utländska icke-demokratiska regimers underrättelsetjänster tillåts</w:t>
      </w:r>
      <w:r w:rsidRPr="007B680E" w:rsidR="00F22A1E">
        <w:t xml:space="preserve"> få</w:t>
      </w:r>
      <w:r w:rsidRPr="007B680E" w:rsidR="00C05CB4">
        <w:t xml:space="preserve"> åtkomst </w:t>
      </w:r>
      <w:r w:rsidRPr="007B680E" w:rsidR="00F22A1E">
        <w:t xml:space="preserve">till </w:t>
      </w:r>
      <w:r w:rsidRPr="007B680E" w:rsidR="00C05CB4">
        <w:t xml:space="preserve">och kontroll över vårt samhälle riskerar vi att förlora vår frihet, både som land </w:t>
      </w:r>
      <w:r w:rsidRPr="007B680E" w:rsidR="00F22A1E">
        <w:t>och</w:t>
      </w:r>
      <w:r w:rsidRPr="007B680E" w:rsidR="00C05CB4">
        <w:t xml:space="preserve"> </w:t>
      </w:r>
      <w:r w:rsidRPr="007B680E" w:rsidR="001F5100">
        <w:t>på individnivå. Hotet från Kina utgör idag det enskilt största utländska ekonomisk-politiska hotet mot Sverige och Europa, och otaliga exempel understödjer behovet av att skydda vårt fria</w:t>
      </w:r>
      <w:r w:rsidRPr="007B680E" w:rsidR="00F22A1E">
        <w:t xml:space="preserve"> </w:t>
      </w:r>
      <w:r w:rsidRPr="007B680E" w:rsidR="001F5100">
        <w:t>men sköra svenska samhäll</w:t>
      </w:r>
      <w:r w:rsidRPr="007B680E" w:rsidR="00D66A6E">
        <w:t xml:space="preserve">e och dess centrala funktioner. Ett förbud mot dess strategiska verktyg för ökat inflytande behövs för att värna vårt fria samhälle. </w:t>
      </w:r>
    </w:p>
    <w:p w:rsidRPr="007B680E" w:rsidR="00BB6339" w:rsidP="007B680E" w:rsidRDefault="001C2835" w14:paraId="2024F42E" w14:textId="40F877D9">
      <w:r w:rsidRPr="007B680E">
        <w:t xml:space="preserve">Sverigedemokraterna vill </w:t>
      </w:r>
      <w:r w:rsidRPr="007B680E" w:rsidR="00C05CB4">
        <w:t xml:space="preserve">därför </w:t>
      </w:r>
      <w:r w:rsidRPr="007B680E">
        <w:t>att regeringen reda</w:t>
      </w:r>
      <w:r w:rsidRPr="007B680E" w:rsidR="00C05CB4">
        <w:t xml:space="preserve">n nu tar </w:t>
      </w:r>
      <w:r w:rsidRPr="007B680E" w:rsidR="009D0087">
        <w:t>initiativ för att förebyg</w:t>
      </w:r>
      <w:r w:rsidRPr="007B680E" w:rsidR="001F5100">
        <w:t>ga det säkerhetshot dessa utländska icke-demokratiska regimers infiltration av svenskt och europeiskt samhälle innebär</w:t>
      </w:r>
      <w:r w:rsidRPr="007B680E" w:rsidR="009D0087">
        <w:t xml:space="preserve">. </w:t>
      </w:r>
      <w:r w:rsidRPr="007B680E" w:rsidR="0000004D">
        <w:t>Regeringen bör därför ta</w:t>
      </w:r>
      <w:r w:rsidRPr="007B680E" w:rsidR="009D0087">
        <w:t xml:space="preserve"> initiativ till lagstiftning som syftar till att utestänga företag med dok</w:t>
      </w:r>
      <w:r w:rsidRPr="007B680E" w:rsidR="00C05CB4">
        <w:t xml:space="preserve">umenterad koppling till icke-demokratiska </w:t>
      </w:r>
      <w:bookmarkStart w:name="_GoBack" w:id="1"/>
      <w:bookmarkEnd w:id="1"/>
      <w:r w:rsidRPr="007B680E" w:rsidR="00C05CB4">
        <w:t>regimers</w:t>
      </w:r>
      <w:r w:rsidRPr="007B680E" w:rsidR="009D0087">
        <w:t xml:space="preserve"> underrättelsetjänst</w:t>
      </w:r>
      <w:r w:rsidRPr="007B680E" w:rsidR="00C05CB4">
        <w:t>er</w:t>
      </w:r>
      <w:r w:rsidRPr="007B680E" w:rsidR="009D0087">
        <w:t xml:space="preserve"> från att leverera kritisk infrastruktur.</w:t>
      </w:r>
    </w:p>
    <w:sdt>
      <w:sdtPr>
        <w:rPr>
          <w:i/>
          <w:noProof/>
        </w:rPr>
        <w:alias w:val="CC_Underskrifter"/>
        <w:tag w:val="CC_Underskrifter"/>
        <w:id w:val="583496634"/>
        <w:lock w:val="sdtContentLocked"/>
        <w:placeholder>
          <w:docPart w:val="BB22B5A36D6F4847A07AB1DA294EA683"/>
        </w:placeholder>
      </w:sdtPr>
      <w:sdtEndPr>
        <w:rPr>
          <w:i w:val="0"/>
          <w:noProof w:val="0"/>
        </w:rPr>
      </w:sdtEndPr>
      <w:sdtContent>
        <w:p w:rsidR="0047525E" w:rsidP="0047525E" w:rsidRDefault="0047525E" w14:paraId="4E35CCF0" w14:textId="77777777"/>
        <w:p w:rsidRPr="008E0FE2" w:rsidR="004801AC" w:rsidP="0047525E" w:rsidRDefault="00AE7299" w14:paraId="55607425" w14:textId="1BBF8C6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Björn Söder (SD)</w:t>
            </w:r>
          </w:p>
        </w:tc>
        <w:tc>
          <w:tcPr>
            <w:tcW w:w="50" w:type="pct"/>
            <w:vAlign w:val="bottom"/>
          </w:tcPr>
          <w:p>
            <w:pPr>
              <w:pStyle w:val="Underskrifter"/>
            </w:pPr>
            <w:r>
              <w:t> </w:t>
            </w:r>
          </w:p>
        </w:tc>
      </w:tr>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Ludvig Aspling (SD)</w:t>
            </w:r>
          </w:p>
        </w:tc>
      </w:tr>
      <w:tr>
        <w:trPr>
          <w:cantSplit/>
        </w:trPr>
        <w:tc>
          <w:tcPr>
            <w:tcW w:w="50" w:type="pct"/>
            <w:vAlign w:val="bottom"/>
          </w:tcPr>
          <w:p>
            <w:pPr>
              <w:pStyle w:val="Underskrifter"/>
              <w:spacing w:after="0"/>
            </w:pPr>
            <w:r>
              <w:t>Tobias Andersson (SD)</w:t>
            </w:r>
          </w:p>
        </w:tc>
        <w:tc>
          <w:tcPr>
            <w:tcW w:w="50" w:type="pct"/>
            <w:vAlign w:val="bottom"/>
          </w:tcPr>
          <w:p>
            <w:pPr>
              <w:pStyle w:val="Underskrifter"/>
              <w:spacing w:after="0"/>
            </w:pPr>
            <w:r>
              <w:t>Lars Andersson (SD)</w:t>
            </w:r>
          </w:p>
        </w:tc>
      </w:tr>
      <w:tr>
        <w:trPr>
          <w:cantSplit/>
        </w:trPr>
        <w:tc>
          <w:tcPr>
            <w:tcW w:w="50" w:type="pct"/>
            <w:vAlign w:val="bottom"/>
          </w:tcPr>
          <w:p>
            <w:pPr>
              <w:pStyle w:val="Underskrifter"/>
              <w:spacing w:after="0"/>
            </w:pPr>
            <w:r>
              <w:t>Sara Gille (SD)</w:t>
            </w:r>
          </w:p>
        </w:tc>
        <w:tc>
          <w:tcPr>
            <w:tcW w:w="50" w:type="pct"/>
            <w:vAlign w:val="bottom"/>
          </w:tcPr>
          <w:p>
            <w:pPr>
              <w:pStyle w:val="Underskrifter"/>
            </w:pPr>
            <w:r>
              <w:t> </w:t>
            </w:r>
          </w:p>
        </w:tc>
      </w:tr>
    </w:tbl>
    <w:p w:rsidR="003E1ECB" w:rsidRDefault="003E1ECB" w14:paraId="4D673DD8" w14:textId="77777777"/>
    <w:sectPr w:rsidR="003E1EC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C637E5" w14:textId="77777777" w:rsidR="00175F04" w:rsidRDefault="00175F04" w:rsidP="000C1CAD">
      <w:pPr>
        <w:spacing w:line="240" w:lineRule="auto"/>
      </w:pPr>
      <w:r>
        <w:separator/>
      </w:r>
    </w:p>
  </w:endnote>
  <w:endnote w:type="continuationSeparator" w:id="0">
    <w:p w14:paraId="477C4FE1" w14:textId="77777777" w:rsidR="00175F04" w:rsidRDefault="00175F0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509A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4CA08D" w14:textId="427BC8A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7525E">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26F3A" w14:textId="086F675D" w:rsidR="00262EA3" w:rsidRPr="0047525E" w:rsidRDefault="00262EA3" w:rsidP="0047525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1A153E" w14:textId="77777777" w:rsidR="00175F04" w:rsidRDefault="00175F04" w:rsidP="000C1CAD">
      <w:pPr>
        <w:spacing w:line="240" w:lineRule="auto"/>
      </w:pPr>
      <w:r>
        <w:separator/>
      </w:r>
    </w:p>
  </w:footnote>
  <w:footnote w:type="continuationSeparator" w:id="0">
    <w:p w14:paraId="69572B07" w14:textId="77777777" w:rsidR="00175F04" w:rsidRDefault="00175F0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BF6B9A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B8B39E" wp14:anchorId="0FDF75D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E7299" w14:paraId="5203C2CF" w14:textId="058722C6">
                          <w:pPr>
                            <w:jc w:val="right"/>
                          </w:pPr>
                          <w:sdt>
                            <w:sdtPr>
                              <w:alias w:val="CC_Noformat_Partikod"/>
                              <w:tag w:val="CC_Noformat_Partikod"/>
                              <w:id w:val="-53464382"/>
                              <w:placeholder>
                                <w:docPart w:val="5910D1928DD6486FB6FA4AFF1E527D2B"/>
                              </w:placeholder>
                              <w:text/>
                            </w:sdtPr>
                            <w:sdtEndPr/>
                            <w:sdtContent>
                              <w:r w:rsidR="001C2835">
                                <w:t>SD</w:t>
                              </w:r>
                            </w:sdtContent>
                          </w:sdt>
                          <w:sdt>
                            <w:sdtPr>
                              <w:alias w:val="CC_Noformat_Partinummer"/>
                              <w:tag w:val="CC_Noformat_Partinummer"/>
                              <w:id w:val="-1709555926"/>
                              <w:placeholder>
                                <w:docPart w:val="AF0B87922430413B9B2B6350B71543AE"/>
                              </w:placeholder>
                              <w:text/>
                            </w:sdtPr>
                            <w:sdtEndPr/>
                            <w:sdtContent>
                              <w:r w:rsidR="00C546F6">
                                <w:t>189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FDF75D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E7299" w14:paraId="5203C2CF" w14:textId="058722C6">
                    <w:pPr>
                      <w:jc w:val="right"/>
                    </w:pPr>
                    <w:sdt>
                      <w:sdtPr>
                        <w:alias w:val="CC_Noformat_Partikod"/>
                        <w:tag w:val="CC_Noformat_Partikod"/>
                        <w:id w:val="-53464382"/>
                        <w:placeholder>
                          <w:docPart w:val="5910D1928DD6486FB6FA4AFF1E527D2B"/>
                        </w:placeholder>
                        <w:text/>
                      </w:sdtPr>
                      <w:sdtEndPr/>
                      <w:sdtContent>
                        <w:r w:rsidR="001C2835">
                          <w:t>SD</w:t>
                        </w:r>
                      </w:sdtContent>
                    </w:sdt>
                    <w:sdt>
                      <w:sdtPr>
                        <w:alias w:val="CC_Noformat_Partinummer"/>
                        <w:tag w:val="CC_Noformat_Partinummer"/>
                        <w:id w:val="-1709555926"/>
                        <w:placeholder>
                          <w:docPart w:val="AF0B87922430413B9B2B6350B71543AE"/>
                        </w:placeholder>
                        <w:text/>
                      </w:sdtPr>
                      <w:sdtEndPr/>
                      <w:sdtContent>
                        <w:r w:rsidR="00C546F6">
                          <w:t>189</w:t>
                        </w:r>
                      </w:sdtContent>
                    </w:sdt>
                  </w:p>
                </w:txbxContent>
              </v:textbox>
              <w10:wrap anchorx="page"/>
            </v:shape>
          </w:pict>
        </mc:Fallback>
      </mc:AlternateContent>
    </w:r>
  </w:p>
  <w:p w:rsidRPr="00293C4F" w:rsidR="00262EA3" w:rsidP="00776B74" w:rsidRDefault="00262EA3" w14:paraId="033CCE5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65C75D1" w14:textId="77777777">
    <w:pPr>
      <w:jc w:val="right"/>
    </w:pPr>
  </w:p>
  <w:p w:rsidR="00262EA3" w:rsidP="00776B74" w:rsidRDefault="00262EA3" w14:paraId="3420AD8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E7299" w14:paraId="6C937CD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1B6EF36" wp14:anchorId="6ACF673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E7299" w14:paraId="7129F6DC" w14:textId="3A02EB0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1C2835">
          <w:t>SD</w:t>
        </w:r>
      </w:sdtContent>
    </w:sdt>
    <w:sdt>
      <w:sdtPr>
        <w:alias w:val="CC_Noformat_Partinummer"/>
        <w:tag w:val="CC_Noformat_Partinummer"/>
        <w:id w:val="-2014525982"/>
        <w:text/>
      </w:sdtPr>
      <w:sdtEndPr/>
      <w:sdtContent>
        <w:r w:rsidR="00C546F6">
          <w:t>189</w:t>
        </w:r>
      </w:sdtContent>
    </w:sdt>
  </w:p>
  <w:p w:rsidRPr="008227B3" w:rsidR="00262EA3" w:rsidP="008227B3" w:rsidRDefault="00AE7299" w14:paraId="71F0485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E7299" w14:paraId="2A13F32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:759</w:t>
        </w:r>
      </w:sdtContent>
    </w:sdt>
  </w:p>
  <w:p w:rsidR="00262EA3" w:rsidP="00E03A3D" w:rsidRDefault="00AE7299" w14:paraId="5A649010" w14:textId="77777777">
    <w:pPr>
      <w:pStyle w:val="Motionr"/>
    </w:pPr>
    <w:sdt>
      <w:sdtPr>
        <w:alias w:val="CC_Noformat_Avtext"/>
        <w:tag w:val="CC_Noformat_Avtext"/>
        <w:id w:val="-2020768203"/>
        <w:lock w:val="sdtContentLocked"/>
        <w15:appearance w15:val="hidden"/>
        <w:text/>
      </w:sdtPr>
      <w:sdtEndPr/>
      <w:sdtContent>
        <w:r>
          <w:t>av Björn Söder m.fl. (SD)</w:t>
        </w:r>
      </w:sdtContent>
    </w:sdt>
  </w:p>
  <w:sdt>
    <w:sdtPr>
      <w:alias w:val="CC_Noformat_Rubtext"/>
      <w:tag w:val="CC_Noformat_Rubtext"/>
      <w:id w:val="-218060500"/>
      <w:lock w:val="sdtLocked"/>
      <w:text/>
    </w:sdtPr>
    <w:sdtEndPr/>
    <w:sdtContent>
      <w:p w:rsidR="00262EA3" w:rsidP="00283E0F" w:rsidRDefault="005E6A23" w14:paraId="5EF78EAD" w14:textId="4CCE90BB">
        <w:pPr>
          <w:pStyle w:val="FSHRub2"/>
        </w:pPr>
        <w:r>
          <w:t>Företag med koppling till icke-demokratiska regimers underrättelsetjänster</w:t>
        </w:r>
      </w:p>
    </w:sdtContent>
  </w:sdt>
  <w:sdt>
    <w:sdtPr>
      <w:alias w:val="CC_Boilerplate_3"/>
      <w:tag w:val="CC_Boilerplate_3"/>
      <w:id w:val="1606463544"/>
      <w:lock w:val="sdtContentLocked"/>
      <w15:appearance w15:val="hidden"/>
      <w:text w:multiLine="1"/>
    </w:sdtPr>
    <w:sdtEndPr/>
    <w:sdtContent>
      <w:p w:rsidR="00262EA3" w:rsidP="00283E0F" w:rsidRDefault="00262EA3" w14:paraId="5A296D0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C2835"/>
    <w:rsid w:val="0000004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7D"/>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1936"/>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F07"/>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5FA4"/>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04"/>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2835"/>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100"/>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6F1"/>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3EE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1ECB"/>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25E"/>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6A23"/>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1CC1"/>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80E"/>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248E"/>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E46"/>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087"/>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B54"/>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299"/>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26C"/>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5CB4"/>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F6"/>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970"/>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A6E"/>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5FB3"/>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2B50"/>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164"/>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A1E"/>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8C322F8"/>
  <w15:chartTrackingRefBased/>
  <w15:docId w15:val="{78497A15-02B8-44D6-8D74-A0D5BD30C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2C1AD9870D74AEE8E81E8D2B7544A37"/>
        <w:category>
          <w:name w:val="Allmänt"/>
          <w:gallery w:val="placeholder"/>
        </w:category>
        <w:types>
          <w:type w:val="bbPlcHdr"/>
        </w:types>
        <w:behaviors>
          <w:behavior w:val="content"/>
        </w:behaviors>
        <w:guid w:val="{CCDF5327-17AE-401E-B840-58FA2E4A6022}"/>
      </w:docPartPr>
      <w:docPartBody>
        <w:p w:rsidR="003B18C9" w:rsidRDefault="00C03B07">
          <w:pPr>
            <w:pStyle w:val="22C1AD9870D74AEE8E81E8D2B7544A37"/>
          </w:pPr>
          <w:r w:rsidRPr="005A0A93">
            <w:rPr>
              <w:rStyle w:val="Platshllartext"/>
            </w:rPr>
            <w:t>Förslag till riksdagsbeslut</w:t>
          </w:r>
        </w:p>
      </w:docPartBody>
    </w:docPart>
    <w:docPart>
      <w:docPartPr>
        <w:name w:val="97B6D3EE245C4F70B6297F47F2F69FDA"/>
        <w:category>
          <w:name w:val="Allmänt"/>
          <w:gallery w:val="placeholder"/>
        </w:category>
        <w:types>
          <w:type w:val="bbPlcHdr"/>
        </w:types>
        <w:behaviors>
          <w:behavior w:val="content"/>
        </w:behaviors>
        <w:guid w:val="{CFF9EE32-AA1D-4F6D-840C-0289676DF34B}"/>
      </w:docPartPr>
      <w:docPartBody>
        <w:p w:rsidR="003B18C9" w:rsidRDefault="00C03B07">
          <w:pPr>
            <w:pStyle w:val="97B6D3EE245C4F70B6297F47F2F69FDA"/>
          </w:pPr>
          <w:r w:rsidRPr="005A0A93">
            <w:rPr>
              <w:rStyle w:val="Platshllartext"/>
            </w:rPr>
            <w:t>Motivering</w:t>
          </w:r>
        </w:p>
      </w:docPartBody>
    </w:docPart>
    <w:docPart>
      <w:docPartPr>
        <w:name w:val="5910D1928DD6486FB6FA4AFF1E527D2B"/>
        <w:category>
          <w:name w:val="Allmänt"/>
          <w:gallery w:val="placeholder"/>
        </w:category>
        <w:types>
          <w:type w:val="bbPlcHdr"/>
        </w:types>
        <w:behaviors>
          <w:behavior w:val="content"/>
        </w:behaviors>
        <w:guid w:val="{69B4806E-6494-492C-9AF3-BD1553B2F088}"/>
      </w:docPartPr>
      <w:docPartBody>
        <w:p w:rsidR="003B18C9" w:rsidRDefault="00C03B07">
          <w:pPr>
            <w:pStyle w:val="5910D1928DD6486FB6FA4AFF1E527D2B"/>
          </w:pPr>
          <w:r>
            <w:rPr>
              <w:rStyle w:val="Platshllartext"/>
            </w:rPr>
            <w:t xml:space="preserve"> </w:t>
          </w:r>
        </w:p>
      </w:docPartBody>
    </w:docPart>
    <w:docPart>
      <w:docPartPr>
        <w:name w:val="AF0B87922430413B9B2B6350B71543AE"/>
        <w:category>
          <w:name w:val="Allmänt"/>
          <w:gallery w:val="placeholder"/>
        </w:category>
        <w:types>
          <w:type w:val="bbPlcHdr"/>
        </w:types>
        <w:behaviors>
          <w:behavior w:val="content"/>
        </w:behaviors>
        <w:guid w:val="{DE619833-5D9C-42A5-B26C-4F6AFB3B0CBC}"/>
      </w:docPartPr>
      <w:docPartBody>
        <w:p w:rsidR="003B18C9" w:rsidRDefault="00C03B07">
          <w:pPr>
            <w:pStyle w:val="AF0B87922430413B9B2B6350B71543AE"/>
          </w:pPr>
          <w:r>
            <w:t xml:space="preserve"> </w:t>
          </w:r>
        </w:p>
      </w:docPartBody>
    </w:docPart>
    <w:docPart>
      <w:docPartPr>
        <w:name w:val="BB22B5A36D6F4847A07AB1DA294EA683"/>
        <w:category>
          <w:name w:val="Allmänt"/>
          <w:gallery w:val="placeholder"/>
        </w:category>
        <w:types>
          <w:type w:val="bbPlcHdr"/>
        </w:types>
        <w:behaviors>
          <w:behavior w:val="content"/>
        </w:behaviors>
        <w:guid w:val="{37F6BCDE-1403-4B14-96A8-BB6D8BA50158}"/>
      </w:docPartPr>
      <w:docPartBody>
        <w:p w:rsidR="00A111CB" w:rsidRDefault="00A111C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B07"/>
    <w:rsid w:val="003B18C9"/>
    <w:rsid w:val="00A111CB"/>
    <w:rsid w:val="00C03B07"/>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2C1AD9870D74AEE8E81E8D2B7544A37">
    <w:name w:val="22C1AD9870D74AEE8E81E8D2B7544A37"/>
  </w:style>
  <w:style w:type="paragraph" w:customStyle="1" w:styleId="4B9264BB5D624AC7AEB72001A21A59BF">
    <w:name w:val="4B9264BB5D624AC7AEB72001A21A59B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A3D642C129C4E7299328D5CED3E630A">
    <w:name w:val="BA3D642C129C4E7299328D5CED3E630A"/>
  </w:style>
  <w:style w:type="paragraph" w:customStyle="1" w:styleId="97B6D3EE245C4F70B6297F47F2F69FDA">
    <w:name w:val="97B6D3EE245C4F70B6297F47F2F69FDA"/>
  </w:style>
  <w:style w:type="paragraph" w:customStyle="1" w:styleId="DF221D410E3243ECB42C52A4EF42DD1E">
    <w:name w:val="DF221D410E3243ECB42C52A4EF42DD1E"/>
  </w:style>
  <w:style w:type="paragraph" w:customStyle="1" w:styleId="47A8FBB383D74927AE0058E17AAC8D19">
    <w:name w:val="47A8FBB383D74927AE0058E17AAC8D19"/>
  </w:style>
  <w:style w:type="paragraph" w:customStyle="1" w:styleId="5910D1928DD6486FB6FA4AFF1E527D2B">
    <w:name w:val="5910D1928DD6486FB6FA4AFF1E527D2B"/>
  </w:style>
  <w:style w:type="paragraph" w:customStyle="1" w:styleId="AF0B87922430413B9B2B6350B71543AE">
    <w:name w:val="AF0B87922430413B9B2B6350B71543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173FEE-B260-41CA-99C6-CAABC7006FDE}"/>
</file>

<file path=customXml/itemProps2.xml><?xml version="1.0" encoding="utf-8"?>
<ds:datastoreItem xmlns:ds="http://schemas.openxmlformats.org/officeDocument/2006/customXml" ds:itemID="{4277E86E-F5F2-4B9A-A56F-D9DA764975A8}"/>
</file>

<file path=customXml/itemProps3.xml><?xml version="1.0" encoding="utf-8"?>
<ds:datastoreItem xmlns:ds="http://schemas.openxmlformats.org/officeDocument/2006/customXml" ds:itemID="{040060AB-CFB3-4B04-AC85-BAF7A6EB10B6}"/>
</file>

<file path=docProps/app.xml><?xml version="1.0" encoding="utf-8"?>
<Properties xmlns="http://schemas.openxmlformats.org/officeDocument/2006/extended-properties" xmlns:vt="http://schemas.openxmlformats.org/officeDocument/2006/docPropsVTypes">
  <Template>Normal</Template>
  <TotalTime>38</TotalTime>
  <Pages>3</Pages>
  <Words>689</Words>
  <Characters>4373</Characters>
  <Application>Microsoft Office Word</Application>
  <DocSecurity>0</DocSecurity>
  <Lines>75</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SD189 Företag med koppling till icke demokratiska regimers underrättelsetjänst</vt:lpstr>
      <vt:lpstr>
      </vt:lpstr>
    </vt:vector>
  </TitlesOfParts>
  <Company>Sveriges riksdag</Company>
  <LinksUpToDate>false</LinksUpToDate>
  <CharactersWithSpaces>5043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