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653" w:rsidRPr="00D80653" w:rsidRDefault="00D80653">
      <w:pPr>
        <w:pStyle w:val="Hemstlrubrik"/>
      </w:pPr>
      <w:r w:rsidRPr="00D80653">
        <w:t>Förslag till riksdagsbeslut</w:t>
      </w:r>
    </w:p>
    <w:p w:rsidR="00D80653" w:rsidRPr="00D80653" w:rsidRDefault="00D80653">
      <w:pPr>
        <w:pStyle w:val="Hemstlatt"/>
        <w:ind w:left="0"/>
      </w:pPr>
      <w:r w:rsidRPr="00D80653">
        <w:t xml:space="preserve">Riksdagen tillkännager för regeringen som sin mening vad som anförs i motionen om </w:t>
      </w:r>
      <w:r w:rsidRPr="00D80653">
        <w:rPr>
          <w:color w:val="000000"/>
        </w:rPr>
        <w:t>ett förbud mot fångst och hantering av avski</w:t>
      </w:r>
      <w:r w:rsidRPr="00D80653">
        <w:rPr>
          <w:color w:val="000000"/>
        </w:rPr>
        <w:t>l</w:t>
      </w:r>
      <w:r w:rsidRPr="00D80653">
        <w:rPr>
          <w:color w:val="000000"/>
        </w:rPr>
        <w:t>da krabbklor.</w:t>
      </w:r>
    </w:p>
    <w:p w:rsidR="00D80653" w:rsidRPr="00D80653" w:rsidRDefault="00D80653">
      <w:pPr>
        <w:pStyle w:val="Rubrik1"/>
      </w:pPr>
      <w:r w:rsidRPr="00D80653">
        <w:t>Motivering</w:t>
      </w:r>
    </w:p>
    <w:p w:rsidR="00D80653" w:rsidRPr="00D80653" w:rsidRDefault="00D80653">
      <w:pPr>
        <w:tabs>
          <w:tab w:val="left" w:pos="-720"/>
          <w:tab w:val="left" w:pos="0"/>
          <w:tab w:val="left" w:pos="720"/>
          <w:tab w:val="left" w:pos="1440"/>
          <w:tab w:val="left" w:pos="2160"/>
          <w:tab w:val="left" w:pos="2880"/>
          <w:tab w:val="left" w:pos="3600"/>
          <w:tab w:val="left" w:pos="4320"/>
        </w:tabs>
        <w:autoSpaceDE w:val="0"/>
        <w:autoSpaceDN w:val="0"/>
        <w:adjustRightInd w:val="0"/>
      </w:pPr>
      <w:r w:rsidRPr="00D80653">
        <w:t>Inom ramen för EU:s gemensamma fiskeripolitik är fångst och försäljning av krabbklor särskilt reglerade. Huvudregeln är att endast hela krabbor får säljas. Trots detta förekommer ett fiske av krabbor där syftet enbart är att fånga krabban och bryta av klorna för att sedan kasta tillbaka djuret i havet igen. I en del fall blir även ofullständigt matade krabbor av med sina klor för att därefter slängas tillbaka till en säker och långsam svältdöd. Detta är helt klart ett allvarligt och otillständigt djurplåge</w:t>
      </w:r>
      <w:r w:rsidRPr="00D80653">
        <w:t xml:space="preserve">ri. </w:t>
      </w:r>
    </w:p>
    <w:p w:rsidR="00D80653" w:rsidRPr="00D80653" w:rsidRDefault="00D80653">
      <w:pPr>
        <w:pStyle w:val="Normaltindrag"/>
      </w:pPr>
      <w:r w:rsidRPr="00D80653">
        <w:t>Ofta ser man nykokta krabbklor som enskild produkt till försäljning i fis</w:t>
      </w:r>
      <w:r w:rsidRPr="00D80653">
        <w:t>k</w:t>
      </w:r>
      <w:r w:rsidRPr="00D80653">
        <w:t xml:space="preserve">affärerna och i livsmedelaffärernas frysdiskar. Krabbklor är en av de mest åtråvärda delarna av krabban och de betingar ett högt pris. </w:t>
      </w:r>
    </w:p>
    <w:p w:rsidR="00D80653" w:rsidRPr="00D80653" w:rsidRDefault="00D80653">
      <w:pPr>
        <w:pStyle w:val="Normaltindrag"/>
      </w:pPr>
      <w:r w:rsidRPr="00D80653">
        <w:t>För att komma tillrätta med denna avart i krabbfisket krävs ett förbud mot fångst och hantering av avskilda krabbklor och ett införselförbud av krabbklor till Sverige. Regeringen bör därför inom EU aktivt verka för att ovanstående förbud införs i den gemensamma fiskeripolitiken.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653">
        <w:trPr>
          <w:cantSplit/>
        </w:trPr>
        <w:tc>
          <w:tcPr>
            <w:tcW w:w="3046" w:type="dxa"/>
          </w:tcPr>
          <w:p w:rsidR="00D80653" w:rsidRPr="00D80653" w:rsidRDefault="00D80653">
            <w:pPr>
              <w:pStyle w:val="UnderskriftDatum"/>
              <w:spacing w:before="240"/>
            </w:pPr>
            <w:r w:rsidRPr="00D80653">
              <w:t>Stockholm den 1 oktober 2008</w:t>
            </w:r>
          </w:p>
        </w:tc>
        <w:tc>
          <w:tcPr>
            <w:tcW w:w="3047" w:type="dxa"/>
          </w:tcPr>
          <w:p w:rsidR="00D80653" w:rsidRPr="00D80653" w:rsidRDefault="00D80653">
            <w:pPr>
              <w:pStyle w:val="Underskrifter"/>
              <w:spacing w:before="240"/>
            </w:pPr>
          </w:p>
        </w:tc>
      </w:tr>
      <w:tr w:rsidR="00000000" w:rsidRPr="00D80653">
        <w:trPr>
          <w:cantSplit/>
        </w:trPr>
        <w:tc>
          <w:tcPr>
            <w:tcW w:w="3046" w:type="dxa"/>
          </w:tcPr>
          <w:p w:rsidR="00D80653" w:rsidRPr="00D80653" w:rsidRDefault="00D80653">
            <w:pPr>
              <w:pStyle w:val="Underskrifter"/>
            </w:pPr>
            <w:r w:rsidRPr="00D80653">
              <w:t>Catharina Bråkenhielm (s)</w:t>
            </w:r>
          </w:p>
        </w:tc>
        <w:tc>
          <w:tcPr>
            <w:tcW w:w="3046" w:type="dxa"/>
          </w:tcPr>
          <w:p w:rsidR="00D80653" w:rsidRPr="00D80653" w:rsidRDefault="00D80653">
            <w:pPr>
              <w:pStyle w:val="Underskrifter"/>
            </w:pPr>
          </w:p>
        </w:tc>
      </w:tr>
    </w:tbl>
    <w:p w:rsidR="00D80653" w:rsidRPr="00D80653" w:rsidRDefault="00D80653">
      <w:pPr>
        <w:pStyle w:val="Normaltindrag"/>
      </w:pPr>
    </w:p>
    <w:sectPr w:rsidR="00000000" w:rsidRPr="00D80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653" w:rsidRPr="00D80653" w:rsidRDefault="00D80653">
      <w:r w:rsidRPr="00D80653">
        <w:separator/>
      </w:r>
    </w:p>
  </w:endnote>
  <w:endnote w:type="continuationSeparator" w:id="0">
    <w:p w:rsidR="00D80653" w:rsidRPr="00D80653" w:rsidRDefault="00D80653">
      <w:r w:rsidRPr="00D80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Sidfot"/>
    </w:pPr>
    <w:r w:rsidRPr="00D80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158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53" w:rsidRDefault="00D806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653" w:rsidRDefault="00D806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Sidfot"/>
    </w:pPr>
    <w:r w:rsidRPr="00D80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027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53" w:rsidRDefault="00D80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653" w:rsidRDefault="00D80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Sidfot"/>
    </w:pPr>
    <w:r w:rsidRPr="00D80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058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53" w:rsidRDefault="00D80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653" w:rsidRDefault="00D80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653" w:rsidRPr="00D80653" w:rsidRDefault="00D80653">
      <w:r w:rsidRPr="00D80653">
        <w:separator/>
      </w:r>
    </w:p>
  </w:footnote>
  <w:footnote w:type="continuationSeparator" w:id="0">
    <w:p w:rsidR="00D80653" w:rsidRPr="00D80653" w:rsidRDefault="00D80653">
      <w:r w:rsidRPr="00D80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Sidhuvud"/>
    </w:pPr>
    <w:r w:rsidRPr="00D80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437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53" w:rsidRDefault="00D806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653" w:rsidRDefault="00D806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Sidhuvud"/>
    </w:pPr>
    <w:r w:rsidRPr="00D80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456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53" w:rsidRDefault="00D806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653" w:rsidRDefault="00D806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653" w:rsidRPr="00D80653" w:rsidRDefault="00D80653">
    <w:pPr>
      <w:pStyle w:val="FSHNormal"/>
      <w:tabs>
        <w:tab w:val="right" w:pos="5840"/>
      </w:tabs>
    </w:pPr>
    <w:r w:rsidRPr="00D80653">
      <w:br/>
    </w:r>
    <w:r w:rsidRPr="00D80653">
      <w:fldChar w:fldCharType="begin" w:fldLock="1"/>
    </w:r>
    <w:r w:rsidRPr="00D80653">
      <w:instrText xml:space="preserve"> DOCPROPERTY</w:instrText>
    </w:r>
    <w:r w:rsidRPr="00D80653">
      <w:rPr>
        <w:sz w:val="18"/>
      </w:rPr>
      <w:instrText xml:space="preserve"> "YearUser" *\charformat </w:instrText>
    </w:r>
    <w:r w:rsidRPr="00D80653">
      <w:fldChar w:fldCharType="separate"/>
    </w:r>
    <w:r w:rsidRPr="00D80653">
      <w:t>2008/09</w:t>
    </w:r>
    <w:r w:rsidRPr="00D80653">
      <w:fldChar w:fldCharType="end"/>
    </w:r>
    <w:r w:rsidRPr="00D80653">
      <w:t xml:space="preserve"> </w:t>
    </w:r>
    <w:r w:rsidRPr="00D80653">
      <w:tab/>
      <w:t xml:space="preserve">mnr: </w:t>
    </w:r>
    <w:r w:rsidRPr="00D80653">
      <w:fldChar w:fldCharType="begin" w:fldLock="1"/>
    </w:r>
    <w:r w:rsidRPr="00D80653">
      <w:instrText xml:space="preserve"> DOCPROPERTY</w:instrText>
    </w:r>
    <w:r w:rsidRPr="00D80653">
      <w:rPr>
        <w:sz w:val="18"/>
      </w:rPr>
      <w:instrText xml:space="preserve"> "Motionsnummer" *\charformat </w:instrText>
    </w:r>
    <w:r w:rsidRPr="00D80653">
      <w:fldChar w:fldCharType="separate"/>
    </w:r>
    <w:r w:rsidRPr="00D80653">
      <w:t>MJ279</w:t>
    </w:r>
    <w:r w:rsidRPr="00D80653">
      <w:fldChar w:fldCharType="end"/>
    </w:r>
    <w:r w:rsidRPr="00D80653">
      <w:br/>
    </w:r>
    <w:r w:rsidRPr="00D80653">
      <w:fldChar w:fldCharType="begin" w:fldLock="1"/>
    </w:r>
    <w:r w:rsidRPr="00D80653">
      <w:instrText xml:space="preserve"> DOCPROPERTY</w:instrText>
    </w:r>
    <w:r w:rsidRPr="00D80653">
      <w:rPr>
        <w:sz w:val="18"/>
      </w:rPr>
      <w:instrText xml:space="preserve"> "Samling" *\charformat </w:instrText>
    </w:r>
    <w:r w:rsidRPr="00D80653">
      <w:fldChar w:fldCharType="end"/>
    </w:r>
    <w:r w:rsidRPr="00D80653">
      <w:tab/>
      <w:t xml:space="preserve">pnr: </w:t>
    </w:r>
    <w:r w:rsidRPr="00D80653">
      <w:fldChar w:fldCharType="begin" w:fldLock="1"/>
    </w:r>
    <w:r w:rsidRPr="00D80653">
      <w:instrText xml:space="preserve"> DOCPROPERTY</w:instrText>
    </w:r>
    <w:r w:rsidRPr="00D80653">
      <w:rPr>
        <w:sz w:val="18"/>
      </w:rPr>
      <w:instrText xml:space="preserve"> "Partinummer" *\charformat </w:instrText>
    </w:r>
    <w:r w:rsidRPr="00D80653">
      <w:fldChar w:fldCharType="separate"/>
    </w:r>
    <w:r w:rsidRPr="00D80653">
      <w:t>s28078</w:t>
    </w:r>
    <w:r w:rsidRPr="00D80653">
      <w:fldChar w:fldCharType="end"/>
    </w:r>
  </w:p>
  <w:p w:rsidR="00D80653" w:rsidRPr="00D80653" w:rsidRDefault="00D80653">
    <w:pPr>
      <w:pStyle w:val="FSHRub1"/>
    </w:pPr>
    <w:r w:rsidRPr="00D80653">
      <w:t>Motion till riksdagen</w:t>
    </w:r>
    <w:r w:rsidRPr="00D80653">
      <w:br/>
    </w:r>
    <w:r w:rsidRPr="00D80653">
      <w:fldChar w:fldCharType="begin" w:fldLock="1"/>
    </w:r>
    <w:r w:rsidRPr="00D80653">
      <w:instrText xml:space="preserve"> DOCPROPERTY "YearUser" *\charformat </w:instrText>
    </w:r>
    <w:r w:rsidRPr="00D80653">
      <w:fldChar w:fldCharType="separate"/>
    </w:r>
    <w:r w:rsidRPr="00D80653">
      <w:t>2008/09</w:t>
    </w:r>
    <w:r w:rsidRPr="00D80653">
      <w:fldChar w:fldCharType="end"/>
    </w:r>
    <w:r w:rsidRPr="00D80653">
      <w:t>:</w:t>
    </w:r>
    <w:r w:rsidRPr="00D80653">
      <w:fldChar w:fldCharType="begin" w:fldLock="1"/>
    </w:r>
    <w:r w:rsidRPr="00D80653">
      <w:instrText xml:space="preserve"> DOCPROPERTY "Motionsnummer" *\charformat </w:instrText>
    </w:r>
    <w:r w:rsidRPr="00D80653">
      <w:fldChar w:fldCharType="separate"/>
    </w:r>
    <w:r w:rsidRPr="00D80653">
      <w:t>MJ279</w:t>
    </w:r>
    <w:r w:rsidRPr="00D80653">
      <w:fldChar w:fldCharType="end"/>
    </w:r>
  </w:p>
  <w:p w:rsidR="00D80653" w:rsidRPr="00D80653" w:rsidRDefault="00D80653">
    <w:pPr>
      <w:pStyle w:val="FSHNormalS5"/>
    </w:pPr>
    <w:r w:rsidRPr="00D80653">
      <w:fldChar w:fldCharType="begin" w:fldLock="1"/>
    </w:r>
    <w:r w:rsidRPr="00D80653">
      <w:instrText xml:space="preserve"> DOCPROPERTY "MotionarText" *\charformat </w:instrText>
    </w:r>
    <w:r w:rsidRPr="00D80653">
      <w:fldChar w:fldCharType="separate"/>
    </w:r>
    <w:r w:rsidRPr="00D80653">
      <w:t>av Catharina Bråkenhielm (s)</w:t>
    </w:r>
    <w:r w:rsidRPr="00D80653">
      <w:fldChar w:fldCharType="end"/>
    </w:r>
    <w:r w:rsidRPr="00D80653">
      <w:br/>
    </w:r>
    <w:r w:rsidRPr="00D80653">
      <w:fldChar w:fldCharType="begin" w:fldLock="1"/>
    </w:r>
    <w:r w:rsidRPr="00D80653">
      <w:instrText xml:space="preserve"> DOCPROPERTY "SvarFrasKort" *\charformat </w:instrText>
    </w:r>
    <w:r w:rsidRPr="00D80653">
      <w:fldChar w:fldCharType="end"/>
    </w:r>
  </w:p>
  <w:p w:rsidR="00D80653" w:rsidRPr="00D80653" w:rsidRDefault="00D80653">
    <w:pPr>
      <w:pStyle w:val="FSHTitel"/>
    </w:pPr>
    <w:r w:rsidRPr="00D80653">
      <w:fldChar w:fldCharType="begin" w:fldLock="1"/>
    </w:r>
    <w:r w:rsidRPr="00D80653">
      <w:instrText xml:space="preserve"> DOCPROPERTY</w:instrText>
    </w:r>
    <w:r w:rsidRPr="00D80653">
      <w:rPr>
        <w:sz w:val="18"/>
      </w:rPr>
      <w:instrText xml:space="preserve"> "RubrikSvar" *\charformat </w:instrText>
    </w:r>
    <w:r w:rsidRPr="00D80653">
      <w:fldChar w:fldCharType="separate"/>
    </w:r>
    <w:r w:rsidRPr="00D80653">
      <w:t>Krabbfiske</w:t>
    </w:r>
    <w:r w:rsidRPr="00D80653">
      <w:fldChar w:fldCharType="end"/>
    </w:r>
  </w:p>
  <w:p w:rsidR="00D80653" w:rsidRPr="00D80653" w:rsidRDefault="00D80653">
    <w:pPr>
      <w:pStyle w:val="Normal00"/>
    </w:pPr>
  </w:p>
  <w:p w:rsidR="00D80653" w:rsidRPr="00D80653" w:rsidRDefault="00D80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753113">
    <w:abstractNumId w:val="8"/>
  </w:num>
  <w:num w:numId="2" w16cid:durableId="2120946924">
    <w:abstractNumId w:val="9"/>
  </w:num>
  <w:num w:numId="3" w16cid:durableId="1504854121">
    <w:abstractNumId w:val="8"/>
  </w:num>
  <w:num w:numId="4" w16cid:durableId="1300069265">
    <w:abstractNumId w:val="9"/>
  </w:num>
  <w:num w:numId="5" w16cid:durableId="896283868">
    <w:abstractNumId w:val="13"/>
  </w:num>
  <w:num w:numId="6" w16cid:durableId="160702793">
    <w:abstractNumId w:val="10"/>
  </w:num>
  <w:num w:numId="7" w16cid:durableId="752703150">
    <w:abstractNumId w:val="11"/>
  </w:num>
  <w:num w:numId="8" w16cid:durableId="161312412">
    <w:abstractNumId w:val="12"/>
  </w:num>
  <w:num w:numId="9" w16cid:durableId="899828432">
    <w:abstractNumId w:val="8"/>
  </w:num>
  <w:num w:numId="10" w16cid:durableId="1172798430">
    <w:abstractNumId w:val="3"/>
  </w:num>
  <w:num w:numId="11" w16cid:durableId="877207994">
    <w:abstractNumId w:val="2"/>
  </w:num>
  <w:num w:numId="12" w16cid:durableId="312682995">
    <w:abstractNumId w:val="1"/>
  </w:num>
  <w:num w:numId="13" w16cid:durableId="401369823">
    <w:abstractNumId w:val="0"/>
  </w:num>
  <w:num w:numId="14" w16cid:durableId="863665816">
    <w:abstractNumId w:val="9"/>
  </w:num>
  <w:num w:numId="15" w16cid:durableId="1394159481">
    <w:abstractNumId w:val="7"/>
  </w:num>
  <w:num w:numId="16" w16cid:durableId="57748796">
    <w:abstractNumId w:val="6"/>
  </w:num>
  <w:num w:numId="17" w16cid:durableId="413556851">
    <w:abstractNumId w:val="5"/>
  </w:num>
  <w:num w:numId="18" w16cid:durableId="1658269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C8C8FEA-CFC8-4DA7-939F-B31067DC5BB4}"/>
  </w:docVars>
  <w:rsids>
    <w:rsidRoot w:val="00556A9F"/>
    <w:rsid w:val="00556A9F"/>
    <w:rsid w:val="00D80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78E47F7-472B-4BF7-93C9-B1A6F1D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s28078</vt:lpstr>
    </vt:vector>
  </TitlesOfParts>
  <Company>Riksdagen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s28078</dc:title>
  <dc:subject>s28078</dc:subject>
  <dc:creator>Riksdagen</dc:creator>
  <cp:keywords>Riksdagen</cp:keywords>
  <dc:description>TKG-ktrl, MSMQ4mb, PersReg-Distribution mm b-&gt;ny fplogga c-&gt;nygamla s-rosen</dc:description>
  <cp:lastModifiedBy>Lars Brink</cp:lastModifiedBy>
  <cp:revision>2</cp:revision>
  <cp:lastPrinted>2009-01-02T10:55:00Z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Krabbfiske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Krabbfiske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20082009000000000115000280780069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20082009000000000115000280780069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{03A140CE-EED3-4713-9D13-2953714433EB}</vt:lpwstr>
  </property>
  <property fmtid="{D5CDD505-2E9C-101B-9397-08002B2CF9AE}" pid="53" name="Överföringar">
    <vt:i4>0</vt:i4>
  </property>
  <property fmtid="{D5CDD505-2E9C-101B-9397-08002B2CF9AE}" pid="54" name="Checksum">
    <vt:lpwstr>*1013800827905*</vt:lpwstr>
  </property>
  <property fmtid="{D5CDD505-2E9C-101B-9397-08002B2CF9AE}" pid="55" name="skuggnummer">
    <vt:lpwstr>811</vt:lpwstr>
  </property>
  <property fmtid="{D5CDD505-2E9C-101B-9397-08002B2CF9AE}" pid="56" name="urixVersion">
    <vt:lpwstr>3.2.0.8</vt:lpwstr>
  </property>
  <property fmtid="{D5CDD505-2E9C-101B-9397-08002B2CF9AE}" pid="57" name="urixOrigin">
    <vt:lpwstr>090402 07:43:33.942</vt:lpwstr>
  </property>
  <property fmtid="{D5CDD505-2E9C-101B-9397-08002B2CF9AE}" pid="58" name="urixGuid">
    <vt:lpwstr>{4C69E440-0E59-4455-87B2-63CA15916508}</vt:lpwstr>
  </property>
</Properties>
</file>