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F20282" w14:textId="77777777">
        <w:tc>
          <w:tcPr>
            <w:tcW w:w="2268" w:type="dxa"/>
          </w:tcPr>
          <w:p w14:paraId="266E11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B4F3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CA1379" w14:textId="77777777">
        <w:tc>
          <w:tcPr>
            <w:tcW w:w="2268" w:type="dxa"/>
          </w:tcPr>
          <w:p w14:paraId="16570B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5FD7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666D83B" w14:textId="77777777">
        <w:tc>
          <w:tcPr>
            <w:tcW w:w="3402" w:type="dxa"/>
            <w:gridSpan w:val="2"/>
          </w:tcPr>
          <w:p w14:paraId="6259C5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EF10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025FB1" w14:textId="77777777">
        <w:tc>
          <w:tcPr>
            <w:tcW w:w="2268" w:type="dxa"/>
          </w:tcPr>
          <w:p w14:paraId="628249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4A3C91" w14:textId="77777777" w:rsidR="006E4E11" w:rsidRPr="00ED583F" w:rsidRDefault="00CC3B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F4406C">
              <w:rPr>
                <w:sz w:val="20"/>
              </w:rPr>
              <w:t xml:space="preserve"> Ju2017</w:t>
            </w:r>
            <w:proofErr w:type="gramEnd"/>
            <w:r w:rsidR="00F4406C">
              <w:rPr>
                <w:sz w:val="20"/>
              </w:rPr>
              <w:t>/</w:t>
            </w:r>
            <w:r w:rsidR="00F4406C" w:rsidRPr="00F4406C">
              <w:rPr>
                <w:sz w:val="20"/>
              </w:rPr>
              <w:t>01938</w:t>
            </w:r>
            <w:r w:rsidR="00E72A72" w:rsidRPr="00FA65F6">
              <w:rPr>
                <w:sz w:val="20"/>
              </w:rPr>
              <w:t>/POL</w:t>
            </w:r>
          </w:p>
        </w:tc>
      </w:tr>
      <w:tr w:rsidR="006E4E11" w14:paraId="1C24CBF3" w14:textId="77777777">
        <w:tc>
          <w:tcPr>
            <w:tcW w:w="2268" w:type="dxa"/>
          </w:tcPr>
          <w:p w14:paraId="381DDB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693B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5"/>
      </w:tblGrid>
      <w:tr w:rsidR="006E4E11" w14:paraId="378AB649" w14:textId="77777777" w:rsidTr="004E2180">
        <w:trPr>
          <w:trHeight w:val="191"/>
        </w:trPr>
        <w:tc>
          <w:tcPr>
            <w:tcW w:w="4715" w:type="dxa"/>
          </w:tcPr>
          <w:tbl>
            <w:tblPr>
              <w:tblW w:w="4710" w:type="dxa"/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CC3199" w14:paraId="01C63F1D" w14:textId="77777777" w:rsidTr="0048488F">
              <w:trPr>
                <w:trHeight w:val="191"/>
              </w:trPr>
              <w:tc>
                <w:tcPr>
                  <w:tcW w:w="4710" w:type="dxa"/>
                  <w:hideMark/>
                </w:tcPr>
                <w:p w14:paraId="4AB0F57B" w14:textId="77777777" w:rsidR="00CC3199" w:rsidRDefault="00CC3199" w:rsidP="00CC3199">
                  <w:pPr>
                    <w:framePr w:w="4695" w:h="2483" w:hSpace="113" w:wrap="notBeside" w:vAnchor="page" w:hAnchor="page" w:x="1504" w:y="2496"/>
                  </w:pPr>
                </w:p>
              </w:tc>
            </w:tr>
          </w:tbl>
          <w:p w14:paraId="2D6FDD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A8C71A" w14:textId="77777777" w:rsidTr="004E2180">
        <w:trPr>
          <w:trHeight w:val="191"/>
        </w:trPr>
        <w:tc>
          <w:tcPr>
            <w:tcW w:w="4715" w:type="dxa"/>
          </w:tcPr>
          <w:p w14:paraId="5F7FE6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CAEF1D" w14:textId="77777777" w:rsidTr="004E2180">
        <w:trPr>
          <w:trHeight w:val="191"/>
        </w:trPr>
        <w:tc>
          <w:tcPr>
            <w:tcW w:w="4715" w:type="dxa"/>
          </w:tcPr>
          <w:p w14:paraId="0DEB16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8F8814" w14:textId="77777777" w:rsidTr="004E2180">
        <w:trPr>
          <w:trHeight w:val="191"/>
        </w:trPr>
        <w:tc>
          <w:tcPr>
            <w:tcW w:w="4715" w:type="dxa"/>
          </w:tcPr>
          <w:p w14:paraId="1A43F1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3CB055" w14:textId="77777777" w:rsidTr="004E2180">
        <w:trPr>
          <w:trHeight w:val="191"/>
        </w:trPr>
        <w:tc>
          <w:tcPr>
            <w:tcW w:w="4715" w:type="dxa"/>
          </w:tcPr>
          <w:p w14:paraId="0C6434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FA6DD" w14:textId="77777777" w:rsidTr="004E2180">
        <w:trPr>
          <w:trHeight w:val="80"/>
        </w:trPr>
        <w:tc>
          <w:tcPr>
            <w:tcW w:w="4715" w:type="dxa"/>
          </w:tcPr>
          <w:p w14:paraId="6245B2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112561" w14:textId="77777777" w:rsidR="006E4E11" w:rsidRDefault="00CC3BED">
      <w:pPr>
        <w:framePr w:w="4400" w:h="2523" w:wrap="notBeside" w:vAnchor="page" w:hAnchor="page" w:x="6453" w:y="2445"/>
        <w:ind w:left="142"/>
      </w:pPr>
      <w:r>
        <w:t>Till riksdagen</w:t>
      </w:r>
    </w:p>
    <w:p w14:paraId="45D3E3D0" w14:textId="77777777" w:rsidR="006E4E11" w:rsidRDefault="009C654B" w:rsidP="00CC3BED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CC3199">
        <w:t xml:space="preserve"> 2016/17:919</w:t>
      </w:r>
      <w:r w:rsidR="00CC3BED">
        <w:t xml:space="preserve"> av Erik </w:t>
      </w:r>
      <w:proofErr w:type="spellStart"/>
      <w:r w:rsidR="00CC3BED">
        <w:t>Bengtzboe</w:t>
      </w:r>
      <w:proofErr w:type="spellEnd"/>
      <w:r w:rsidR="00CC3BED">
        <w:t xml:space="preserve"> (M) Rättssäkerhet för</w:t>
      </w:r>
      <w:r w:rsidR="00CC3199">
        <w:t xml:space="preserve"> företag som anställer</w:t>
      </w:r>
      <w:r w:rsidR="00CC3BED">
        <w:t xml:space="preserve"> arbetskraftsinvandrare</w:t>
      </w:r>
    </w:p>
    <w:p w14:paraId="6CD779DA" w14:textId="77777777" w:rsidR="006E4E11" w:rsidRDefault="006E4E11">
      <w:pPr>
        <w:pStyle w:val="RKnormal"/>
      </w:pPr>
    </w:p>
    <w:p w14:paraId="216A917D" w14:textId="77777777" w:rsidR="003752CF" w:rsidRPr="00EB3747" w:rsidRDefault="00CC3BED" w:rsidP="003752CF">
      <w:pPr>
        <w:pStyle w:val="RKnormal"/>
        <w:rPr>
          <w:rFonts w:cs="TimesNewRomanPSMT"/>
          <w:szCs w:val="23"/>
          <w:lang w:eastAsia="sv-SE"/>
        </w:rPr>
      </w:pPr>
      <w:r>
        <w:t xml:space="preserve">Erik </w:t>
      </w:r>
      <w:proofErr w:type="spellStart"/>
      <w:r>
        <w:t>Bengtzboe</w:t>
      </w:r>
      <w:proofErr w:type="spellEnd"/>
      <w:r>
        <w:t xml:space="preserve"> har frågat</w:t>
      </w:r>
      <w:r w:rsidR="005D468F">
        <w:t xml:space="preserve"> </w:t>
      </w:r>
      <w:r w:rsidR="00EB3747">
        <w:t>n</w:t>
      </w:r>
      <w:r w:rsidR="005D468F">
        <w:t>ärings</w:t>
      </w:r>
      <w:r w:rsidR="00631F40">
        <w:t>- och innovations</w:t>
      </w:r>
      <w:r w:rsidR="005D468F">
        <w:t>minister</w:t>
      </w:r>
      <w:r>
        <w:t xml:space="preserve"> </w:t>
      </w:r>
      <w:r w:rsidR="005D468F">
        <w:t>Mikael Damberg</w:t>
      </w:r>
      <w:r>
        <w:t xml:space="preserve"> </w:t>
      </w:r>
      <w:r w:rsidR="005D468F">
        <w:rPr>
          <w:rFonts w:cs="TimesNewRomanPSMT"/>
          <w:szCs w:val="23"/>
          <w:lang w:eastAsia="sv-SE"/>
        </w:rPr>
        <w:t>vilka åtgärder han</w:t>
      </w:r>
      <w:r>
        <w:rPr>
          <w:rFonts w:cs="TimesNewRomanPSMT"/>
          <w:szCs w:val="23"/>
          <w:lang w:eastAsia="sv-SE"/>
        </w:rPr>
        <w:t xml:space="preserve"> och regeringen tänker</w:t>
      </w:r>
      <w:r w:rsidRPr="00CC3BED">
        <w:rPr>
          <w:rFonts w:cs="TimesNewRomanPSMT"/>
          <w:szCs w:val="23"/>
          <w:lang w:eastAsia="sv-SE"/>
        </w:rPr>
        <w:t xml:space="preserve"> vidta för att garantera</w:t>
      </w:r>
      <w:r>
        <w:rPr>
          <w:rFonts w:cs="TimesNewRomanPSMT"/>
          <w:szCs w:val="23"/>
          <w:lang w:eastAsia="sv-SE"/>
        </w:rPr>
        <w:t xml:space="preserve"> </w:t>
      </w:r>
      <w:r w:rsidRPr="00CC3BED">
        <w:rPr>
          <w:rFonts w:cs="TimesNewRomanPSMT"/>
          <w:szCs w:val="23"/>
          <w:lang w:eastAsia="sv-SE"/>
        </w:rPr>
        <w:t>rättssäkerhet</w:t>
      </w:r>
      <w:r w:rsidR="00CC3199">
        <w:rPr>
          <w:rFonts w:cs="TimesNewRomanPSMT"/>
          <w:szCs w:val="23"/>
          <w:lang w:eastAsia="sv-SE"/>
        </w:rPr>
        <w:t xml:space="preserve"> för företag som anställer arbetskraftsinvandrare,</w:t>
      </w:r>
      <w:r w:rsidRPr="00CC3BED">
        <w:rPr>
          <w:rFonts w:cs="TimesNewRomanPSMT"/>
          <w:szCs w:val="23"/>
          <w:lang w:eastAsia="sv-SE"/>
        </w:rPr>
        <w:t xml:space="preserve"> och när</w:t>
      </w:r>
      <w:r w:rsidR="008D4E6A">
        <w:rPr>
          <w:rFonts w:cs="TimesNewRomanPSMT"/>
          <w:szCs w:val="23"/>
          <w:lang w:eastAsia="sv-SE"/>
        </w:rPr>
        <w:t>.</w:t>
      </w:r>
      <w:r w:rsidR="005D468F">
        <w:rPr>
          <w:rFonts w:cs="TimesNewRomanPSMT"/>
          <w:szCs w:val="23"/>
          <w:lang w:eastAsia="sv-SE"/>
        </w:rPr>
        <w:t xml:space="preserve"> </w:t>
      </w:r>
      <w:r w:rsidR="00EB3747">
        <w:t>Frågan har överlämnats till mig.</w:t>
      </w:r>
    </w:p>
    <w:p w14:paraId="105C3477" w14:textId="77777777" w:rsidR="006E4E11" w:rsidRPr="00CC3BED" w:rsidRDefault="006E4E11" w:rsidP="00CC3BED">
      <w:pPr>
        <w:overflowPunct/>
        <w:spacing w:line="240" w:lineRule="auto"/>
        <w:textAlignment w:val="auto"/>
        <w:rPr>
          <w:rFonts w:cs="TimesNewRomanPSMT"/>
          <w:szCs w:val="23"/>
          <w:lang w:eastAsia="sv-SE"/>
        </w:rPr>
      </w:pPr>
    </w:p>
    <w:p w14:paraId="3C557AB8" w14:textId="77777777" w:rsidR="00CC3BED" w:rsidRDefault="00CC3199" w:rsidP="00CC3BED">
      <w:r>
        <w:rPr>
          <w:szCs w:val="24"/>
        </w:rPr>
        <w:t>Som konstaterade</w:t>
      </w:r>
      <w:r w:rsidR="00EB3747">
        <w:rPr>
          <w:szCs w:val="24"/>
        </w:rPr>
        <w:t>s</w:t>
      </w:r>
      <w:r>
        <w:rPr>
          <w:szCs w:val="24"/>
        </w:rPr>
        <w:t xml:space="preserve"> i mitt svar </w:t>
      </w:r>
      <w:r w:rsidR="004343A5">
        <w:rPr>
          <w:szCs w:val="24"/>
        </w:rPr>
        <w:t>på</w:t>
      </w:r>
      <w:r w:rsidR="009C654B">
        <w:rPr>
          <w:szCs w:val="24"/>
        </w:rPr>
        <w:t xml:space="preserve"> Erik </w:t>
      </w:r>
      <w:proofErr w:type="spellStart"/>
      <w:r w:rsidR="009C654B">
        <w:rPr>
          <w:szCs w:val="24"/>
        </w:rPr>
        <w:t>Bengtzboe</w:t>
      </w:r>
      <w:r w:rsidR="00701184">
        <w:rPr>
          <w:szCs w:val="24"/>
        </w:rPr>
        <w:t>s</w:t>
      </w:r>
      <w:proofErr w:type="spellEnd"/>
      <w:r w:rsidR="002867E8">
        <w:rPr>
          <w:szCs w:val="24"/>
        </w:rPr>
        <w:t xml:space="preserve"> snarlika fråga</w:t>
      </w:r>
      <w:r w:rsidR="007A2747">
        <w:rPr>
          <w:szCs w:val="24"/>
        </w:rPr>
        <w:t xml:space="preserve"> för någon vecka sedan </w:t>
      </w:r>
      <w:r>
        <w:rPr>
          <w:szCs w:val="24"/>
        </w:rPr>
        <w:t>så instämmer jag i</w:t>
      </w:r>
      <w:r w:rsidR="009C654B">
        <w:rPr>
          <w:szCs w:val="24"/>
        </w:rPr>
        <w:t xml:space="preserve"> vikten av e</w:t>
      </w:r>
      <w:r w:rsidR="00CC3BED">
        <w:rPr>
          <w:szCs w:val="24"/>
        </w:rPr>
        <w:t>n väl fungerande</w:t>
      </w:r>
      <w:r w:rsidR="009C654B">
        <w:rPr>
          <w:szCs w:val="24"/>
        </w:rPr>
        <w:t xml:space="preserve"> kompetensförsörjning </w:t>
      </w:r>
      <w:r w:rsidR="00CC3BED">
        <w:rPr>
          <w:szCs w:val="24"/>
        </w:rPr>
        <w:t xml:space="preserve">för svenska företag och för Sverige som kunskapsnation. Sverige behöver ett system för arbetskraftsinvandring </w:t>
      </w:r>
      <w:r w:rsidR="00CC3BED">
        <w:t>som möter de behov som finns av att rekrytera kompetens utomlands</w:t>
      </w:r>
      <w:r>
        <w:t>.</w:t>
      </w:r>
      <w:r w:rsidRPr="00CC3199">
        <w:t xml:space="preserve"> </w:t>
      </w:r>
      <w:r>
        <w:t>Sverige ska även vara ett attraktivt land för innovativa och kunskapsintensiva företag.</w:t>
      </w:r>
      <w:r w:rsidR="002867E8">
        <w:t xml:space="preserve"> </w:t>
      </w:r>
      <w:r w:rsidR="007A2747">
        <w:t>Ett</w:t>
      </w:r>
      <w:r w:rsidR="00E71E86">
        <w:t xml:space="preserve"> väl</w:t>
      </w:r>
      <w:r w:rsidR="007A2747">
        <w:t>fungerande regelverk är ett av många instrument som kan bidra till en positiv utveckling i detta avseende.</w:t>
      </w:r>
      <w:r w:rsidR="007A2747" w:rsidRPr="00BA69AE">
        <w:t xml:space="preserve"> </w:t>
      </w:r>
      <w:r w:rsidR="002867E8">
        <w:rPr>
          <w:szCs w:val="24"/>
        </w:rPr>
        <w:t>Det är därför</w:t>
      </w:r>
      <w:r>
        <w:rPr>
          <w:szCs w:val="24"/>
        </w:rPr>
        <w:t xml:space="preserve"> viktigt att reglerna är förutsägbara och tydliga, så att fel inte uppstår.</w:t>
      </w:r>
      <w:r w:rsidRPr="004B02C0">
        <w:rPr>
          <w:szCs w:val="24"/>
        </w:rPr>
        <w:t xml:space="preserve"> </w:t>
      </w:r>
      <w:r w:rsidR="00BA69AE">
        <w:t xml:space="preserve">Samtidigt måste utländska arbetstagare skyddas mot utnyttjande. </w:t>
      </w:r>
      <w:r w:rsidR="00BA69AE">
        <w:rPr>
          <w:szCs w:val="24"/>
        </w:rPr>
        <w:t>Jag är inte beredd att avvika från den grund</w:t>
      </w:r>
      <w:r w:rsidR="00BA69AE">
        <w:rPr>
          <w:szCs w:val="24"/>
        </w:rPr>
        <w:softHyphen/>
        <w:t>läggande principen att arbetskraftsinvandring ska ske under goda villkor. Det är viktigt att inte</w:t>
      </w:r>
      <w:r w:rsidR="00BA69AE" w:rsidRPr="004342B8">
        <w:rPr>
          <w:szCs w:val="24"/>
        </w:rPr>
        <w:t xml:space="preserve"> </w:t>
      </w:r>
      <w:r w:rsidR="00BA69AE">
        <w:rPr>
          <w:szCs w:val="24"/>
        </w:rPr>
        <w:t xml:space="preserve">ha regler som leder till lönedumpning eller som </w:t>
      </w:r>
      <w:r w:rsidR="00BA69AE" w:rsidRPr="009C4629">
        <w:rPr>
          <w:szCs w:val="24"/>
        </w:rPr>
        <w:t>underlätta</w:t>
      </w:r>
      <w:r w:rsidR="00BA69AE">
        <w:rPr>
          <w:szCs w:val="24"/>
        </w:rPr>
        <w:t>r för oseriösa arbetsgivare att fuska med anställningsvillkoren.</w:t>
      </w:r>
    </w:p>
    <w:p w14:paraId="3651B53E" w14:textId="77777777" w:rsidR="00CC3BED" w:rsidRDefault="00CC3BED" w:rsidP="00CC3BED">
      <w:pPr>
        <w:rPr>
          <w:szCs w:val="24"/>
        </w:rPr>
      </w:pPr>
    </w:p>
    <w:p w14:paraId="77A2E18A" w14:textId="77777777" w:rsidR="00FF13A4" w:rsidRDefault="00FF13A4" w:rsidP="00FF13A4">
      <w:pPr>
        <w:rPr>
          <w:szCs w:val="24"/>
        </w:rPr>
      </w:pPr>
      <w:r>
        <w:rPr>
          <w:szCs w:val="24"/>
        </w:rPr>
        <w:t xml:space="preserve">Erik </w:t>
      </w:r>
      <w:proofErr w:type="spellStart"/>
      <w:r>
        <w:rPr>
          <w:szCs w:val="24"/>
        </w:rPr>
        <w:t>Bengtzboe</w:t>
      </w:r>
      <w:proofErr w:type="spellEnd"/>
      <w:r>
        <w:rPr>
          <w:szCs w:val="24"/>
        </w:rPr>
        <w:t xml:space="preserve"> tar</w:t>
      </w:r>
      <w:r w:rsidR="00CC3199">
        <w:rPr>
          <w:szCs w:val="24"/>
        </w:rPr>
        <w:t xml:space="preserve"> åter igen</w:t>
      </w:r>
      <w:r>
        <w:rPr>
          <w:szCs w:val="24"/>
        </w:rPr>
        <w:t xml:space="preserve"> upp ett enskilt fall. D</w:t>
      </w:r>
      <w:r w:rsidRPr="004B02C0">
        <w:rPr>
          <w:szCs w:val="24"/>
        </w:rPr>
        <w:t>et är Migrationsverket som fattar beslut om arbetstillstånd. Som minister varken kan eller får jag uttala mig i enskilda ärenden. Jag kan och får inte heller ingripa i eller försöka påverka hur en myndighet eller dom</w:t>
      </w:r>
      <w:r>
        <w:rPr>
          <w:szCs w:val="24"/>
        </w:rPr>
        <w:t>stol hanterar enskilda ärenden.</w:t>
      </w:r>
      <w:r w:rsidR="00E72A72" w:rsidRPr="00E72A72">
        <w:rPr>
          <w:szCs w:val="24"/>
        </w:rPr>
        <w:t xml:space="preserve"> </w:t>
      </w:r>
    </w:p>
    <w:p w14:paraId="3EB3590E" w14:textId="77777777" w:rsidR="00FF13A4" w:rsidRPr="00037398" w:rsidRDefault="00FF13A4" w:rsidP="00FF13A4">
      <w:pPr>
        <w:rPr>
          <w:szCs w:val="24"/>
        </w:rPr>
      </w:pPr>
    </w:p>
    <w:p w14:paraId="016C338C" w14:textId="77777777" w:rsidR="00037398" w:rsidRPr="00037398" w:rsidRDefault="00037398" w:rsidP="00037398">
      <w:pPr>
        <w:rPr>
          <w:szCs w:val="24"/>
        </w:rPr>
      </w:pPr>
      <w:r w:rsidRPr="00037398">
        <w:rPr>
          <w:szCs w:val="24"/>
        </w:rPr>
        <w:t>Jag vill</w:t>
      </w:r>
      <w:r w:rsidR="00CC3199">
        <w:rPr>
          <w:szCs w:val="24"/>
        </w:rPr>
        <w:t xml:space="preserve"> åter</w:t>
      </w:r>
      <w:r w:rsidRPr="00037398">
        <w:rPr>
          <w:szCs w:val="24"/>
        </w:rPr>
        <w:t xml:space="preserve"> erinra om att det gällande regelverket togs fram av de</w:t>
      </w:r>
      <w:r w:rsidR="00EB3747">
        <w:rPr>
          <w:szCs w:val="24"/>
        </w:rPr>
        <w:t xml:space="preserve">n förra borgerliga regeringen. </w:t>
      </w:r>
      <w:r w:rsidR="00701184">
        <w:rPr>
          <w:szCs w:val="24"/>
        </w:rPr>
        <w:t>Då detta regelverk har visat s</w:t>
      </w:r>
      <w:r w:rsidR="00F00DC3">
        <w:rPr>
          <w:szCs w:val="24"/>
        </w:rPr>
        <w:t xml:space="preserve">ig </w:t>
      </w:r>
      <w:r w:rsidR="00F32C35">
        <w:rPr>
          <w:szCs w:val="24"/>
        </w:rPr>
        <w:t>ha stora brister</w:t>
      </w:r>
      <w:r w:rsidR="00F00DC3">
        <w:rPr>
          <w:szCs w:val="24"/>
        </w:rPr>
        <w:t xml:space="preserve"> så har </w:t>
      </w:r>
      <w:r w:rsidR="00701184">
        <w:rPr>
          <w:szCs w:val="24"/>
        </w:rPr>
        <w:t>regeringen fått vidta en rad åtgärder. S</w:t>
      </w:r>
      <w:r w:rsidR="001676E7">
        <w:rPr>
          <w:szCs w:val="24"/>
        </w:rPr>
        <w:t>ommaren</w:t>
      </w:r>
      <w:r w:rsidRPr="00037398">
        <w:rPr>
          <w:szCs w:val="24"/>
        </w:rPr>
        <w:t xml:space="preserve"> 2015 tills</w:t>
      </w:r>
      <w:r w:rsidR="00701184">
        <w:rPr>
          <w:szCs w:val="24"/>
        </w:rPr>
        <w:t>a</w:t>
      </w:r>
      <w:r w:rsidRPr="00037398">
        <w:rPr>
          <w:szCs w:val="24"/>
        </w:rPr>
        <w:t>tt</w:t>
      </w:r>
      <w:r w:rsidR="00701184">
        <w:rPr>
          <w:szCs w:val="24"/>
        </w:rPr>
        <w:t>es</w:t>
      </w:r>
      <w:r w:rsidRPr="00037398">
        <w:rPr>
          <w:szCs w:val="24"/>
        </w:rPr>
        <w:t xml:space="preserve"> utredningen</w:t>
      </w:r>
      <w:r w:rsidRPr="00037398">
        <w:t xml:space="preserve"> Åtgärder för att stärka arbetskraftsinvandrares ställning på arbetsmarknaden</w:t>
      </w:r>
      <w:proofErr w:type="gramStart"/>
      <w:r w:rsidRPr="00037398">
        <w:t xml:space="preserve"> (</w:t>
      </w:r>
      <w:r w:rsidRPr="00037398">
        <w:rPr>
          <w:rStyle w:val="h1-vignette1"/>
          <w:rFonts w:ascii="OrigGarmnd BT" w:hAnsi="OrigGarmnd BT"/>
          <w:specVanish w:val="0"/>
        </w:rPr>
        <w:t>Dir.</w:t>
      </w:r>
      <w:proofErr w:type="gramEnd"/>
      <w:r w:rsidRPr="00037398">
        <w:rPr>
          <w:rStyle w:val="h1-vignette1"/>
          <w:rFonts w:ascii="OrigGarmnd BT" w:hAnsi="OrigGarmnd BT"/>
          <w:specVanish w:val="0"/>
        </w:rPr>
        <w:t xml:space="preserve"> 2015:75)</w:t>
      </w:r>
      <w:r w:rsidRPr="00037398">
        <w:rPr>
          <w:szCs w:val="24"/>
        </w:rPr>
        <w:t xml:space="preserve">. Strax innan jul tog jag emot </w:t>
      </w:r>
      <w:r w:rsidRPr="00037398">
        <w:rPr>
          <w:szCs w:val="24"/>
        </w:rPr>
        <w:lastRenderedPageBreak/>
        <w:t>utredningens betänkande (SOU 2016:91).</w:t>
      </w:r>
      <w:r>
        <w:rPr>
          <w:szCs w:val="24"/>
        </w:rPr>
        <w:t xml:space="preserve"> </w:t>
      </w:r>
      <w:r w:rsidRPr="00037398">
        <w:rPr>
          <w:szCs w:val="24"/>
        </w:rPr>
        <w:t xml:space="preserve">Ett av utredningens förslag är att arbetsgivarna ska få möjlighet att rätta till brister i villkoren innan en förlängningsansökan lämnas in. Syftet med förslaget är att ge seriösa arbetsgivare möjlighet att rätta till eventuella misstag så att arbetstagaren ska kunna beviljas förlängning av sitt </w:t>
      </w:r>
      <w:r>
        <w:rPr>
          <w:szCs w:val="24"/>
        </w:rPr>
        <w:t>arbetstillstånd.</w:t>
      </w:r>
    </w:p>
    <w:p w14:paraId="2F0243F3" w14:textId="77777777" w:rsidR="009C654B" w:rsidRPr="00037398" w:rsidRDefault="009C654B" w:rsidP="00CC3BED"/>
    <w:p w14:paraId="04F57CB3" w14:textId="77777777" w:rsidR="00CC3BED" w:rsidRDefault="00FF13A4" w:rsidP="00CC3BED">
      <w:r>
        <w:t>Remissinstansernas</w:t>
      </w:r>
      <w:r w:rsidR="009C654B">
        <w:t xml:space="preserve"> synpunkter på utredningens förslag</w:t>
      </w:r>
      <w:r>
        <w:t xml:space="preserve"> behandlas just nu </w:t>
      </w:r>
      <w:r w:rsidR="009C654B">
        <w:t>inom Regeringskansliet</w:t>
      </w:r>
      <w:r w:rsidR="00057413">
        <w:t xml:space="preserve"> och ett lagförslag</w:t>
      </w:r>
      <w:r w:rsidR="006875EA">
        <w:t xml:space="preserve"> beräknas </w:t>
      </w:r>
      <w:r w:rsidR="00701184">
        <w:t>vara färdigt under våren.</w:t>
      </w:r>
      <w:r w:rsidR="00CC3BED">
        <w:t xml:space="preserve"> </w:t>
      </w:r>
    </w:p>
    <w:p w14:paraId="58BD9F94" w14:textId="77777777" w:rsidR="00CC3BED" w:rsidRDefault="00CC3BED">
      <w:pPr>
        <w:pStyle w:val="RKnormal"/>
      </w:pPr>
    </w:p>
    <w:p w14:paraId="7D9FC9F7" w14:textId="77777777" w:rsidR="009C654B" w:rsidRDefault="009C654B">
      <w:pPr>
        <w:pStyle w:val="RKnormal"/>
      </w:pPr>
    </w:p>
    <w:p w14:paraId="7613FF1D" w14:textId="77777777" w:rsidR="009C654B" w:rsidRDefault="009C654B">
      <w:pPr>
        <w:pStyle w:val="RKnormal"/>
      </w:pPr>
    </w:p>
    <w:p w14:paraId="782EFB6F" w14:textId="77777777" w:rsidR="00CC3BED" w:rsidRDefault="002867E8">
      <w:pPr>
        <w:pStyle w:val="RKnormal"/>
      </w:pPr>
      <w:r>
        <w:t>Stockholm</w:t>
      </w:r>
      <w:r w:rsidR="00EB3747">
        <w:t xml:space="preserve"> den 7</w:t>
      </w:r>
      <w:r w:rsidR="00B3451B">
        <w:t xml:space="preserve"> mars</w:t>
      </w:r>
      <w:r w:rsidR="00CC3BED">
        <w:t xml:space="preserve"> 2017</w:t>
      </w:r>
    </w:p>
    <w:p w14:paraId="3D70D3ED" w14:textId="77777777" w:rsidR="00CC3BED" w:rsidRDefault="00CC3BED">
      <w:pPr>
        <w:pStyle w:val="RKnormal"/>
      </w:pPr>
    </w:p>
    <w:p w14:paraId="2C7EF5A7" w14:textId="77777777" w:rsidR="00CC3BED" w:rsidRDefault="00CC3BED">
      <w:pPr>
        <w:pStyle w:val="RKnormal"/>
      </w:pPr>
    </w:p>
    <w:p w14:paraId="1DA2D73F" w14:textId="77777777" w:rsidR="00CC3BED" w:rsidRDefault="00CC3BED">
      <w:pPr>
        <w:pStyle w:val="RKnormal"/>
      </w:pPr>
      <w:r>
        <w:t>Morgan Johansson</w:t>
      </w:r>
    </w:p>
    <w:sectPr w:rsidR="00CC3B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4642C" w14:textId="77777777" w:rsidR="00CC3BED" w:rsidRDefault="00CC3BED">
      <w:r>
        <w:separator/>
      </w:r>
    </w:p>
  </w:endnote>
  <w:endnote w:type="continuationSeparator" w:id="0">
    <w:p w14:paraId="7383208C" w14:textId="77777777" w:rsidR="00CC3BED" w:rsidRDefault="00CC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_sanssemibold">
    <w:altName w:val="Times New Roman"/>
    <w:charset w:val="00"/>
    <w:family w:val="auto"/>
    <w:pitch w:val="default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83B9F" w14:textId="77777777" w:rsidR="00CC3BED" w:rsidRDefault="00CC3BED">
      <w:r>
        <w:separator/>
      </w:r>
    </w:p>
  </w:footnote>
  <w:footnote w:type="continuationSeparator" w:id="0">
    <w:p w14:paraId="5CD8475C" w14:textId="77777777" w:rsidR="00CC3BED" w:rsidRDefault="00CC3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3EE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17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4DEE57" w14:textId="77777777">
      <w:trPr>
        <w:cantSplit/>
      </w:trPr>
      <w:tc>
        <w:tcPr>
          <w:tcW w:w="3119" w:type="dxa"/>
        </w:tcPr>
        <w:p w14:paraId="0322B4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8246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E8B3FE" w14:textId="77777777" w:rsidR="00E80146" w:rsidRDefault="00E80146">
          <w:pPr>
            <w:pStyle w:val="Sidhuvud"/>
            <w:ind w:right="360"/>
          </w:pPr>
        </w:p>
      </w:tc>
    </w:tr>
  </w:tbl>
  <w:p w14:paraId="33BD5BF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101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570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69E60F" w14:textId="77777777">
      <w:trPr>
        <w:cantSplit/>
      </w:trPr>
      <w:tc>
        <w:tcPr>
          <w:tcW w:w="3119" w:type="dxa"/>
        </w:tcPr>
        <w:p w14:paraId="47D9B1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83E4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DAD6A9" w14:textId="77777777" w:rsidR="00E80146" w:rsidRDefault="00E80146">
          <w:pPr>
            <w:pStyle w:val="Sidhuvud"/>
            <w:ind w:right="360"/>
          </w:pPr>
        </w:p>
      </w:tc>
    </w:tr>
  </w:tbl>
  <w:p w14:paraId="6EABD76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AF5BA" w14:textId="77777777" w:rsidR="00CC3BED" w:rsidRDefault="00CC3B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DAB9A3" wp14:editId="79105E9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1BB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F57D1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CD1E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057BE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ED"/>
    <w:rsid w:val="000057FF"/>
    <w:rsid w:val="00037398"/>
    <w:rsid w:val="00057413"/>
    <w:rsid w:val="0007492B"/>
    <w:rsid w:val="00124050"/>
    <w:rsid w:val="00150384"/>
    <w:rsid w:val="001553AD"/>
    <w:rsid w:val="00160901"/>
    <w:rsid w:val="001676E7"/>
    <w:rsid w:val="00176251"/>
    <w:rsid w:val="001805B7"/>
    <w:rsid w:val="00207226"/>
    <w:rsid w:val="002867E8"/>
    <w:rsid w:val="002947F4"/>
    <w:rsid w:val="002F67BC"/>
    <w:rsid w:val="002F6CF3"/>
    <w:rsid w:val="00367B1C"/>
    <w:rsid w:val="003752CF"/>
    <w:rsid w:val="004343A5"/>
    <w:rsid w:val="0048488F"/>
    <w:rsid w:val="004A328D"/>
    <w:rsid w:val="004B18A3"/>
    <w:rsid w:val="004E2180"/>
    <w:rsid w:val="0051016F"/>
    <w:rsid w:val="00564BF5"/>
    <w:rsid w:val="0058762B"/>
    <w:rsid w:val="005D468F"/>
    <w:rsid w:val="005F7C41"/>
    <w:rsid w:val="00631F40"/>
    <w:rsid w:val="006875EA"/>
    <w:rsid w:val="006C608E"/>
    <w:rsid w:val="006E4E11"/>
    <w:rsid w:val="00701184"/>
    <w:rsid w:val="00710C63"/>
    <w:rsid w:val="007242A3"/>
    <w:rsid w:val="007A2747"/>
    <w:rsid w:val="007A6855"/>
    <w:rsid w:val="0086176B"/>
    <w:rsid w:val="00892616"/>
    <w:rsid w:val="008D4E6A"/>
    <w:rsid w:val="0092027A"/>
    <w:rsid w:val="00955E31"/>
    <w:rsid w:val="00992E72"/>
    <w:rsid w:val="009C654B"/>
    <w:rsid w:val="00A21DE4"/>
    <w:rsid w:val="00AF26D1"/>
    <w:rsid w:val="00B3451B"/>
    <w:rsid w:val="00B91DE7"/>
    <w:rsid w:val="00BA69AE"/>
    <w:rsid w:val="00CC3199"/>
    <w:rsid w:val="00CC3BED"/>
    <w:rsid w:val="00D133D7"/>
    <w:rsid w:val="00D75700"/>
    <w:rsid w:val="00E26A4B"/>
    <w:rsid w:val="00E71E86"/>
    <w:rsid w:val="00E72A72"/>
    <w:rsid w:val="00E80146"/>
    <w:rsid w:val="00E904D0"/>
    <w:rsid w:val="00EB3747"/>
    <w:rsid w:val="00EC25F9"/>
    <w:rsid w:val="00ED583F"/>
    <w:rsid w:val="00F00DC3"/>
    <w:rsid w:val="00F32C35"/>
    <w:rsid w:val="00F4406C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5B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3A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037398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37398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h1-vignette1">
    <w:name w:val="h1-vignette1"/>
    <w:basedOn w:val="Standardstycketeckensnitt"/>
    <w:rsid w:val="00037398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styleId="Kommentarsreferens">
    <w:name w:val="annotation reference"/>
    <w:basedOn w:val="Standardstycketeckensnitt"/>
    <w:rsid w:val="00564B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4BF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4B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4B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4BF5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3752CF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3A4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037398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37398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h1-vignette1">
    <w:name w:val="h1-vignette1"/>
    <w:basedOn w:val="Standardstycketeckensnitt"/>
    <w:rsid w:val="00037398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character" w:styleId="Kommentarsreferens">
    <w:name w:val="annotation reference"/>
    <w:basedOn w:val="Standardstycketeckensnitt"/>
    <w:rsid w:val="00564B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64BF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64B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64B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64BF5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3752C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50518908-2e47-4b91-acdf-d64166c1cc56</RD_Svarsid>
  </documentManagement>
</p:properties>
</file>

<file path=customXml/itemProps1.xml><?xml version="1.0" encoding="utf-8"?>
<ds:datastoreItem xmlns:ds="http://schemas.openxmlformats.org/officeDocument/2006/customXml" ds:itemID="{4DD7C346-31E4-44BD-9FC5-3384512510CA}"/>
</file>

<file path=customXml/itemProps2.xml><?xml version="1.0" encoding="utf-8"?>
<ds:datastoreItem xmlns:ds="http://schemas.openxmlformats.org/officeDocument/2006/customXml" ds:itemID="{6F475558-B036-4F06-8A01-0D33D5D800D2}"/>
</file>

<file path=customXml/itemProps3.xml><?xml version="1.0" encoding="utf-8"?>
<ds:datastoreItem xmlns:ds="http://schemas.openxmlformats.org/officeDocument/2006/customXml" ds:itemID="{5F798A56-9D58-4836-A4EB-41CB8DC00572}"/>
</file>

<file path=customXml/itemProps4.xml><?xml version="1.0" encoding="utf-8"?>
<ds:datastoreItem xmlns:ds="http://schemas.openxmlformats.org/officeDocument/2006/customXml" ds:itemID="{49D57949-264E-4D5E-B997-EC5AB0AE173F}"/>
</file>

<file path=customXml/itemProps5.xml><?xml version="1.0" encoding="utf-8"?>
<ds:datastoreItem xmlns:ds="http://schemas.openxmlformats.org/officeDocument/2006/customXml" ds:itemID="{CF7200E4-8864-4085-A8E2-3F65F364697C}"/>
</file>

<file path=customXml/itemProps6.xml><?xml version="1.0" encoding="utf-8"?>
<ds:datastoreItem xmlns:ds="http://schemas.openxmlformats.org/officeDocument/2006/customXml" ds:itemID="{D0FD4B3D-869B-426D-A657-FE775BC2A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2017-02-27T12:57:00Z</cp:lastPrinted>
  <dcterms:created xsi:type="dcterms:W3CDTF">2017-03-07T07:46:00Z</dcterms:created>
  <dcterms:modified xsi:type="dcterms:W3CDTF">2017-03-07T07:46:00Z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6814cbcf-9bc0-4d0d-a458-15f33f9caeab</vt:lpwstr>
  </property>
</Properties>
</file>