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5C8" w:rsidRPr="007E55C8" w:rsidRDefault="007E55C8">
      <w:pPr>
        <w:pStyle w:val="Frslagsrubrik"/>
      </w:pPr>
      <w:r w:rsidRPr="007E55C8">
        <w:t>Förslag till riksdagsbeslut</w:t>
      </w:r>
    </w:p>
    <w:p w:rsidR="007E55C8" w:rsidRPr="007E55C8" w:rsidRDefault="007E55C8">
      <w:pPr>
        <w:pStyle w:val="Hemstlatt"/>
        <w:numPr>
          <w:ilvl w:val="0"/>
          <w:numId w:val="1"/>
        </w:numPr>
      </w:pPr>
      <w:r w:rsidRPr="007E55C8">
        <w:t>Riksdagen tillkännager för regeringen som sin mening vad som anförs i motionen om tydliggörande av avfallshi</w:t>
      </w:r>
      <w:r w:rsidRPr="007E55C8">
        <w:t>e</w:t>
      </w:r>
      <w:r w:rsidRPr="007E55C8">
        <w:t>rarkin i kommunala renhållningsordningar.</w:t>
      </w:r>
    </w:p>
    <w:p w:rsidR="007E55C8" w:rsidRPr="007E55C8" w:rsidRDefault="007E55C8">
      <w:pPr>
        <w:pStyle w:val="Hemstlatt"/>
        <w:numPr>
          <w:ilvl w:val="0"/>
          <w:numId w:val="1"/>
        </w:numPr>
      </w:pPr>
      <w:r w:rsidRPr="007E55C8">
        <w:t>Riksdagen tillkännager för regeringen som sin mening vad som anförs i motionen om behovet av att se över förpackningsansv</w:t>
      </w:r>
      <w:r w:rsidRPr="007E55C8">
        <w:t>a</w:t>
      </w:r>
      <w:r w:rsidRPr="007E55C8">
        <w:t>ret i syfte att underlätta samverkan mellan kommuner och förpac</w:t>
      </w:r>
      <w:r w:rsidRPr="007E55C8">
        <w:t>k</w:t>
      </w:r>
      <w:r w:rsidRPr="007E55C8">
        <w:t>ningsindustrierna för insamling av avfall för materialåtervi</w:t>
      </w:r>
      <w:r w:rsidRPr="007E55C8">
        <w:t>n</w:t>
      </w:r>
      <w:r w:rsidRPr="007E55C8">
        <w:t>ning.</w:t>
      </w:r>
    </w:p>
    <w:p w:rsidR="007E55C8" w:rsidRPr="007E55C8" w:rsidRDefault="007E55C8">
      <w:pPr>
        <w:pStyle w:val="Rubrik1"/>
      </w:pPr>
      <w:r w:rsidRPr="007E55C8">
        <w:t>Motivering</w:t>
      </w:r>
    </w:p>
    <w:p w:rsidR="007E55C8" w:rsidRPr="007E55C8" w:rsidRDefault="007E55C8">
      <w:r w:rsidRPr="007E55C8">
        <w:t>Sverige ligger långt fram i fråga om sophantering sett utifrån jämförbara länder; framför allt har vi lyckats att rejält minska mängden avfall som läggs på deponi. Anledningen är främst användningen av ekonomiska styrmedel och kommunernas bredvillighet att etablera avfallsförbränningsanläggningar. Även insamlingen av förpackningar och material är relativt omfattande. I</w:t>
      </w:r>
      <w:r w:rsidRPr="007E55C8">
        <w:t>n</w:t>
      </w:r>
      <w:r w:rsidRPr="007E55C8">
        <w:t>samlingen av biologiskt avfall och plastförpackningar ligger däremot under uppställda mål.</w:t>
      </w:r>
      <w:r w:rsidRPr="007E55C8">
        <w:rPr>
          <w:rStyle w:val="Fotnotsreferens"/>
        </w:rPr>
        <w:footnoteReference w:id="2"/>
      </w:r>
      <w:r w:rsidRPr="007E55C8">
        <w:t xml:space="preserve"> Trots denna positiva bild är Sverige långt ifrån att sluta kret</w:t>
      </w:r>
      <w:r w:rsidRPr="007E55C8">
        <w:t>s</w:t>
      </w:r>
      <w:r w:rsidRPr="007E55C8">
        <w:t>loppen, hushållens avfall ökar i totala volymer och återanvändningen och materialåtervinningen har en bra bit kvar för att i realiteten vara de vanligaste formerna av avfallshantering (vilket de borde enligt avfallshierarkin).</w:t>
      </w:r>
    </w:p>
    <w:p w:rsidR="007E55C8" w:rsidRPr="007E55C8" w:rsidRDefault="007E55C8">
      <w:pPr>
        <w:pStyle w:val="Normaltindrag"/>
      </w:pPr>
      <w:r w:rsidRPr="007E55C8">
        <w:t xml:space="preserve">Hushållen i Sverige är numera vana att sopsortera, och de ställer höga krav på smidighet och service vid avfallshantering. I vissa kommuner finns väl </w:t>
      </w:r>
      <w:r w:rsidRPr="007E55C8">
        <w:lastRenderedPageBreak/>
        <w:t>utarbetade avfallssystem som möjliggör insamling av alla större fraktioner separat alldeles inpå husknuten eller i soprummet. På andra ställen måste hushållen gå eller åka bil en längre bit för att lämna avfall för materialåte</w:t>
      </w:r>
      <w:r w:rsidRPr="007E55C8">
        <w:t>r</w:t>
      </w:r>
      <w:r w:rsidRPr="007E55C8">
        <w:t>vinning och det är då ofta enbart förpackningar som tas emot. I cirka hälften av kommunerna går det inte för hushållen att lämna matavfall separat. Detta är inte acceptabelt.</w:t>
      </w:r>
    </w:p>
    <w:p w:rsidR="007E55C8" w:rsidRPr="007E55C8" w:rsidRDefault="007E55C8">
      <w:pPr>
        <w:pStyle w:val="Normaltindrag"/>
      </w:pPr>
      <w:r w:rsidRPr="007E55C8">
        <w:t>Kommunerna ansvarar för insamling och hantering av hushållens avfall och utarbetar en renhållningsordning enli</w:t>
      </w:r>
      <w:r w:rsidRPr="007E55C8">
        <w:t>gt kraven i miljöbalkens kapitel 15. Avfallshierarkin med prioriteringsordning för hela avfallskedjan har varit ett stöd i planeringen och arbetet med att fasa ut deponi ur systemet för hushå</w:t>
      </w:r>
      <w:r w:rsidRPr="007E55C8">
        <w:t>l</w:t>
      </w:r>
      <w:r w:rsidRPr="007E55C8">
        <w:t>lens avfall. Den har dock inte reglerats mer principiellt på ett sådant sätt att hela hierarkin får genomslag. För att få tydligare planering i hela landet för minskning av avfall, återanvändning och materialåtervinning behöver avfall</w:t>
      </w:r>
      <w:r w:rsidRPr="007E55C8">
        <w:t>s</w:t>
      </w:r>
      <w:r w:rsidRPr="007E55C8">
        <w:t>hierarkin tydliggöras i alla led av avfallsreglerna, även de kommunala re</w:t>
      </w:r>
      <w:r w:rsidRPr="007E55C8">
        <w:t>n</w:t>
      </w:r>
      <w:r w:rsidRPr="007E55C8">
        <w:t>hållningsor</w:t>
      </w:r>
      <w:r w:rsidRPr="007E55C8">
        <w:t>dningarna. Kommuner som inte underlättar för materialåtervi</w:t>
      </w:r>
      <w:r w:rsidRPr="007E55C8">
        <w:t>n</w:t>
      </w:r>
      <w:r w:rsidRPr="007E55C8">
        <w:t>ning, inklusive av matavfall, måste motivera detta, och reella åtgärder för avfallsminskning och återanvändning måste diskuteras och spridas.</w:t>
      </w:r>
    </w:p>
    <w:p w:rsidR="007E55C8" w:rsidRPr="007E55C8" w:rsidRDefault="007E55C8">
      <w:pPr>
        <w:pStyle w:val="Normaltindrag"/>
      </w:pPr>
      <w:r w:rsidRPr="007E55C8">
        <w:t>Det är dags att Sverige på allvar tar sig an uppgiften att ta vara på resurse</w:t>
      </w:r>
      <w:r w:rsidRPr="007E55C8">
        <w:t>r</w:t>
      </w:r>
      <w:r w:rsidRPr="007E55C8">
        <w:t>na i avfallet, inte bara som energi utan steget högre i avfallshierarkin – på materialnivå. För detta kan det behövas både regeländringar och ekonomiska styrmedel precis som för att komma ifrån deponeringen av de stora mängde</w:t>
      </w:r>
      <w:r w:rsidRPr="007E55C8">
        <w:t>r</w:t>
      </w:r>
      <w:r w:rsidRPr="007E55C8">
        <w:t>na hushållsavfall. Den rödgröna motionen om budget för 2011 anger att det bör finnas en skatt på avfallsförbränning.</w:t>
      </w:r>
    </w:p>
    <w:p w:rsidR="007E55C8" w:rsidRPr="007E55C8" w:rsidRDefault="007E55C8">
      <w:pPr>
        <w:pStyle w:val="Normaltindrag"/>
      </w:pPr>
      <w:r w:rsidRPr="007E55C8">
        <w:t>Förpackningsinsamling innebär att en uttjänt konservburk kan lämnas, men inte en uttjänt metallhink. I områden där fastighetsägare eller kommunen ordnar med insamling p</w:t>
      </w:r>
      <w:r w:rsidRPr="007E55C8">
        <w:t>er materialslag får oftast dessa själva stå för insa</w:t>
      </w:r>
      <w:r w:rsidRPr="007E55C8">
        <w:t>m</w:t>
      </w:r>
      <w:r w:rsidRPr="007E55C8">
        <w:t>lingskostnaden trots att det också gynnar insamlingen av förpackningar, vilket förpackningsindustrin har ansvar för. Insamling per materialslag är för hu</w:t>
      </w:r>
      <w:r w:rsidRPr="007E55C8">
        <w:t>s</w:t>
      </w:r>
      <w:r w:rsidRPr="007E55C8">
        <w:t>hållen en betydligt smidigare och mer lättförståelig lösning. Därför behöver förpackningsansvaret ses över i syfte att underlätta samverkan mellan ko</w:t>
      </w:r>
      <w:r w:rsidRPr="007E55C8">
        <w:t>m</w:t>
      </w:r>
      <w:r w:rsidRPr="007E55C8">
        <w:t>muner och förpackningsindustrierna för insamling av avfall för materialåte</w:t>
      </w:r>
      <w:r w:rsidRPr="007E55C8">
        <w:t>r</w:t>
      </w:r>
      <w:r w:rsidRPr="007E55C8">
        <w:t>vinning.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5C8">
        <w:trPr>
          <w:cantSplit/>
        </w:trPr>
        <w:tc>
          <w:tcPr>
            <w:tcW w:w="3046" w:type="dxa"/>
          </w:tcPr>
          <w:p w:rsidR="007E55C8" w:rsidRPr="007E55C8" w:rsidRDefault="007E55C8">
            <w:pPr>
              <w:pStyle w:val="UnderskriftDatum"/>
              <w:spacing w:before="240"/>
            </w:pPr>
            <w:r w:rsidRPr="007E55C8">
              <w:t>Stockholm den 27 oktober 2010</w:t>
            </w:r>
          </w:p>
        </w:tc>
        <w:tc>
          <w:tcPr>
            <w:tcW w:w="3047" w:type="dxa"/>
          </w:tcPr>
          <w:p w:rsidR="007E55C8" w:rsidRPr="007E55C8" w:rsidRDefault="007E55C8">
            <w:pPr>
              <w:pStyle w:val="Underskrifter"/>
              <w:spacing w:before="240"/>
            </w:pPr>
          </w:p>
        </w:tc>
      </w:tr>
      <w:tr w:rsidR="00000000" w:rsidRPr="007E55C8">
        <w:trPr>
          <w:cantSplit/>
        </w:trPr>
        <w:tc>
          <w:tcPr>
            <w:tcW w:w="3046" w:type="dxa"/>
          </w:tcPr>
          <w:p w:rsidR="007E55C8" w:rsidRPr="007E55C8" w:rsidRDefault="007E55C8">
            <w:pPr>
              <w:pStyle w:val="Underskrifter"/>
            </w:pPr>
            <w:r w:rsidRPr="007E55C8">
              <w:t>Åsa Romson (MP)</w:t>
            </w:r>
          </w:p>
        </w:tc>
        <w:tc>
          <w:tcPr>
            <w:tcW w:w="3046" w:type="dxa"/>
          </w:tcPr>
          <w:p w:rsidR="007E55C8" w:rsidRPr="007E55C8" w:rsidRDefault="007E55C8">
            <w:pPr>
              <w:pStyle w:val="Underskrifter"/>
            </w:pPr>
          </w:p>
        </w:tc>
      </w:tr>
    </w:tbl>
    <w:p w:rsidR="007E55C8" w:rsidRPr="007E55C8" w:rsidRDefault="007E55C8">
      <w:pPr>
        <w:pStyle w:val="Normaltindrag"/>
      </w:pPr>
    </w:p>
    <w:sectPr w:rsidR="00000000" w:rsidRPr="007E55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5C8" w:rsidRPr="007E55C8" w:rsidRDefault="007E55C8">
      <w:r w:rsidRPr="007E55C8">
        <w:separator/>
      </w:r>
    </w:p>
  </w:endnote>
  <w:endnote w:type="continuationSeparator" w:id="0">
    <w:p w:rsidR="007E55C8" w:rsidRPr="007E55C8" w:rsidRDefault="007E55C8">
      <w:r w:rsidRPr="007E5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319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5C8" w:rsidRDefault="007E55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706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5C8" w:rsidRDefault="007E55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170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5C8" w:rsidRPr="007E55C8" w:rsidRDefault="007E55C8">
      <w:pPr>
        <w:pStyle w:val="Sidfot"/>
      </w:pPr>
    </w:p>
  </w:footnote>
  <w:footnote w:type="continuationSeparator" w:id="0">
    <w:p w:rsidR="007E55C8" w:rsidRPr="007E55C8" w:rsidRDefault="007E55C8">
      <w:pPr>
        <w:pStyle w:val="Sidfot"/>
      </w:pPr>
    </w:p>
  </w:footnote>
  <w:footnote w:type="continuationNotice" w:id="1">
    <w:p w:rsidR="007E55C8" w:rsidRPr="007E55C8" w:rsidRDefault="007E55C8">
      <w:pPr>
        <w:pStyle w:val="Sidfot"/>
      </w:pPr>
    </w:p>
  </w:footnote>
  <w:footnote w:id="2">
    <w:p w:rsidR="007E55C8" w:rsidRPr="007E55C8" w:rsidRDefault="007E55C8">
      <w:pPr>
        <w:pStyle w:val="Fotnotstext"/>
        <w:rPr>
          <w:sz w:val="16"/>
          <w:szCs w:val="16"/>
        </w:rPr>
      </w:pPr>
      <w:r w:rsidRPr="007E55C8">
        <w:rPr>
          <w:rStyle w:val="Fotnotsreferens"/>
          <w:sz w:val="16"/>
          <w:szCs w:val="16"/>
        </w:rPr>
        <w:footnoteRef/>
      </w:r>
      <w:r w:rsidRPr="007E55C8">
        <w:rPr>
          <w:sz w:val="16"/>
          <w:szCs w:val="16"/>
        </w:rPr>
        <w:t xml:space="preserve"> Svensk avfallshantering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huvud"/>
    </w:pPr>
    <w:r w:rsidRPr="007E5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599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5C8" w:rsidRDefault="007E5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huvud"/>
    </w:pPr>
    <w:r w:rsidRPr="007E5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137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5C8" w:rsidRDefault="007E5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FSHNormal"/>
      <w:tabs>
        <w:tab w:val="right" w:pos="5840"/>
      </w:tabs>
    </w:pPr>
    <w:r w:rsidRPr="007E55C8">
      <w:br/>
    </w:r>
    <w:r w:rsidRPr="007E55C8">
      <w:fldChar w:fldCharType="begin" w:fldLock="1"/>
    </w:r>
    <w:r w:rsidRPr="007E55C8">
      <w:instrText xml:space="preserve"> DOCPROPERTY</w:instrText>
    </w:r>
    <w:r w:rsidRPr="007E55C8">
      <w:rPr>
        <w:sz w:val="18"/>
      </w:rPr>
      <w:instrText xml:space="preserve"> "YearUser" *\charformat </w:instrText>
    </w:r>
    <w:r w:rsidRPr="007E55C8">
      <w:fldChar w:fldCharType="separate"/>
    </w:r>
    <w:r w:rsidRPr="007E55C8">
      <w:t>2010/11</w:t>
    </w:r>
    <w:r w:rsidRPr="007E55C8">
      <w:fldChar w:fldCharType="end"/>
    </w:r>
    <w:r w:rsidRPr="007E55C8">
      <w:t xml:space="preserve"> </w:t>
    </w:r>
    <w:r w:rsidRPr="007E55C8">
      <w:tab/>
      <w:t xml:space="preserve">mnr: </w:t>
    </w:r>
    <w:r w:rsidRPr="007E55C8">
      <w:fldChar w:fldCharType="begin" w:fldLock="1"/>
    </w:r>
    <w:r w:rsidRPr="007E55C8">
      <w:instrText xml:space="preserve"> DOCPROPERTY</w:instrText>
    </w:r>
    <w:r w:rsidRPr="007E55C8">
      <w:rPr>
        <w:sz w:val="18"/>
      </w:rPr>
      <w:instrText xml:space="preserve"> "Motionsnummer" *\charformat </w:instrText>
    </w:r>
    <w:r w:rsidRPr="007E55C8">
      <w:fldChar w:fldCharType="separate"/>
    </w:r>
    <w:r w:rsidRPr="007E55C8">
      <w:t>MJ445</w:t>
    </w:r>
    <w:r w:rsidRPr="007E55C8">
      <w:fldChar w:fldCharType="end"/>
    </w:r>
    <w:r w:rsidRPr="007E55C8">
      <w:br/>
    </w:r>
    <w:r w:rsidRPr="007E55C8">
      <w:fldChar w:fldCharType="begin" w:fldLock="1"/>
    </w:r>
    <w:r w:rsidRPr="007E55C8">
      <w:instrText xml:space="preserve"> DOCPROPERTY</w:instrText>
    </w:r>
    <w:r w:rsidRPr="007E55C8">
      <w:rPr>
        <w:sz w:val="18"/>
      </w:rPr>
      <w:instrText xml:space="preserve"> "Samling" *\charformat </w:instrText>
    </w:r>
    <w:r w:rsidRPr="007E55C8">
      <w:fldChar w:fldCharType="end"/>
    </w:r>
    <w:r w:rsidRPr="007E55C8">
      <w:tab/>
      <w:t xml:space="preserve">pnr: </w:t>
    </w:r>
    <w:r w:rsidRPr="007E55C8">
      <w:fldChar w:fldCharType="begin" w:fldLock="1"/>
    </w:r>
    <w:r w:rsidRPr="007E55C8">
      <w:instrText xml:space="preserve"> DOCPROPERTY</w:instrText>
    </w:r>
    <w:r w:rsidRPr="007E55C8">
      <w:rPr>
        <w:sz w:val="18"/>
      </w:rPr>
      <w:instrText xml:space="preserve"> "Partinummer" *\charformat </w:instrText>
    </w:r>
    <w:r w:rsidRPr="007E55C8">
      <w:fldChar w:fldCharType="separate"/>
    </w:r>
    <w:r w:rsidRPr="007E55C8">
      <w:t>MP3105</w:t>
    </w:r>
    <w:r w:rsidRPr="007E55C8">
      <w:fldChar w:fldCharType="end"/>
    </w:r>
  </w:p>
  <w:p w:rsidR="007E55C8" w:rsidRPr="007E55C8" w:rsidRDefault="007E55C8">
    <w:pPr>
      <w:pStyle w:val="FSHRub1"/>
    </w:pPr>
    <w:r w:rsidRPr="007E55C8">
      <w:t>Motion till riksdagen</w:t>
    </w:r>
    <w:r w:rsidRPr="007E55C8">
      <w:br/>
    </w:r>
    <w:r w:rsidRPr="007E55C8">
      <w:fldChar w:fldCharType="begin" w:fldLock="1"/>
    </w:r>
    <w:r w:rsidRPr="007E55C8">
      <w:instrText xml:space="preserve"> DOCPROPERTY "YearUser" *\charformat </w:instrText>
    </w:r>
    <w:r w:rsidRPr="007E55C8">
      <w:fldChar w:fldCharType="separate"/>
    </w:r>
    <w:r w:rsidRPr="007E55C8">
      <w:t>2010/11</w:t>
    </w:r>
    <w:r w:rsidRPr="007E55C8">
      <w:fldChar w:fldCharType="end"/>
    </w:r>
    <w:r w:rsidRPr="007E55C8">
      <w:t>:</w:t>
    </w:r>
    <w:r w:rsidRPr="007E55C8">
      <w:fldChar w:fldCharType="begin" w:fldLock="1"/>
    </w:r>
    <w:r w:rsidRPr="007E55C8">
      <w:instrText xml:space="preserve"> DOCPROPERTY "Motionsnummer" *\charformat </w:instrText>
    </w:r>
    <w:r w:rsidRPr="007E55C8">
      <w:fldChar w:fldCharType="separate"/>
    </w:r>
    <w:r w:rsidRPr="007E55C8">
      <w:t>MJ445</w:t>
    </w:r>
    <w:r w:rsidRPr="007E55C8">
      <w:fldChar w:fldCharType="end"/>
    </w:r>
  </w:p>
  <w:p w:rsidR="007E55C8" w:rsidRPr="007E55C8" w:rsidRDefault="007E55C8">
    <w:pPr>
      <w:pStyle w:val="FSHNormalS5"/>
    </w:pPr>
    <w:r w:rsidRPr="007E55C8">
      <w:fldChar w:fldCharType="begin" w:fldLock="1"/>
    </w:r>
    <w:r w:rsidRPr="007E55C8">
      <w:instrText xml:space="preserve"> DOCPROPERTY "MotionarText" *\charformat </w:instrText>
    </w:r>
    <w:r w:rsidRPr="007E55C8">
      <w:fldChar w:fldCharType="separate"/>
    </w:r>
    <w:r w:rsidRPr="007E55C8">
      <w:t>av Åsa Romson (MP)</w:t>
    </w:r>
    <w:r w:rsidRPr="007E55C8">
      <w:fldChar w:fldCharType="end"/>
    </w:r>
    <w:r w:rsidRPr="007E55C8">
      <w:br/>
    </w:r>
    <w:r w:rsidRPr="007E55C8">
      <w:fldChar w:fldCharType="begin" w:fldLock="1"/>
    </w:r>
    <w:r w:rsidRPr="007E55C8">
      <w:instrText xml:space="preserve"> DOCPROPERTY "SvarFrasKort" *\charformat </w:instrText>
    </w:r>
    <w:r w:rsidRPr="007E55C8">
      <w:fldChar w:fldCharType="end"/>
    </w:r>
  </w:p>
  <w:p w:rsidR="007E55C8" w:rsidRPr="007E55C8" w:rsidRDefault="007E55C8">
    <w:pPr>
      <w:pStyle w:val="FSHTitel"/>
    </w:pPr>
    <w:r w:rsidRPr="007E55C8">
      <w:fldChar w:fldCharType="begin" w:fldLock="1"/>
    </w:r>
    <w:r w:rsidRPr="007E55C8">
      <w:instrText xml:space="preserve"> DOCPROPERTY</w:instrText>
    </w:r>
    <w:r w:rsidRPr="007E55C8">
      <w:rPr>
        <w:sz w:val="18"/>
      </w:rPr>
      <w:instrText xml:space="preserve"> "RubrikSvar" *\charformat </w:instrText>
    </w:r>
    <w:r w:rsidRPr="007E55C8">
      <w:fldChar w:fldCharType="separate"/>
    </w:r>
    <w:r w:rsidRPr="007E55C8">
      <w:t>Bättre möjligheter för hushåll att lämna sopor för materialåtervinning</w:t>
    </w:r>
    <w:r w:rsidRPr="007E55C8">
      <w:fldChar w:fldCharType="end"/>
    </w:r>
  </w:p>
  <w:p w:rsidR="007E55C8" w:rsidRPr="007E55C8" w:rsidRDefault="007E55C8">
    <w:pPr>
      <w:pStyle w:val="Normal00"/>
    </w:pPr>
  </w:p>
  <w:p w:rsidR="007E55C8" w:rsidRPr="007E55C8" w:rsidRDefault="007E5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755792"/>
    <w:multiLevelType w:val="hybridMultilevel"/>
    <w:tmpl w:val="E80480FC"/>
    <w:lvl w:ilvl="0" w:tplc="1E1C73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2063784">
    <w:abstractNumId w:val="3"/>
  </w:num>
  <w:num w:numId="2" w16cid:durableId="123545907">
    <w:abstractNumId w:val="2"/>
  </w:num>
  <w:num w:numId="3" w16cid:durableId="1023289212">
    <w:abstractNumId w:val="1"/>
  </w:num>
  <w:num w:numId="4" w16cid:durableId="89006801">
    <w:abstractNumId w:val="0"/>
  </w:num>
  <w:num w:numId="5" w16cid:durableId="1717926449">
    <w:abstractNumId w:val="7"/>
  </w:num>
  <w:num w:numId="6" w16cid:durableId="1777863679">
    <w:abstractNumId w:val="6"/>
  </w:num>
  <w:num w:numId="7" w16cid:durableId="2034072000">
    <w:abstractNumId w:val="5"/>
  </w:num>
  <w:num w:numId="8" w16cid:durableId="2116292153">
    <w:abstractNumId w:val="4"/>
  </w:num>
  <w:num w:numId="9" w16cid:durableId="1495418034">
    <w:abstractNumId w:val="8"/>
  </w:num>
  <w:num w:numId="10" w16cid:durableId="678049045">
    <w:abstractNumId w:val="9"/>
  </w:num>
  <w:num w:numId="11" w16cid:durableId="935748197">
    <w:abstractNumId w:val="10"/>
  </w:num>
  <w:num w:numId="12" w16cid:durableId="2000577571">
    <w:abstractNumId w:val="14"/>
  </w:num>
  <w:num w:numId="13" w16cid:durableId="1505825681">
    <w:abstractNumId w:val="16"/>
  </w:num>
  <w:num w:numId="14" w16cid:durableId="1139147142">
    <w:abstractNumId w:val="17"/>
  </w:num>
  <w:num w:numId="15" w16cid:durableId="766580369">
    <w:abstractNumId w:val="12"/>
  </w:num>
  <w:num w:numId="16" w16cid:durableId="1658806962">
    <w:abstractNumId w:val="19"/>
  </w:num>
  <w:num w:numId="17" w16cid:durableId="131364570">
    <w:abstractNumId w:val="18"/>
  </w:num>
  <w:num w:numId="18" w16cid:durableId="1522738640">
    <w:abstractNumId w:val="15"/>
  </w:num>
  <w:num w:numId="19" w16cid:durableId="1455322053">
    <w:abstractNumId w:val="13"/>
  </w:num>
  <w:num w:numId="20" w16cid:durableId="726874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94AF8911-DA55-4D11-ACB5-DC09C57218B9}"/>
  </w:docVars>
  <w:rsids>
    <w:rsidRoot w:val="00384C99"/>
    <w:rsid w:val="00384C99"/>
    <w:rsid w:val="007E55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0D46B3F-43AA-4067-B15E-6C33CDA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3188</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MP3105</vt:lpstr>
    </vt:vector>
  </TitlesOfParts>
  <Company>Riksdagen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MP3105</dc:title>
  <dc:subject>MP3105</dc:subject>
  <dc:creator>Riksdagen</dc:creator>
  <cp:keywords>Riksdagen</cp:keywords>
  <dc:description>Versal/gemen i partibeteckning. Gemen i tryck för 0910, versal för 1011 och nyare MP-special</dc:description>
  <cp:lastModifiedBy>Lars Brink</cp:lastModifiedBy>
  <cp:revision>2</cp:revision>
  <cp:lastPrinted>2011-02-07T14:32:00Z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möjligheter för hushåll att lämna sopor för materialåtervinning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möjligheter för hushåll att lämna sopor för materialåtervinning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Romson (MP)</vt:lpwstr>
  </property>
  <property fmtid="{D5CDD505-2E9C-101B-9397-08002B2CF9AE}" pid="26" name="MotionarLista">
    <vt:lpwstr>Romson,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20102011000000770080000031050069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20102011000000770080000031050069</vt:lpwstr>
  </property>
  <property fmtid="{D5CDD505-2E9C-101B-9397-08002B2CF9AE}" pid="50" name="nummer">
    <vt:lpwstr>445</vt:lpwstr>
  </property>
  <property fmtid="{D5CDD505-2E9C-101B-9397-08002B2CF9AE}" pid="51" name="utskottsbeteckning">
    <vt:lpwstr>MJ</vt:lpwstr>
  </property>
  <property fmtid="{D5CDD505-2E9C-101B-9397-08002B2CF9AE}" pid="52" name="GlobalUID">
    <vt:lpwstr>{DED598C6-FCA1-45A3-91BB-96979E22EAB3}</vt:lpwstr>
  </property>
  <property fmtid="{D5CDD505-2E9C-101B-9397-08002B2CF9AE}" pid="53" name="Överföringar">
    <vt:i4>0</vt:i4>
  </property>
  <property fmtid="{D5CDD505-2E9C-101B-9397-08002B2CF9AE}" pid="54" name="Checksum">
    <vt:lpwstr>*1004533303613*</vt:lpwstr>
  </property>
  <property fmtid="{D5CDD505-2E9C-101B-9397-08002B2CF9AE}" pid="55" name="skuggnummer">
    <vt:lpwstr>3184</vt:lpwstr>
  </property>
  <property fmtid="{D5CDD505-2E9C-101B-9397-08002B2CF9AE}" pid="56" name="urixVersion">
    <vt:lpwstr>4.3.2.0</vt:lpwstr>
  </property>
  <property fmtid="{D5CDD505-2E9C-101B-9397-08002B2CF9AE}" pid="57" name="urixOrigin">
    <vt:lpwstr>110207 15:32:49.583</vt:lpwstr>
  </property>
  <property fmtid="{D5CDD505-2E9C-101B-9397-08002B2CF9AE}" pid="58" name="urixGuid">
    <vt:lpwstr>{8E8719FF-13E9-4FA8-B0E3-E5E5F445930C}</vt:lpwstr>
  </property>
</Properties>
</file>