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66D" w:rsidRPr="003D3D59" w:rsidRDefault="00BC066D">
      <w:pPr>
        <w:pStyle w:val="Frslagsrubrik"/>
      </w:pPr>
      <w:r w:rsidRPr="003D3D59">
        <w:t>Förslag till riksdagsbeslut</w:t>
      </w:r>
    </w:p>
    <w:p w:rsidR="00BC066D" w:rsidRPr="003D3D59" w:rsidRDefault="00BC066D">
      <w:pPr>
        <w:pStyle w:val="Hemstlatt"/>
        <w:ind w:left="0"/>
      </w:pPr>
      <w:r w:rsidRPr="003D3D59">
        <w:t>Riksdagen tillkännager för regeringen som sin mening vad som anförs i motionen om att utreda skattereduktion för flyttkostn</w:t>
      </w:r>
      <w:r w:rsidRPr="003D3D59">
        <w:t>a</w:t>
      </w:r>
      <w:r w:rsidRPr="003D3D59">
        <w:t>der.</w:t>
      </w:r>
    </w:p>
    <w:p w:rsidR="00BC066D" w:rsidRPr="003D3D59" w:rsidRDefault="00BC066D">
      <w:pPr>
        <w:pStyle w:val="Rubrik1"/>
      </w:pPr>
      <w:r w:rsidRPr="003D3D59">
        <w:t>Motivering</w:t>
      </w:r>
    </w:p>
    <w:p w:rsidR="00BC066D" w:rsidRPr="003D3D59" w:rsidRDefault="00BC066D">
      <w:r w:rsidRPr="003D3D59">
        <w:t>Alliansregeringen har satsat mycket på att få fler i arbete och att svarta jobb ska bli vita. RUT-avdraget som Alliansen har infört har handlat om att fö</w:t>
      </w:r>
      <w:r w:rsidRPr="003D3D59">
        <w:t>r</w:t>
      </w:r>
      <w:r w:rsidRPr="003D3D59">
        <w:t>enkla människors liv, att underlätta för äldre som exempelvis bor i villa g</w:t>
      </w:r>
      <w:r w:rsidRPr="003D3D59">
        <w:t>e</w:t>
      </w:r>
      <w:r w:rsidRPr="003D3D59">
        <w:t>nom hjälp med snöskottningen och att hjälpa familjer att få mer tid för barnen genom hjälp med städning.</w:t>
      </w:r>
    </w:p>
    <w:p w:rsidR="00BC066D" w:rsidRPr="003D3D59" w:rsidRDefault="00BC066D">
      <w:pPr>
        <w:pStyle w:val="Normaltindrag"/>
        <w:rPr>
          <w:rStyle w:val="Stark"/>
          <w:b w:val="0"/>
          <w:color w:val="000000"/>
          <w:szCs w:val="24"/>
        </w:rPr>
      </w:pPr>
      <w:r w:rsidRPr="003D3D59">
        <w:t>Det har på kort tid visat sig att RUT-avdraget lett till att svarta jobb blivit vita och att attityden till att köpa svart städhjälp hårdnat. För ett bra pris vill folk göra rätt för sig. För den som jobbar vitt innebär detta också många fö</w:t>
      </w:r>
      <w:r w:rsidRPr="003D3D59">
        <w:t>r</w:t>
      </w:r>
      <w:r w:rsidRPr="003D3D59">
        <w:t xml:space="preserve">delar som sjukpenning, föräldrapenning och pension. </w:t>
      </w:r>
      <w:r w:rsidRPr="003D3D59">
        <w:rPr>
          <w:szCs w:val="24"/>
        </w:rPr>
        <w:t>Skatteverket konstaterar att</w:t>
      </w:r>
      <w:r w:rsidRPr="003D3D59">
        <w:rPr>
          <w:b/>
          <w:szCs w:val="24"/>
        </w:rPr>
        <w:t xml:space="preserve"> </w:t>
      </w:r>
      <w:r w:rsidRPr="003D3D59">
        <w:rPr>
          <w:rStyle w:val="Stark"/>
          <w:b w:val="0"/>
          <w:color w:val="000000"/>
          <w:szCs w:val="24"/>
        </w:rPr>
        <w:t>de under första halvåret 2012 betalade ut cirka 7,8 miljarder kronor i ska</w:t>
      </w:r>
      <w:r w:rsidRPr="003D3D59">
        <w:rPr>
          <w:rStyle w:val="Stark"/>
          <w:b w:val="0"/>
          <w:color w:val="000000"/>
          <w:szCs w:val="24"/>
        </w:rPr>
        <w:t>t</w:t>
      </w:r>
      <w:r w:rsidRPr="003D3D59">
        <w:rPr>
          <w:rStyle w:val="Stark"/>
          <w:b w:val="0"/>
          <w:color w:val="000000"/>
          <w:szCs w:val="24"/>
        </w:rPr>
        <w:t>tereduktion för ROT- och RUT-arbete. Av det står ROT-arbete för 6,8 milja</w:t>
      </w:r>
      <w:r w:rsidRPr="003D3D59">
        <w:rPr>
          <w:rStyle w:val="Stark"/>
          <w:b w:val="0"/>
          <w:color w:val="000000"/>
          <w:szCs w:val="24"/>
        </w:rPr>
        <w:t>r</w:t>
      </w:r>
      <w:r w:rsidRPr="003D3D59">
        <w:rPr>
          <w:rStyle w:val="Stark"/>
          <w:b w:val="0"/>
          <w:color w:val="000000"/>
          <w:szCs w:val="24"/>
        </w:rPr>
        <w:t>der kronor och RUT-arbete för cirka en miljard kronor. Det är en sammanlagd ökning med över 600 miljoner kronor jämfört med motsvarande period 2011.</w:t>
      </w:r>
    </w:p>
    <w:p w:rsidR="00BC066D" w:rsidRPr="003D3D59" w:rsidRDefault="00BC066D">
      <w:pPr>
        <w:pStyle w:val="Normaltindrag"/>
        <w:rPr>
          <w:rStyle w:val="Stark"/>
          <w:b w:val="0"/>
          <w:color w:val="000000"/>
          <w:szCs w:val="24"/>
        </w:rPr>
      </w:pPr>
      <w:r w:rsidRPr="003D3D59">
        <w:rPr>
          <w:rStyle w:val="Stark"/>
          <w:b w:val="0"/>
          <w:color w:val="000000"/>
          <w:szCs w:val="24"/>
        </w:rPr>
        <w:t>Vi vet att ROT- och RUT-avdragen har ett mycket starkt stöd hos svenska folket. I en Sifomätning som publicerades i juli 2012 konsta</w:t>
      </w:r>
      <w:r w:rsidRPr="003D3D59">
        <w:rPr>
          <w:rStyle w:val="Stark"/>
          <w:b w:val="0"/>
          <w:color w:val="000000"/>
          <w:szCs w:val="24"/>
        </w:rPr>
        <w:t>teras att över 70 procent vill ha kvar avdragen och att bara en tiondel vill att de avskaffas.</w:t>
      </w:r>
    </w:p>
    <w:p w:rsidR="00BC066D" w:rsidRPr="003D3D59" w:rsidRDefault="00BC066D">
      <w:pPr>
        <w:pStyle w:val="Normaltindrag"/>
        <w:rPr>
          <w:b/>
          <w:szCs w:val="24"/>
        </w:rPr>
      </w:pPr>
      <w:r w:rsidRPr="003D3D59">
        <w:t>Jag anser att det finns anledning att nu gå vidare och även införa möjlighet till skattereduktion för flytthjälp. Skatteutskottet konstaterar i sitt betänkande 2011/12:SkU13 att den nuvarande avgränsningen är väl avvägd och är dä</w:t>
      </w:r>
      <w:r w:rsidRPr="003D3D59">
        <w:t>r</w:t>
      </w:r>
      <w:r w:rsidRPr="003D3D59">
        <w:t>med inte berett att ställa sig bakom en utvidgning så att ytterligare tjänster förs in i systemet.</w:t>
      </w:r>
    </w:p>
    <w:p w:rsidR="00BC066D" w:rsidRPr="003D3D59" w:rsidRDefault="00BC066D">
      <w:pPr>
        <w:pStyle w:val="Normaltindrag"/>
      </w:pPr>
      <w:r w:rsidRPr="003D3D59">
        <w:t xml:space="preserve">Jag anser dock att skattereduktion för flyttkostnader borde inkluderas. Idag använder sig många av svarta flyttfirmor. Det är ofta riskfyllt då dessa inte </w:t>
      </w:r>
      <w:r w:rsidRPr="003D3D59">
        <w:lastRenderedPageBreak/>
        <w:t>har försäkring, så om möbler skadas blir det problem med ersättning. Men det är också riskfyllt för dem som är anställda eftersom de i detta slitiga jobb inte är försäkrade. Idag får man skattereduktion för förbättringsutgifter, dvs. utgi</w:t>
      </w:r>
      <w:r w:rsidRPr="003D3D59">
        <w:t>f</w:t>
      </w:r>
      <w:r w:rsidRPr="003D3D59">
        <w:t>ter för ny-, till- eller ombyggnad och utgifter för förbättrande reparationer och underhåll, likaså för mäklararvode och homestyling. Det vore därför logiskt om även den sista länken i flyttkedjan var avdragsgill, nämligen flytthjälpen.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3D59">
        <w:trPr>
          <w:cantSplit/>
        </w:trPr>
        <w:tc>
          <w:tcPr>
            <w:tcW w:w="3046" w:type="dxa"/>
          </w:tcPr>
          <w:p w:rsidR="00BC066D" w:rsidRPr="003D3D59" w:rsidRDefault="00BC066D">
            <w:pPr>
              <w:pStyle w:val="UnderskriftDatum"/>
              <w:spacing w:before="240"/>
            </w:pPr>
            <w:r w:rsidRPr="003D3D59">
              <w:t>Stockholm den 21 september 2012</w:t>
            </w:r>
          </w:p>
        </w:tc>
        <w:tc>
          <w:tcPr>
            <w:tcW w:w="3047" w:type="dxa"/>
          </w:tcPr>
          <w:p w:rsidR="00BC066D" w:rsidRPr="003D3D59" w:rsidRDefault="00BC066D">
            <w:pPr>
              <w:pStyle w:val="Underskrifter"/>
              <w:spacing w:before="240"/>
            </w:pPr>
          </w:p>
        </w:tc>
      </w:tr>
      <w:tr w:rsidR="00000000" w:rsidRPr="003D3D59">
        <w:trPr>
          <w:cantSplit/>
        </w:trPr>
        <w:tc>
          <w:tcPr>
            <w:tcW w:w="3046" w:type="dxa"/>
          </w:tcPr>
          <w:p w:rsidR="00BC066D" w:rsidRPr="003D3D59" w:rsidRDefault="00BC066D">
            <w:pPr>
              <w:pStyle w:val="Underskrifter"/>
            </w:pPr>
            <w:r w:rsidRPr="003D3D59">
              <w:t>Caroline Szyber (KD)</w:t>
            </w:r>
          </w:p>
        </w:tc>
        <w:tc>
          <w:tcPr>
            <w:tcW w:w="3046" w:type="dxa"/>
          </w:tcPr>
          <w:p w:rsidR="00BC066D" w:rsidRPr="003D3D59" w:rsidRDefault="00BC066D">
            <w:pPr>
              <w:pStyle w:val="Underskrifter"/>
            </w:pPr>
          </w:p>
        </w:tc>
      </w:tr>
    </w:tbl>
    <w:p w:rsidR="00BC066D" w:rsidRPr="003D3D59" w:rsidRDefault="00BC066D">
      <w:pPr>
        <w:pStyle w:val="Normaltindrag"/>
      </w:pPr>
    </w:p>
    <w:sectPr w:rsidR="00BC066D" w:rsidRPr="003D3D5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066D" w:rsidRPr="003D3D59" w:rsidRDefault="00BC066D">
      <w:r w:rsidRPr="003D3D59">
        <w:separator/>
      </w:r>
    </w:p>
  </w:endnote>
  <w:endnote w:type="continuationSeparator" w:id="0">
    <w:p w:rsidR="00BC066D" w:rsidRPr="003D3D59" w:rsidRDefault="00BC066D">
      <w:r w:rsidRPr="003D3D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66D" w:rsidRPr="003D3D59" w:rsidRDefault="003D3D59">
    <w:pPr>
      <w:pStyle w:val="Sidfot"/>
    </w:pPr>
    <w:r w:rsidRPr="003D3D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06750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66D" w:rsidRDefault="00BC06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066D" w:rsidRDefault="00BC06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66D" w:rsidRPr="003D3D59" w:rsidRDefault="003D3D59">
    <w:pPr>
      <w:pStyle w:val="Sidfot"/>
    </w:pPr>
    <w:r w:rsidRPr="003D3D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17348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66D" w:rsidRDefault="00BC066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066D" w:rsidRDefault="00BC066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66D" w:rsidRPr="003D3D59" w:rsidRDefault="003D3D59">
    <w:pPr>
      <w:pStyle w:val="Sidfot"/>
    </w:pPr>
    <w:r w:rsidRPr="003D3D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51170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66D" w:rsidRDefault="00BC06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066D" w:rsidRDefault="00BC06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066D" w:rsidRPr="003D3D59" w:rsidRDefault="00BC066D">
      <w:r w:rsidRPr="003D3D59">
        <w:separator/>
      </w:r>
    </w:p>
  </w:footnote>
  <w:footnote w:type="continuationSeparator" w:id="0">
    <w:p w:rsidR="00BC066D" w:rsidRPr="003D3D59" w:rsidRDefault="00BC066D">
      <w:r w:rsidRPr="003D3D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66D" w:rsidRPr="003D3D59" w:rsidRDefault="003D3D59">
    <w:pPr>
      <w:pStyle w:val="Sidhuvud"/>
    </w:pPr>
    <w:r w:rsidRPr="003D3D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67130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66D" w:rsidRDefault="00BC066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066D" w:rsidRDefault="00BC066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66D" w:rsidRPr="003D3D59" w:rsidRDefault="003D3D59">
    <w:pPr>
      <w:pStyle w:val="Sidhuvud"/>
    </w:pPr>
    <w:r w:rsidRPr="003D3D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56053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66D" w:rsidRDefault="00BC066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066D" w:rsidRDefault="00BC066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66D" w:rsidRPr="003D3D59" w:rsidRDefault="00BC066D">
    <w:pPr>
      <w:pStyle w:val="FSHNormal"/>
      <w:tabs>
        <w:tab w:val="right" w:pos="5840"/>
      </w:tabs>
    </w:pPr>
    <w:r w:rsidRPr="003D3D59">
      <w:br/>
    </w:r>
    <w:r w:rsidRPr="003D3D59">
      <w:fldChar w:fldCharType="begin" w:fldLock="1"/>
    </w:r>
    <w:r w:rsidRPr="003D3D59">
      <w:instrText xml:space="preserve"> DOCPROPERTY</w:instrText>
    </w:r>
    <w:r w:rsidRPr="003D3D59">
      <w:rPr>
        <w:sz w:val="18"/>
      </w:rPr>
      <w:instrText xml:space="preserve"> "YearUser" *\charformat </w:instrText>
    </w:r>
    <w:r w:rsidRPr="003D3D59">
      <w:fldChar w:fldCharType="separate"/>
    </w:r>
    <w:r w:rsidRPr="003D3D59">
      <w:t>2012/13</w:t>
    </w:r>
    <w:r w:rsidRPr="003D3D59">
      <w:fldChar w:fldCharType="end"/>
    </w:r>
    <w:r w:rsidRPr="003D3D59">
      <w:t xml:space="preserve"> </w:t>
    </w:r>
    <w:r w:rsidRPr="003D3D59">
      <w:tab/>
      <w:t xml:space="preserve">mnr: </w:t>
    </w:r>
    <w:r w:rsidRPr="003D3D59">
      <w:fldChar w:fldCharType="begin" w:fldLock="1"/>
    </w:r>
    <w:r w:rsidRPr="003D3D59">
      <w:instrText xml:space="preserve"> DOCPROPERTY</w:instrText>
    </w:r>
    <w:r w:rsidRPr="003D3D59">
      <w:rPr>
        <w:sz w:val="18"/>
      </w:rPr>
      <w:instrText xml:space="preserve"> "Motionsnummer" *\charformat </w:instrText>
    </w:r>
    <w:r w:rsidRPr="003D3D59">
      <w:fldChar w:fldCharType="separate"/>
    </w:r>
    <w:r w:rsidRPr="003D3D59">
      <w:t>Sk206</w:t>
    </w:r>
    <w:r w:rsidRPr="003D3D59">
      <w:fldChar w:fldCharType="end"/>
    </w:r>
    <w:r w:rsidRPr="003D3D59">
      <w:br/>
    </w:r>
    <w:r w:rsidRPr="003D3D59">
      <w:fldChar w:fldCharType="begin" w:fldLock="1"/>
    </w:r>
    <w:r w:rsidRPr="003D3D59">
      <w:instrText xml:space="preserve"> DOCPROPERTY</w:instrText>
    </w:r>
    <w:r w:rsidRPr="003D3D59">
      <w:rPr>
        <w:sz w:val="18"/>
      </w:rPr>
      <w:instrText xml:space="preserve"> "Samling" *\charformat </w:instrText>
    </w:r>
    <w:r w:rsidRPr="003D3D59">
      <w:fldChar w:fldCharType="end"/>
    </w:r>
    <w:r w:rsidRPr="003D3D59">
      <w:tab/>
      <w:t xml:space="preserve">pnr: </w:t>
    </w:r>
    <w:r w:rsidRPr="003D3D59">
      <w:fldChar w:fldCharType="begin" w:fldLock="1"/>
    </w:r>
    <w:r w:rsidRPr="003D3D59">
      <w:instrText xml:space="preserve"> DOCPROPERTY</w:instrText>
    </w:r>
    <w:r w:rsidRPr="003D3D59">
      <w:rPr>
        <w:sz w:val="18"/>
      </w:rPr>
      <w:instrText xml:space="preserve"> "Partinummer" *\charformat </w:instrText>
    </w:r>
    <w:r w:rsidRPr="003D3D59">
      <w:fldChar w:fldCharType="separate"/>
    </w:r>
    <w:r w:rsidRPr="003D3D59">
      <w:t>KD516</w:t>
    </w:r>
    <w:r w:rsidRPr="003D3D59">
      <w:fldChar w:fldCharType="end"/>
    </w:r>
  </w:p>
  <w:p w:rsidR="00BC066D" w:rsidRPr="003D3D59" w:rsidRDefault="00BC066D">
    <w:pPr>
      <w:pStyle w:val="FSHRub1"/>
    </w:pPr>
    <w:r w:rsidRPr="003D3D59">
      <w:t>Motion till riksdagen</w:t>
    </w:r>
    <w:r w:rsidRPr="003D3D59">
      <w:br/>
    </w:r>
    <w:r w:rsidRPr="003D3D59">
      <w:fldChar w:fldCharType="begin" w:fldLock="1"/>
    </w:r>
    <w:r w:rsidRPr="003D3D59">
      <w:instrText xml:space="preserve"> DOCPROPERTY "YearUser" *\charformat </w:instrText>
    </w:r>
    <w:r w:rsidRPr="003D3D59">
      <w:fldChar w:fldCharType="separate"/>
    </w:r>
    <w:r w:rsidRPr="003D3D59">
      <w:t>2012/13</w:t>
    </w:r>
    <w:r w:rsidRPr="003D3D59">
      <w:fldChar w:fldCharType="end"/>
    </w:r>
    <w:r w:rsidRPr="003D3D59">
      <w:t>:</w:t>
    </w:r>
    <w:r w:rsidRPr="003D3D59">
      <w:fldChar w:fldCharType="begin" w:fldLock="1"/>
    </w:r>
    <w:r w:rsidRPr="003D3D59">
      <w:instrText xml:space="preserve"> DOCPROPERTY "Motionsnummer" *\charformat </w:instrText>
    </w:r>
    <w:r w:rsidRPr="003D3D59">
      <w:fldChar w:fldCharType="separate"/>
    </w:r>
    <w:r w:rsidRPr="003D3D59">
      <w:t>Sk206</w:t>
    </w:r>
    <w:r w:rsidRPr="003D3D59">
      <w:fldChar w:fldCharType="end"/>
    </w:r>
  </w:p>
  <w:p w:rsidR="00BC066D" w:rsidRPr="003D3D59" w:rsidRDefault="00BC066D">
    <w:pPr>
      <w:pStyle w:val="FSHNormalS5"/>
    </w:pPr>
    <w:r w:rsidRPr="003D3D59">
      <w:fldChar w:fldCharType="begin" w:fldLock="1"/>
    </w:r>
    <w:r w:rsidRPr="003D3D59">
      <w:instrText xml:space="preserve"> DOCPROPERTY "MotionarText" *\charformat </w:instrText>
    </w:r>
    <w:r w:rsidRPr="003D3D59">
      <w:fldChar w:fldCharType="separate"/>
    </w:r>
    <w:r w:rsidRPr="003D3D59">
      <w:t>av Caroline Szyber (KD)</w:t>
    </w:r>
    <w:r w:rsidRPr="003D3D59">
      <w:fldChar w:fldCharType="end"/>
    </w:r>
    <w:r w:rsidRPr="003D3D59">
      <w:br/>
    </w:r>
    <w:r w:rsidRPr="003D3D59">
      <w:fldChar w:fldCharType="begin" w:fldLock="1"/>
    </w:r>
    <w:r w:rsidRPr="003D3D59">
      <w:instrText xml:space="preserve"> DOCPROPERTY "SvarFrasKort" *\charformat </w:instrText>
    </w:r>
    <w:r w:rsidRPr="003D3D59">
      <w:fldChar w:fldCharType="end"/>
    </w:r>
  </w:p>
  <w:p w:rsidR="00BC066D" w:rsidRPr="003D3D59" w:rsidRDefault="00BC066D">
    <w:pPr>
      <w:pStyle w:val="FSHTitel"/>
    </w:pPr>
    <w:r w:rsidRPr="003D3D59">
      <w:fldChar w:fldCharType="begin" w:fldLock="1"/>
    </w:r>
    <w:r w:rsidRPr="003D3D59">
      <w:instrText xml:space="preserve"> DOCPROPERTY</w:instrText>
    </w:r>
    <w:r w:rsidRPr="003D3D59">
      <w:rPr>
        <w:sz w:val="18"/>
      </w:rPr>
      <w:instrText xml:space="preserve"> "RubrikSvar" *\charformat </w:instrText>
    </w:r>
    <w:r w:rsidRPr="003D3D59">
      <w:fldChar w:fldCharType="separate"/>
    </w:r>
    <w:r w:rsidRPr="003D3D59">
      <w:t>Avdrag för flyttkostnader</w:t>
    </w:r>
    <w:r w:rsidRPr="003D3D59">
      <w:fldChar w:fldCharType="end"/>
    </w:r>
  </w:p>
  <w:p w:rsidR="00BC066D" w:rsidRPr="003D3D59" w:rsidRDefault="00BC066D">
    <w:pPr>
      <w:pStyle w:val="Normal00"/>
    </w:pPr>
  </w:p>
  <w:p w:rsidR="00BC066D" w:rsidRPr="003D3D59" w:rsidRDefault="00BC06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17589763">
    <w:abstractNumId w:val="10"/>
  </w:num>
  <w:num w:numId="2" w16cid:durableId="742411843">
    <w:abstractNumId w:val="11"/>
  </w:num>
  <w:num w:numId="3" w16cid:durableId="343436910">
    <w:abstractNumId w:val="13"/>
  </w:num>
  <w:num w:numId="4" w16cid:durableId="915087084">
    <w:abstractNumId w:val="8"/>
  </w:num>
  <w:num w:numId="5" w16cid:durableId="117988308">
    <w:abstractNumId w:val="3"/>
  </w:num>
  <w:num w:numId="6" w16cid:durableId="796266764">
    <w:abstractNumId w:val="2"/>
  </w:num>
  <w:num w:numId="7" w16cid:durableId="1056514817">
    <w:abstractNumId w:val="1"/>
  </w:num>
  <w:num w:numId="8" w16cid:durableId="236980265">
    <w:abstractNumId w:val="0"/>
  </w:num>
  <w:num w:numId="9" w16cid:durableId="920603391">
    <w:abstractNumId w:val="9"/>
  </w:num>
  <w:num w:numId="10" w16cid:durableId="1483695091">
    <w:abstractNumId w:val="7"/>
  </w:num>
  <w:num w:numId="11" w16cid:durableId="552621481">
    <w:abstractNumId w:val="6"/>
  </w:num>
  <w:num w:numId="12" w16cid:durableId="225411046">
    <w:abstractNumId w:val="5"/>
  </w:num>
  <w:num w:numId="13" w16cid:durableId="2018843503">
    <w:abstractNumId w:val="4"/>
  </w:num>
  <w:num w:numId="14" w16cid:durableId="419448939">
    <w:abstractNumId w:val="15"/>
  </w:num>
  <w:num w:numId="15" w16cid:durableId="1659647745">
    <w:abstractNumId w:val="12"/>
  </w:num>
  <w:num w:numId="16" w16cid:durableId="13822453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4"/>
    <w:docVar w:name="PersonGUIDs" w:val="{DF8ABEA8-D3AA-4B51-B172-BDBC1AA2FF8C}"/>
  </w:docVars>
  <w:rsids>
    <w:rsidRoot w:val="00A12FE1"/>
    <w:rsid w:val="003D3D59"/>
    <w:rsid w:val="00A12FE1"/>
    <w:rsid w:val="00BC06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609289-8921-4C54-8080-3D670CFC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character" w:customStyle="1" w:styleId="normal1">
    <w:name w:val="normal1"/>
    <w:basedOn w:val="Standardstycketeckensnitt"/>
    <w:rPr>
      <w:rFonts w:ascii="Verdana" w:hAnsi="Verdana" w:hint="default"/>
      <w:b w:val="0"/>
      <w:bCs w:val="0"/>
      <w:i w:val="0"/>
      <w:iCs w:val="0"/>
      <w:color w:val="000000"/>
      <w:sz w:val="24"/>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4185">
      <w:bodyDiv w:val="1"/>
      <w:marLeft w:val="0"/>
      <w:marRight w:val="0"/>
      <w:marTop w:val="0"/>
      <w:marBottom w:val="0"/>
      <w:divBdr>
        <w:top w:val="none" w:sz="0" w:space="0" w:color="auto"/>
        <w:left w:val="none" w:sz="0" w:space="0" w:color="auto"/>
        <w:bottom w:val="none" w:sz="0" w:space="0" w:color="auto"/>
        <w:right w:val="none" w:sz="0" w:space="0" w:color="auto"/>
      </w:divBdr>
      <w:divsChild>
        <w:div w:id="1858763235">
          <w:marLeft w:val="0"/>
          <w:marRight w:val="0"/>
          <w:marTop w:val="0"/>
          <w:marBottom w:val="0"/>
          <w:divBdr>
            <w:top w:val="none" w:sz="0" w:space="0" w:color="auto"/>
            <w:left w:val="none" w:sz="0" w:space="0" w:color="auto"/>
            <w:bottom w:val="none" w:sz="0" w:space="0" w:color="auto"/>
            <w:right w:val="none" w:sz="0" w:space="0" w:color="auto"/>
          </w:divBdr>
          <w:divsChild>
            <w:div w:id="1357997413">
              <w:marLeft w:val="0"/>
              <w:marRight w:val="0"/>
              <w:marTop w:val="0"/>
              <w:marBottom w:val="0"/>
              <w:divBdr>
                <w:top w:val="none" w:sz="0" w:space="0" w:color="auto"/>
                <w:left w:val="none" w:sz="0" w:space="0" w:color="auto"/>
                <w:bottom w:val="none" w:sz="0" w:space="0" w:color="auto"/>
                <w:right w:val="none" w:sz="0" w:space="0" w:color="auto"/>
              </w:divBdr>
              <w:divsChild>
                <w:div w:id="1084302471">
                  <w:marLeft w:val="0"/>
                  <w:marRight w:val="0"/>
                  <w:marTop w:val="0"/>
                  <w:marBottom w:val="0"/>
                  <w:divBdr>
                    <w:top w:val="none" w:sz="0" w:space="0" w:color="auto"/>
                    <w:left w:val="none" w:sz="0" w:space="0" w:color="auto"/>
                    <w:bottom w:val="none" w:sz="0" w:space="0" w:color="auto"/>
                    <w:right w:val="none" w:sz="0" w:space="0" w:color="auto"/>
                  </w:divBdr>
                  <w:divsChild>
                    <w:div w:id="1522620270">
                      <w:marLeft w:val="0"/>
                      <w:marRight w:val="0"/>
                      <w:marTop w:val="0"/>
                      <w:marBottom w:val="0"/>
                      <w:divBdr>
                        <w:top w:val="none" w:sz="0" w:space="0" w:color="auto"/>
                        <w:left w:val="none" w:sz="0" w:space="0" w:color="auto"/>
                        <w:bottom w:val="none" w:sz="0" w:space="0" w:color="auto"/>
                        <w:right w:val="none" w:sz="0" w:space="0" w:color="auto"/>
                      </w:divBdr>
                      <w:divsChild>
                        <w:div w:id="1563714339">
                          <w:marLeft w:val="0"/>
                          <w:marRight w:val="0"/>
                          <w:marTop w:val="0"/>
                          <w:marBottom w:val="0"/>
                          <w:divBdr>
                            <w:top w:val="none" w:sz="0" w:space="0" w:color="auto"/>
                            <w:left w:val="none" w:sz="0" w:space="0" w:color="auto"/>
                            <w:bottom w:val="none" w:sz="0" w:space="0" w:color="auto"/>
                            <w:right w:val="none" w:sz="0" w:space="0" w:color="auto"/>
                          </w:divBdr>
                          <w:divsChild>
                            <w:div w:id="1484275742">
                              <w:marLeft w:val="0"/>
                              <w:marRight w:val="0"/>
                              <w:marTop w:val="0"/>
                              <w:marBottom w:val="0"/>
                              <w:divBdr>
                                <w:top w:val="none" w:sz="0" w:space="0" w:color="auto"/>
                                <w:left w:val="none" w:sz="0" w:space="0" w:color="auto"/>
                                <w:bottom w:val="none" w:sz="0" w:space="0" w:color="auto"/>
                                <w:right w:val="none" w:sz="0" w:space="0" w:color="auto"/>
                              </w:divBdr>
                              <w:divsChild>
                                <w:div w:id="2134905306">
                                  <w:marLeft w:val="0"/>
                                  <w:marRight w:val="0"/>
                                  <w:marTop w:val="0"/>
                                  <w:marBottom w:val="0"/>
                                  <w:divBdr>
                                    <w:top w:val="none" w:sz="0" w:space="0" w:color="auto"/>
                                    <w:left w:val="none" w:sz="0" w:space="0" w:color="auto"/>
                                    <w:bottom w:val="none" w:sz="0" w:space="0" w:color="auto"/>
                                    <w:right w:val="none" w:sz="0" w:space="0" w:color="auto"/>
                                  </w:divBdr>
                                  <w:divsChild>
                                    <w:div w:id="2030066067">
                                      <w:marLeft w:val="0"/>
                                      <w:marRight w:val="0"/>
                                      <w:marTop w:val="0"/>
                                      <w:marBottom w:val="0"/>
                                      <w:divBdr>
                                        <w:top w:val="none" w:sz="0" w:space="0" w:color="auto"/>
                                        <w:left w:val="none" w:sz="0" w:space="0" w:color="auto"/>
                                        <w:bottom w:val="none" w:sz="0" w:space="0" w:color="auto"/>
                                        <w:right w:val="none" w:sz="0" w:space="0" w:color="auto"/>
                                      </w:divBdr>
                                      <w:divsChild>
                                        <w:div w:id="621962577">
                                          <w:marLeft w:val="0"/>
                                          <w:marRight w:val="0"/>
                                          <w:marTop w:val="0"/>
                                          <w:marBottom w:val="0"/>
                                          <w:divBdr>
                                            <w:top w:val="none" w:sz="0" w:space="0" w:color="auto"/>
                                            <w:left w:val="none" w:sz="0" w:space="0" w:color="auto"/>
                                            <w:bottom w:val="none" w:sz="0" w:space="0" w:color="auto"/>
                                            <w:right w:val="none" w:sz="0" w:space="0" w:color="auto"/>
                                          </w:divBdr>
                                          <w:divsChild>
                                            <w:div w:id="1739597320">
                                              <w:marLeft w:val="0"/>
                                              <w:marRight w:val="0"/>
                                              <w:marTop w:val="0"/>
                                              <w:marBottom w:val="0"/>
                                              <w:divBdr>
                                                <w:top w:val="none" w:sz="0" w:space="0" w:color="auto"/>
                                                <w:left w:val="none" w:sz="0" w:space="0" w:color="auto"/>
                                                <w:bottom w:val="none" w:sz="0" w:space="0" w:color="auto"/>
                                                <w:right w:val="none" w:sz="0" w:space="0" w:color="auto"/>
                                              </w:divBdr>
                                              <w:divsChild>
                                                <w:div w:id="1722751077">
                                                  <w:marLeft w:val="0"/>
                                                  <w:marRight w:val="0"/>
                                                  <w:marTop w:val="0"/>
                                                  <w:marBottom w:val="0"/>
                                                  <w:divBdr>
                                                    <w:top w:val="none" w:sz="0" w:space="0" w:color="auto"/>
                                                    <w:left w:val="none" w:sz="0" w:space="0" w:color="auto"/>
                                                    <w:bottom w:val="none" w:sz="0" w:space="0" w:color="auto"/>
                                                    <w:right w:val="none" w:sz="0" w:space="0" w:color="auto"/>
                                                  </w:divBdr>
                                                  <w:divsChild>
                                                    <w:div w:id="10782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1998</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KD516</vt:lpstr>
    </vt:vector>
  </TitlesOfParts>
  <Company>Riksdagen</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KD516</dc:title>
  <dc:subject>KD516</dc:subject>
  <dc:creator>Riksdagen</dc:creator>
  <cp:keywords>Riksdagen</cp:keywords>
  <dc:description>Större EAN, fria namnval (prtimotion etc), a4-funktionen, nya v-loggan, grönmarkering, basdialogen mm</dc:description>
  <cp:lastModifiedBy>Lars Brink</cp:lastModifiedBy>
  <cp:revision>2</cp:revision>
  <cp:lastPrinted>2012-11-01T11:57:00Z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mot2000_603_2012-08-24</vt:lpwstr>
  </property>
  <property fmtid="{D5CDD505-2E9C-101B-9397-08002B2CF9AE}" pid="3" name="version">
    <vt:lpwstr>mot2000_603_2012-08-24</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Avdrag för flyttkostnader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 för flyttkostnader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Szyber (KD)</vt:lpwstr>
  </property>
  <property fmtid="{D5CDD505-2E9C-101B-9397-08002B2CF9AE}" pid="26" name="MotionarLista">
    <vt:lpwstr>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2012</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20122013000000750068000005160069</vt:lpwstr>
  </property>
  <property fmtid="{D5CDD505-2E9C-101B-9397-08002B2CF9AE}" pid="47" name="datum">
    <vt:lpwstr>120921</vt:lpwstr>
  </property>
  <property fmtid="{D5CDD505-2E9C-101B-9397-08002B2CF9AE}" pid="48" name="avsändar-e-post">
    <vt:lpwstr>julia.forssmed@riksdagen.se</vt:lpwstr>
  </property>
  <property fmtid="{D5CDD505-2E9C-101B-9397-08002B2CF9AE}" pid="49" name="id">
    <vt:lpwstr>20122013000000750068000005160069</vt:lpwstr>
  </property>
  <property fmtid="{D5CDD505-2E9C-101B-9397-08002B2CF9AE}" pid="50" name="nummer">
    <vt:lpwstr>206</vt:lpwstr>
  </property>
  <property fmtid="{D5CDD505-2E9C-101B-9397-08002B2CF9AE}" pid="51" name="utskottsbeteckning">
    <vt:lpwstr>Sk</vt:lpwstr>
  </property>
  <property fmtid="{D5CDD505-2E9C-101B-9397-08002B2CF9AE}" pid="52" name="GlobalUID">
    <vt:lpwstr>{22207E82-D942-450B-B07C-33258ECA6639}</vt:lpwstr>
  </property>
  <property fmtid="{D5CDD505-2E9C-101B-9397-08002B2CF9AE}" pid="53" name="Överföringar">
    <vt:i4>0</vt:i4>
  </property>
  <property fmtid="{D5CDD505-2E9C-101B-9397-08002B2CF9AE}" pid="54" name="Checksum">
    <vt:lpwstr>*1016389645250*</vt:lpwstr>
  </property>
  <property fmtid="{D5CDD505-2E9C-101B-9397-08002B2CF9AE}" pid="55" name="skuggnummer">
    <vt:lpwstr>91</vt:lpwstr>
  </property>
  <property fmtid="{D5CDD505-2E9C-101B-9397-08002B2CF9AE}" pid="56" name="urixVersion">
    <vt:lpwstr>4.5.0.25</vt:lpwstr>
  </property>
  <property fmtid="{D5CDD505-2E9C-101B-9397-08002B2CF9AE}" pid="57" name="urixOrigin">
    <vt:lpwstr>121102 08:49:08.954</vt:lpwstr>
  </property>
  <property fmtid="{D5CDD505-2E9C-101B-9397-08002B2CF9AE}" pid="58" name="urixGuid">
    <vt:lpwstr>{B1D5F755-0282-4FEE-9DDB-7564768A50CC}</vt:lpwstr>
  </property>
</Properties>
</file>