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771807" w14:paraId="57D40073" w14:textId="77777777">
      <w:pPr>
        <w:pStyle w:val="RubrikFrslagTIllRiksdagsbeslut"/>
      </w:pPr>
      <w:sdt>
        <w:sdtPr>
          <w:alias w:val="CC_Boilerplate_4"/>
          <w:tag w:val="CC_Boilerplate_4"/>
          <w:id w:val="-1644581176"/>
          <w:lock w:val="sdtContentLocked"/>
          <w:placeholder>
            <w:docPart w:val="418C30022F3D49DDB9436E6763824232"/>
          </w:placeholder>
          <w:text/>
        </w:sdtPr>
        <w:sdtContent>
          <w:r w:rsidRPr="009B062B">
            <w:t>Förslag till riksdagsbeslut</w:t>
          </w:r>
        </w:sdtContent>
      </w:sdt>
      <w:bookmarkEnd w:id="0"/>
      <w:bookmarkEnd w:id="1"/>
    </w:p>
    <w:sdt>
      <w:sdtPr>
        <w:alias w:val="Yrkande 1"/>
        <w:tag w:val="d746734d-a207-457d-bc2c-495893c94adb"/>
        <w:id w:val="-1298993611"/>
        <w:lock w:val="sdtLocked"/>
        <w:richText/>
      </w:sdtPr>
      <w:sdtContent>
        <w:p w:rsidR="001539B9" w14:paraId="3CFBA69B" w14:textId="77777777">
          <w:pPr>
            <w:pStyle w:val="Frslagstext"/>
          </w:pPr>
          <w:r>
            <w:t>Riksdagen ställer sig bakom det som anförs i motionen om att sätta stopp för alla offentliga bidrag till föreningar med islamistiska eller odemokratiska kopplingar och tillkännager detta för regeringen.</w:t>
          </w:r>
        </w:p>
      </w:sdtContent>
    </w:sdt>
    <w:sdt>
      <w:sdtPr>
        <w:alias w:val="Yrkande 2"/>
        <w:tag w:val="dfdc5ff2-86bb-4ae0-9879-e45060addc60"/>
        <w:id w:val="1813361116"/>
        <w:lock w:val="sdtLocked"/>
        <w:richText/>
      </w:sdtPr>
      <w:sdtContent>
        <w:p w:rsidR="001539B9" w14:paraId="702AD3C3" w14:textId="77777777">
          <w:pPr>
            <w:pStyle w:val="Frslagstext"/>
          </w:pPr>
          <w:r>
            <w:t>Riksdagen ställer sig bakom det som anförs i motionen om att förbjuda utländsk finansiering av moskéer och andra byggnationer eller organisationer som kan bidra till radikalisering, våld eller avsevärt förvärrad segregation, och detta tillkännager riksdagen för regeringen.</w:t>
          </w:r>
        </w:p>
      </w:sdtContent>
    </w:sdt>
    <w:sdt>
      <w:sdtPr>
        <w:alias w:val="Yrkande 3"/>
        <w:tag w:val="31ef80a9-c800-4784-a23b-3ba3cdc813e4"/>
        <w:id w:val="-215202107"/>
        <w:lock w:val="sdtLocked"/>
        <w:richText/>
      </w:sdtPr>
      <w:sdtContent>
        <w:p w:rsidR="001539B9" w14:paraId="5689A548" w14:textId="77777777">
          <w:pPr>
            <w:pStyle w:val="Frslagstext"/>
          </w:pPr>
          <w:r>
            <w:t>Riksdagen ställer sig bakom det som anförs i motionen om att tillsätta en utredning för att kommuner ska kunna stoppa moskébyggen och annan byggnation som riskerar att leda till radikalisering, våld eller avsevärt förvärrad segregation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068E6D1B17BC4C47BDDD29CA6818C133"/>
        </w:placeholder>
        <w:text/>
      </w:sdtPr>
      <w:sdtContent>
        <w:p w:rsidR="006D79C9" w:rsidRPr="009B062B" w:rsidP="00333E95" w14:paraId="68DFFAD3" w14:textId="77777777">
          <w:pPr>
            <w:pStyle w:val="Heading1"/>
          </w:pPr>
          <w:r>
            <w:t>Motivering</w:t>
          </w:r>
        </w:p>
      </w:sdtContent>
    </w:sdt>
    <w:bookmarkEnd w:id="3" w:displacedByCustomXml="prev"/>
    <w:bookmarkEnd w:id="4" w:displacedByCustomXml="prev"/>
    <w:p w:rsidR="000D1B77" w:rsidP="00CF2A05" w14:paraId="315BC251" w14:textId="35F2E00F">
      <w:pPr>
        <w:pStyle w:val="Normalutanindragellerluft"/>
      </w:pPr>
      <w:r>
        <w:t>I Sverige ska svenska värderingar råda i alla bostadsområden. Men under lång tid har islamister kunnat flytta fram sina positioner i västvärlden. Sverige är särskilt utsatt, vilket framgår av en fransk statlig rapport från 2025. Det beror bland annat på ett generöst bidragssystem och dokumenterade samarbeten mellan Muslimska brödraskapet och svenska politiska partier, i synnerhet Socialdemokraterna.</w:t>
      </w:r>
    </w:p>
    <w:p w:rsidR="000D1B77" w:rsidP="00CF2A05" w14:paraId="283A7A30" w14:textId="77777777">
      <w:r>
        <w:t xml:space="preserve">Islamismen är problematisk på fler sätt. Den begränsar kvinnor och mäns frihet att få leva sina liv som de själva önskar, men den är också antidemokratisk. Islamister anser att Sverige och andra länder måste underställas Allah och sharia för att vara legitima, vilket står i direkt konflikt med vår demokrati. </w:t>
      </w:r>
    </w:p>
    <w:p w:rsidR="000D1B77" w:rsidP="00CF2A05" w14:paraId="666E5854" w14:textId="2D4D4284">
      <w:r>
        <w:t xml:space="preserve">Islamisterna har dessutom separatism, segregation och växande parallellsamhällen </w:t>
      </w:r>
      <w:r w:rsidRPr="00CF2A05">
        <w:rPr>
          <w:spacing w:val="-1"/>
        </w:rPr>
        <w:t>som mål för att växa och successivt ta kontroll över område efter område. När muslimska</w:t>
      </w:r>
      <w:r>
        <w:t xml:space="preserve"> samfund kräver att få bygga moskéer som dominerar stadsbilden med minareter eller kräver att få använda sig av muslimska böneutrop i våra bostadsområden, då behöver </w:t>
      </w:r>
      <w:r>
        <w:t xml:space="preserve">det ses i ljuset av islamismens strävan efter att påskynda framväxten av muslimska parallellsamhällen i Sverige. </w:t>
      </w:r>
    </w:p>
    <w:p w:rsidR="000D1B77" w:rsidP="00CF2A05" w14:paraId="323F8700" w14:textId="77777777">
      <w:r>
        <w:t xml:space="preserve">Fler och fler moskéer uppförs nu i svenska kommuner. I städer som Malmö och Karlstad har det rört sig om moskébyggen med hjälp av utländsk finansiering, inte sällan med koppling till diktaturer i Mellanöstern så som Qatar. I Linköping har det handlat om ett moskébygge med islamistiska kopplingar till Muslimska brödraskapet. </w:t>
      </w:r>
    </w:p>
    <w:p w:rsidR="000D1B77" w:rsidP="00CF2A05" w14:paraId="4A2AE7D6" w14:textId="77777777">
      <w:r>
        <w:t xml:space="preserve">Det handlar inte sällan om religiösa prestigeprojekt som kan komma att förvärra segregationen och påskynda framväxten av parallellsamhällen. </w:t>
      </w:r>
    </w:p>
    <w:p w:rsidR="000D1B77" w:rsidP="00CF2A05" w14:paraId="6B0CD89A" w14:textId="2E377868">
      <w:r>
        <w:t xml:space="preserve">I Stockholm håller man på att bygga Nordeuropas största moské. Uppgifter pekar på att den externa finansieringen av den stora moskén i Skärholmen kan spåras till den turkiska islamistiska rörelsen Milli </w:t>
      </w:r>
      <w:r>
        <w:t>Görüs</w:t>
      </w:r>
      <w:r>
        <w:t xml:space="preserve">. Inte minst eftersom föreningen valt att anlita </w:t>
      </w:r>
      <w:r w:rsidRPr="00CF2A05">
        <w:rPr>
          <w:spacing w:val="-1"/>
        </w:rPr>
        <w:t xml:space="preserve">Milli </w:t>
      </w:r>
      <w:r w:rsidRPr="00CF2A05">
        <w:rPr>
          <w:spacing w:val="-1"/>
        </w:rPr>
        <w:t>Görüs</w:t>
      </w:r>
      <w:r w:rsidRPr="00CF2A05">
        <w:rPr>
          <w:spacing w:val="-1"/>
        </w:rPr>
        <w:t xml:space="preserve"> egna byggbolag EMUG för att bygga moskén. Organisationen har kritiserats</w:t>
      </w:r>
      <w:r>
        <w:t xml:space="preserve"> för antisemitism och antidemokratiska värderingar, samt har som utpekat mål att ersätta den västerländska samhällsmodellen med en islamisk samhällsordning. Nordeuropas största moské, sponsrad med islamistiska pengar, är inte vad Stockholm behöver. </w:t>
      </w:r>
    </w:p>
    <w:p w:rsidR="000D1B77" w:rsidP="00CF2A05" w14:paraId="66DE804F" w14:textId="77777777">
      <w:r>
        <w:t>Det är dags att ta Sverige på allvar.</w:t>
      </w:r>
    </w:p>
    <w:p w:rsidR="000D1B77" w:rsidP="00CF2A05" w14:paraId="00ED33FD" w14:textId="07FD7B6D">
      <w:r>
        <w:t>Vi behöver därför motverka islamismen och vi behöver kunna stoppa vissa moské</w:t>
      </w:r>
      <w:r w:rsidR="00CF2A05">
        <w:softHyphen/>
      </w:r>
      <w:r>
        <w:t>byggen och annan byggnation som riskerar att leda till avsevärt förvärrad segregation.</w:t>
      </w:r>
    </w:p>
    <w:p w:rsidR="000D1B77" w:rsidP="00CF2A05" w14:paraId="26F029DC" w14:textId="77777777">
      <w:r>
        <w:t xml:space="preserve">Sverige, vår demokrati och våra svenska värderingar är värt att försvara. </w:t>
      </w:r>
    </w:p>
    <w:p w:rsidR="000D1B77" w:rsidRPr="000D1B77" w:rsidP="00CF2A05" w14:paraId="6B22692E" w14:textId="2E51DDA2">
      <w:pPr>
        <w:pStyle w:val="ListaNummer"/>
      </w:pPr>
      <w:r>
        <w:t>För det första måste alla offentliga bidrag till föreningar med islamistiska eller odemokratiska kopplingar stoppas – konsekvent och utan undantag. Det duger inte att islamister i Sverige under lång tid har lyckats bygga upp en ekonomi och flyttat fram sina positioner, tack vare offentligt stöd från staten.</w:t>
      </w:r>
    </w:p>
    <w:p w:rsidR="000D1B77" w:rsidP="00CF2A05" w14:paraId="12D9D6B8" w14:textId="77777777">
      <w:pPr>
        <w:pStyle w:val="ListaNummer"/>
      </w:pPr>
      <w:r>
        <w:t xml:space="preserve">För det andra behöver utländsk finansiering av moskéer och andra organisationer som riskerar att bidra till radikalisering, våld eller avsevärt försämrad segregation. Finansiering från auktoritära stater och islamistiska nätverk kommer ofta med ideologiska förväntningar. </w:t>
      </w:r>
    </w:p>
    <w:p w:rsidR="000D1B77" w:rsidP="00CF2A05" w14:paraId="32FBCC3B" w14:textId="4E439C8E">
      <w:pPr>
        <w:pStyle w:val="ListaNummer"/>
      </w:pPr>
      <w:r>
        <w:t>För det tredje så måste landets kommunpolitiker ta ansvar för tryggheten och sammanhållningen i sina kommuner genom att stoppa moskébyggen och byggnation som riskerar att leda till radikalisering, våld eller avsevärt förvärrad segregation.</w:t>
      </w:r>
    </w:p>
    <w:p w:rsidR="000D1B77" w:rsidP="00CF2A05" w14:paraId="00D6B85F" w14:textId="15B0656C">
      <w:pPr>
        <w:pStyle w:val="Normalutanindragellerluft"/>
      </w:pPr>
      <w:r>
        <w:t>Nationell lagstiftning skulle kunna ställa krav på hållbar och transparent finansiering samt demokrativillkor för att få erhålla och behålla markanvisning. När en organisation beviljas bygglov och tomträtt på oärliga grunder och vid senare tillfälle ertappas med odemokratiska kopplingar och utländsk finansiering från islamistisk organisation måste beslut också kunna hävas.</w:t>
      </w:r>
    </w:p>
    <w:p w:rsidR="000D1B77" w:rsidP="00CF2A05" w14:paraId="486BCC2F" w14:textId="2112E78E">
      <w:r>
        <w:t>Sveriges kommunpolitiker behöver ha större möjlighet än idag att genom plan- och byggprocessens olika skeden planera staden på ett sätt som skapar förutsättningar för samhällsgemenskap. Regeringen bör därför tillsätta en utredning med syfte</w:t>
      </w:r>
      <w:r w:rsidR="00CD3E04">
        <w:t>t</w:t>
      </w:r>
      <w:r>
        <w:t xml:space="preserve"> att kommunerna vid markanvisning, överenskommelse om exploatering, detaljplan, vid bygglov eller i ett senare skede ska kunna stoppa moskébyggen och annan byggnation som riskerar att leda till radikalisering, våld eller avsevärt förvärrad segregation.</w:t>
      </w:r>
    </w:p>
    <w:p w:rsidR="00BB6339" w:rsidP="00CF2A05" w14:paraId="4DD511D3" w14:textId="2274C44A">
      <w:r>
        <w:t xml:space="preserve">Kristdemokraterna står för religionsfrihet. Sverige ska samtidigt kunna försvara oss </w:t>
      </w:r>
      <w:r w:rsidRPr="00CF2A05">
        <w:rPr>
          <w:spacing w:val="-2"/>
        </w:rPr>
        <w:t>mot islamism, extremism och hot mot demokratin. Sverige behöver motverka islamismen</w:t>
      </w:r>
      <w:r>
        <w:t xml:space="preserve"> och vi behöver i högre utsträckning stoppa moskébyggen. Vår tolerans får inte miss</w:t>
      </w:r>
      <w:r w:rsidR="00CF2A05">
        <w:softHyphen/>
      </w:r>
      <w:r>
        <w:t>brukas av extremister som vill underminera våra värderingar och vårt samhälle. Människor ska kunna leva fritt i vårt land, och svenska värderingar ska gälla i varje bostadsområde.</w:t>
      </w:r>
    </w:p>
    <w:sdt>
      <w:sdtPr>
        <w:rPr>
          <w:i/>
          <w:noProof/>
        </w:rPr>
        <w:alias w:val="CC_Underskrifter"/>
        <w:tag w:val="CC_Underskrifter"/>
        <w:id w:val="583496634"/>
        <w:lock w:val="sdtContentLocked"/>
        <w:placeholder>
          <w:docPart w:val="DC5676199DA04EE195108D35AFFF12E7"/>
        </w:placeholder>
        <w:richText/>
      </w:sdtPr>
      <w:sdtContent>
        <w:p w:rsidR="00771807" w:rsidP="00BF0070" w14:paraId="3245C5F5" w14:textId="77777777"/>
        <w:p w:rsidR="00771807" w:rsidP="00BF0070" w14:paraId="0C3C5157" w14:textId="0FC3296B"/>
      </w:sdtContent>
    </w:sdt>
    <w:tbl>
      <w:tblPr>
        <w:tblCaption w:val="underskrifter"/>
        <w:tblW w:w="5000" w:type="pct"/>
        <w:tblLook w:val="04A0"/>
      </w:tblPr>
      <w:tblGrid>
        <w:gridCol w:w="4252"/>
        <w:gridCol w:w="4252"/>
      </w:tblGrid>
      <w:tr w14:paraId="2ADFD252" w14:textId="77777777">
        <w:tblPrEx>
          <w:tblW w:w="5000" w:type="pct"/>
          <w:tblLook w:val="04A0"/>
        </w:tblPrEx>
        <w:trPr>
          <w:cantSplit/>
        </w:trPr>
        <w:tc>
          <w:tcPr>
            <w:tcW w:w="50" w:type="pct"/>
            <w:vAlign w:val="bottom"/>
          </w:tcPr>
          <w:p w:rsidR="001539B9" w14:paraId="1BED73C0" w14:textId="77777777">
            <w:pPr>
              <w:pStyle w:val="Underskrifter"/>
              <w:spacing w:after="0"/>
            </w:pPr>
            <w:r>
              <w:t>Christian Carlsson (KD)</w:t>
            </w:r>
          </w:p>
        </w:tc>
        <w:tc>
          <w:tcPr>
            <w:tcW w:w="50" w:type="pct"/>
            <w:vAlign w:val="bottom"/>
          </w:tcPr>
          <w:p w:rsidR="001539B9" w14:paraId="7F7E49BD" w14:textId="77777777">
            <w:pPr>
              <w:pStyle w:val="Underskrifter"/>
              <w:spacing w:after="0"/>
            </w:pPr>
          </w:p>
        </w:tc>
      </w:tr>
    </w:tbl>
    <w:p w:rsidR="004801AC" w:rsidRPr="008E0FE2" w:rsidP="00DF3554" w14:paraId="2CD7A57B"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AF95489"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18DB930D"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BF0070" w:rsidP="00BF0070" w14:paraId="208F6D3C" w14:textId="310CE6B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CC415BE"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63029CAC">
                          <w:pPr>
                            <w:jc w:val="right"/>
                          </w:pPr>
                          <w:sdt>
                            <w:sdtPr>
                              <w:alias w:val="CC_Noformat_Partikod"/>
                              <w:tag w:val="CC_Noformat_Partikod"/>
                              <w:id w:val="-53464382"/>
                              <w:placeholder>
                                <w:docPart w:val="3FAD06CC05C44F88937D7ECA623690C1"/>
                              </w:placeholder>
                              <w:text/>
                            </w:sdtPr>
                            <w:sdtContent>
                              <w:r w:rsidR="000D1B77">
                                <w:t>KD</w:t>
                              </w:r>
                            </w:sdtContent>
                          </w:sdt>
                          <w:sdt>
                            <w:sdtPr>
                              <w:alias w:val="CC_Noformat_Partinummer"/>
                              <w:tag w:val="CC_Noformat_Partinummer"/>
                              <w:id w:val="-1709555926"/>
                              <w:placeholder>
                                <w:docPart w:val="154C3039801441D8968E2C40ECD67E75"/>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75577BC1" w14:textId="63029CAC">
                    <w:pPr>
                      <w:jc w:val="right"/>
                    </w:pPr>
                    <w:sdt>
                      <w:sdtPr>
                        <w:alias w:val="CC_Noformat_Partikod"/>
                        <w:tag w:val="CC_Noformat_Partikod"/>
                        <w:id w:val="752296467"/>
                        <w:placeholder>
                          <w:docPart w:val="3FAD06CC05C44F88937D7ECA623690C1"/>
                        </w:placeholder>
                        <w:text/>
                      </w:sdtPr>
                      <w:sdtContent>
                        <w:r w:rsidR="000D1B77">
                          <w:t>KD</w:t>
                        </w:r>
                      </w:sdtContent>
                    </w:sdt>
                    <w:sdt>
                      <w:sdtPr>
                        <w:alias w:val="CC_Noformat_Partinummer"/>
                        <w:tag w:val="CC_Noformat_Partinummer"/>
                        <w:id w:val="497672265"/>
                        <w:placeholder>
                          <w:docPart w:val="154C3039801441D8968E2C40ECD67E75"/>
                        </w:placeholder>
                        <w:showingPlcHdr/>
                        <w:text/>
                      </w:sdtPr>
                      <w:sdtContent>
                        <w:r>
                          <w:t xml:space="preserve"> </w:t>
                        </w:r>
                      </w:sdtContent>
                    </w:sdt>
                  </w:p>
                </w:txbxContent>
              </v:textbox>
            </v:shape>
          </w:pict>
        </mc:Fallback>
      </mc:AlternateContent>
    </w:r>
  </w:p>
  <w:p w:rsidR="00262EA3" w:rsidRPr="00293C4F" w:rsidP="00776B74" w14:paraId="5982CCAC"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4B8D994" w14:textId="77777777">
    <w:pPr>
      <w:jc w:val="right"/>
    </w:pPr>
  </w:p>
  <w:p w:rsidR="00262EA3" w:rsidP="00776B74" w14:paraId="027FCCE0"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B931131"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0407878E" w14:textId="43504FDB">
    <w:pPr>
      <w:pStyle w:val="FSHNormal"/>
      <w:spacing w:before="40"/>
    </w:pPr>
    <w:sdt>
      <w:sdtPr>
        <w:alias w:val="CC_Noformat_Motionstyp"/>
        <w:tag w:val="CC_Noformat_Motionstyp"/>
        <w:id w:val="1162973129"/>
        <w:lock w:val="sdtContentLocked"/>
        <w:text/>
        <w15:appearance w15:val="hidden"/>
      </w:sdtPr>
      <w:sdtContent>
        <w:r w:rsidR="00FA21BA">
          <w:t>Enskild motion</w:t>
        </w:r>
      </w:sdtContent>
    </w:sdt>
    <w:r w:rsidR="00821B36">
      <w:t xml:space="preserve"> </w:t>
    </w:r>
    <w:sdt>
      <w:sdtPr>
        <w:alias w:val="CC_Noformat_Partikod"/>
        <w:tag w:val="CC_Noformat_Partikod"/>
        <w:id w:val="1471015553"/>
        <w:text/>
      </w:sdtPr>
      <w:sdtContent>
        <w:r w:rsidR="000D1B77">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2FE804B7"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7309A7CF" w14:textId="2681F061">
    <w:pPr>
      <w:pStyle w:val="MotionTIllRiksdagen"/>
    </w:pPr>
    <w:sdt>
      <w:sdtPr>
        <w:rPr>
          <w:rStyle w:val="BeteckningChar"/>
        </w:rPr>
        <w:alias w:val="CC_Noformat_Riksmote"/>
        <w:tag w:val="CC_Noformat_Riksmote"/>
        <w:id w:val="1201050710"/>
        <w:lock w:val="sdtContentLocked"/>
        <w:placeholder>
          <w:docPart w:val="0B2D7702DB4644EC86D481A71C00886C"/>
        </w:placeholder>
        <w:text/>
        <w15:appearance w15:val="hidden"/>
      </w:sdtPr>
      <w:sdtEndPr>
        <w:rPr>
          <w:rStyle w:val="Rubrik1Char"/>
          <w:rFonts w:asciiTheme="majorHAnsi" w:hAnsiTheme="majorHAnsi"/>
          <w:sz w:val="38"/>
        </w:rPr>
      </w:sdtEndPr>
      <w:sdtContent>
        <w:r w:rsidR="00FA21BA">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FA21BA">
          <w:t>:232</w:t>
        </w:r>
      </w:sdtContent>
    </w:sdt>
  </w:p>
  <w:p w:rsidR="00262EA3" w:rsidP="00E03A3D" w14:paraId="5477AD67" w14:textId="3D47B7CB">
    <w:pPr>
      <w:pStyle w:val="Motionr"/>
    </w:pPr>
    <w:sdt>
      <w:sdtPr>
        <w:alias w:val="CC_Noformat_Avtext"/>
        <w:tag w:val="CC_Noformat_Avtext"/>
        <w:id w:val="-2020768203"/>
        <w:lock w:val="sdtContentLocked"/>
        <w:placeholder>
          <w:docPart w:val="3FAD06CC05C44F88937D7ECA623690C1"/>
        </w:placeholder>
        <w:text/>
        <w15:appearance w15:val="hidden"/>
      </w:sdtPr>
      <w:sdtContent>
        <w:r w:rsidR="00FA21BA">
          <w:t>av Christian Carlsson (KD)</w:t>
        </w:r>
      </w:sdtContent>
    </w:sdt>
  </w:p>
  <w:sdt>
    <w:sdtPr>
      <w:alias w:val="CC_Noformat_Rubtext"/>
      <w:tag w:val="CC_Noformat_Rubtext"/>
      <w:id w:val="-218060500"/>
      <w:lock w:val="sdtLocked"/>
      <w:placeholder>
        <w:docPart w:val="154C3039801441D8968E2C40ECD67E75"/>
      </w:placeholder>
      <w:text/>
    </w:sdtPr>
    <w:sdtContent>
      <w:p w:rsidR="00262EA3" w:rsidP="00283E0F" w14:paraId="0E443657" w14:textId="34EB64AA">
        <w:pPr>
          <w:pStyle w:val="FSHRub2"/>
        </w:pPr>
        <w:r>
          <w:t>Motverkande av moskébyggen</w:t>
        </w:r>
      </w:p>
    </w:sdtContent>
  </w:sdt>
  <w:sdt>
    <w:sdtPr>
      <w:alias w:val="CC_Boilerplate_3"/>
      <w:tag w:val="CC_Boilerplate_3"/>
      <w:id w:val="1606463544"/>
      <w:lock w:val="sdtContentLocked"/>
      <w:text w:multiLine="1"/>
      <w15:appearance w15:val="hidden"/>
    </w:sdtPr>
    <w:sdtContent>
      <w:p w:rsidR="00262EA3" w:rsidP="00283E0F" w14:paraId="69E56CFD"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6EC0385"/>
    <w:multiLevelType w:val="hybridMultilevel"/>
    <w:tmpl w:val="AAA275C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3"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3"/>
  </w:num>
  <w:num w:numId="11" w16cid:durableId="484246383">
    <w:abstractNumId w:val="22"/>
  </w:num>
  <w:num w:numId="12" w16cid:durableId="1892233127">
    <w:abstractNumId w:val="22"/>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2"/>
  </w:num>
  <w:num w:numId="22" w16cid:durableId="468132308">
    <w:abstractNumId w:val="22"/>
  </w:num>
  <w:num w:numId="23" w16cid:durableId="1010832760">
    <w:abstractNumId w:val="22"/>
  </w:num>
  <w:num w:numId="24" w16cid:durableId="1132820848">
    <w:abstractNumId w:val="22"/>
  </w:num>
  <w:num w:numId="25" w16cid:durableId="1144275183">
    <w:abstractNumId w:val="22"/>
  </w:num>
  <w:num w:numId="26" w16cid:durableId="1169440647">
    <w:abstractNumId w:val="23"/>
  </w:num>
  <w:num w:numId="27" w16cid:durableId="809708471">
    <w:abstractNumId w:val="23"/>
  </w:num>
  <w:num w:numId="28" w16cid:durableId="1586919477">
    <w:abstractNumId w:val="23"/>
  </w:num>
  <w:num w:numId="29" w16cid:durableId="1612932942">
    <w:abstractNumId w:val="23"/>
  </w:num>
  <w:num w:numId="30" w16cid:durableId="1191648682">
    <w:abstractNumId w:val="22"/>
  </w:num>
  <w:num w:numId="31" w16cid:durableId="533735335">
    <w:abstractNumId w:val="22"/>
  </w:num>
  <w:num w:numId="32" w16cid:durableId="353456499">
    <w:abstractNumId w:val="23"/>
  </w:num>
  <w:num w:numId="33" w16cid:durableId="1894612167">
    <w:abstractNumId w:val="22"/>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1"/>
  </w:num>
  <w:num w:numId="41" w16cid:durableId="895239200">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B77"/>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398"/>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1B77"/>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39B9"/>
    <w:rsid w:val="001544D6"/>
    <w:rsid w:val="001545B9"/>
    <w:rsid w:val="0015610E"/>
    <w:rsid w:val="001562E7"/>
    <w:rsid w:val="00156688"/>
    <w:rsid w:val="001567C6"/>
    <w:rsid w:val="00157681"/>
    <w:rsid w:val="00160034"/>
    <w:rsid w:val="00160091"/>
    <w:rsid w:val="001600AA"/>
    <w:rsid w:val="00160995"/>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305"/>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389"/>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32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3D4A"/>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4DD7"/>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80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24E8"/>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57C"/>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3152"/>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14B"/>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955"/>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6D57"/>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070"/>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3E04"/>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A05"/>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07C"/>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1BA"/>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1CD6CA8"/>
  <w15:chartTrackingRefBased/>
  <w15:docId w15:val="{18FA2F4C-4736-40D8-9610-EBFCB9C4D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418C30022F3D49DDB9436E6763824232"/>
        <w:category>
          <w:name w:val="Allmänt"/>
          <w:gallery w:val="placeholder"/>
        </w:category>
        <w:types>
          <w:type w:val="bbPlcHdr"/>
        </w:types>
        <w:behaviors>
          <w:behavior w:val="content"/>
        </w:behaviors>
        <w:guid w:val="{2873B461-02CF-476F-B068-B5B53183F3AC}"/>
      </w:docPartPr>
      <w:docPartBody>
        <w:p w:rsidR="00314305">
          <w:pPr>
            <w:pStyle w:val="418C30022F3D49DDB9436E6763824232"/>
          </w:pPr>
          <w:r w:rsidRPr="005A0A93">
            <w:rPr>
              <w:rStyle w:val="PlaceholderText"/>
            </w:rPr>
            <w:t>Förslag till riksdagsbeslut</w:t>
          </w:r>
        </w:p>
      </w:docPartBody>
    </w:docPart>
    <w:docPart>
      <w:docPartPr>
        <w:name w:val="068E6D1B17BC4C47BDDD29CA6818C133"/>
        <w:category>
          <w:name w:val="Allmänt"/>
          <w:gallery w:val="placeholder"/>
        </w:category>
        <w:types>
          <w:type w:val="bbPlcHdr"/>
        </w:types>
        <w:behaviors>
          <w:behavior w:val="content"/>
        </w:behaviors>
        <w:guid w:val="{BD3EDBFD-F0C6-45D8-83CE-8951167F6235}"/>
      </w:docPartPr>
      <w:docPartBody>
        <w:p w:rsidR="00314305">
          <w:pPr>
            <w:pStyle w:val="068E6D1B17BC4C47BDDD29CA6818C133"/>
          </w:pPr>
          <w:r w:rsidRPr="005A0A93">
            <w:rPr>
              <w:rStyle w:val="PlaceholderText"/>
            </w:rPr>
            <w:t>Motivering</w:t>
          </w:r>
        </w:p>
      </w:docPartBody>
    </w:docPart>
    <w:docPart>
      <w:docPartPr>
        <w:name w:val="3FAD06CC05C44F88937D7ECA623690C1"/>
        <w:category>
          <w:name w:val="Allmänt"/>
          <w:gallery w:val="placeholder"/>
        </w:category>
        <w:types>
          <w:type w:val="bbPlcHdr"/>
        </w:types>
        <w:behaviors>
          <w:behavior w:val="content"/>
        </w:behaviors>
        <w:guid w:val="{97C7DC20-4491-42BE-ACB3-26C0431126E3}"/>
      </w:docPartPr>
      <w:docPartBody>
        <w:p w:rsidR="00314305">
          <w:pPr>
            <w:pStyle w:val="3FAD06CC05C44F88937D7ECA623690C1"/>
          </w:pPr>
          <w:r>
            <w:rPr>
              <w:rStyle w:val="PlaceholderText"/>
            </w:rPr>
            <w:t xml:space="preserve"> </w:t>
          </w:r>
        </w:p>
      </w:docPartBody>
    </w:docPart>
    <w:docPart>
      <w:docPartPr>
        <w:name w:val="154C3039801441D8968E2C40ECD67E75"/>
        <w:category>
          <w:name w:val="Allmänt"/>
          <w:gallery w:val="placeholder"/>
        </w:category>
        <w:types>
          <w:type w:val="bbPlcHdr"/>
        </w:types>
        <w:behaviors>
          <w:behavior w:val="content"/>
        </w:behaviors>
        <w:guid w:val="{FB3CF33E-C786-4EDE-936E-02489F442783}"/>
      </w:docPartPr>
      <w:docPartBody>
        <w:p w:rsidR="00314305">
          <w:pPr>
            <w:pStyle w:val="154C3039801441D8968E2C40ECD67E75"/>
          </w:pPr>
          <w:r>
            <w:t xml:space="preserve"> </w:t>
          </w:r>
        </w:p>
      </w:docPartBody>
    </w:docPart>
    <w:docPart>
      <w:docPartPr>
        <w:name w:val="0B2D7702DB4644EC86D481A71C00886C"/>
        <w:category>
          <w:name w:val="Allmänt"/>
          <w:gallery w:val="placeholder"/>
        </w:category>
        <w:types>
          <w:type w:val="bbPlcHdr"/>
        </w:types>
        <w:behaviors>
          <w:behavior w:val="content"/>
        </w:behaviors>
        <w:guid w:val="{C5BE8918-72DF-46AE-B63C-867A26967C43}"/>
      </w:docPartPr>
      <w:docPartBody>
        <w:p w:rsidR="00314305">
          <w:r w:rsidRPr="00993152">
            <w:rPr>
              <w:rStyle w:val="PlaceholderText"/>
              <w:lang w:val="en-GB"/>
            </w:rPr>
            <w:t>[ange din text här]</w:t>
          </w:r>
        </w:p>
      </w:docPartBody>
    </w:docPart>
    <w:docPart>
      <w:docPartPr>
        <w:name w:val="DC5676199DA04EE195108D35AFFF12E7"/>
        <w:category>
          <w:name w:val="Allmänt"/>
          <w:gallery w:val="placeholder"/>
        </w:category>
        <w:types>
          <w:type w:val="bbPlcHdr"/>
        </w:types>
        <w:behaviors>
          <w:behavior w:val="content"/>
        </w:behaviors>
        <w:guid w:val="{8271A57A-2CBE-403C-81D0-F3CF6001A822}"/>
      </w:docPartPr>
      <w:docPartBody>
        <w:p w:rsidR="007924E8"/>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158"/>
    <w:rsid w:val="00314305"/>
    <w:rsid w:val="004E432C"/>
    <w:rsid w:val="007107BB"/>
    <w:rsid w:val="007924E8"/>
    <w:rsid w:val="008B6158"/>
    <w:rsid w:val="009A0FAF"/>
    <w:rsid w:val="00A1114B"/>
    <w:rsid w:val="00A40955"/>
    <w:rsid w:val="00B56D57"/>
    <w:rsid w:val="00C36F48"/>
    <w:rsid w:val="00D1007C"/>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B6158"/>
    <w:rPr>
      <w:color w:val="F1A983" w:themeColor="accent2" w:themeTint="99"/>
    </w:rPr>
  </w:style>
  <w:style w:type="paragraph" w:customStyle="1" w:styleId="418C30022F3D49DDB9436E6763824232">
    <w:name w:val="418C30022F3D49DDB9436E6763824232"/>
  </w:style>
  <w:style w:type="paragraph" w:customStyle="1" w:styleId="068E6D1B17BC4C47BDDD29CA6818C133">
    <w:name w:val="068E6D1B17BC4C47BDDD29CA6818C133"/>
  </w:style>
  <w:style w:type="paragraph" w:customStyle="1" w:styleId="3FAD06CC05C44F88937D7ECA623690C1">
    <w:name w:val="3FAD06CC05C44F88937D7ECA623690C1"/>
  </w:style>
  <w:style w:type="paragraph" w:customStyle="1" w:styleId="154C3039801441D8968E2C40ECD67E75">
    <w:name w:val="154C3039801441D8968E2C40ECD67E7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F3AEE354-D352-4252-920C-03081A85CD4B}"/>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6</TotalTime>
  <Pages>3</Pages>
  <Words>771</Words>
  <Characters>4685</Characters>
  <Application>Microsoft Office Word</Application>
  <DocSecurity>0</DocSecurity>
  <Lines>78</Lines>
  <Paragraphs>24</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5432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