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1743B" w:rsidRPr="0031743B" w:rsidRDefault="0031743B">
      <w:pPr>
        <w:pStyle w:val="Frslagsrubrik"/>
      </w:pPr>
      <w:r w:rsidRPr="0031743B">
        <w:t>Förslag till riksdagsbeslut</w:t>
      </w:r>
    </w:p>
    <w:p w:rsidR="0031743B" w:rsidRPr="0031743B" w:rsidRDefault="0031743B">
      <w:pPr>
        <w:pStyle w:val="Hemstlatt"/>
        <w:ind w:left="0"/>
      </w:pPr>
      <w:r w:rsidRPr="0031743B">
        <w:t xml:space="preserve">Riksdagen tillkännager för regeringen som sin mening vad som anförs i motionen om </w:t>
      </w:r>
      <w:r w:rsidRPr="0031743B">
        <w:rPr>
          <w:color w:val="000000"/>
          <w:szCs w:val="16"/>
        </w:rPr>
        <w:t>forskning och utbildning inom lantbruksomr</w:t>
      </w:r>
      <w:r w:rsidRPr="0031743B">
        <w:rPr>
          <w:color w:val="000000"/>
          <w:szCs w:val="16"/>
        </w:rPr>
        <w:t>å</w:t>
      </w:r>
      <w:r w:rsidRPr="0031743B">
        <w:rPr>
          <w:color w:val="000000"/>
          <w:szCs w:val="16"/>
        </w:rPr>
        <w:t>det.</w:t>
      </w:r>
    </w:p>
    <w:p w:rsidR="0031743B" w:rsidRPr="0031743B" w:rsidRDefault="0031743B">
      <w:pPr>
        <w:pStyle w:val="Rubrik1"/>
      </w:pPr>
      <w:r w:rsidRPr="0031743B">
        <w:t>Motivering</w:t>
      </w:r>
    </w:p>
    <w:p w:rsidR="0031743B" w:rsidRPr="0031743B" w:rsidRDefault="0031743B">
      <w:r w:rsidRPr="0031743B">
        <w:t>Sedan andra världskriget har vi i Sverige levt med kraftigt ökande produktion och generella välfärdsmål. Grunder för detta har varit billig energi, snabb teknisk utveckling, stabil demokrati, en väl fungerande arbetsmarknad och fortskridande globalisering. Men i dag förutses olika trendbrott, däribland svårbedömbara klimatförändringar, kraftiga prisökningar på energi och andra viktiga råvaror samt, delvis som följd därav, även genomgripande förändrin</w:t>
      </w:r>
      <w:r w:rsidRPr="0031743B">
        <w:t>g</w:t>
      </w:r>
      <w:r w:rsidRPr="0031743B">
        <w:t>ar inom internationell handel.</w:t>
      </w:r>
    </w:p>
    <w:p w:rsidR="0031743B" w:rsidRPr="0031743B" w:rsidRDefault="0031743B">
      <w:pPr>
        <w:pStyle w:val="Normaltindrag"/>
      </w:pPr>
      <w:r w:rsidRPr="0031743B">
        <w:t>Naturresurser av olika slag räcker inte till för att industriländernas nuv</w:t>
      </w:r>
      <w:r w:rsidRPr="0031743B">
        <w:t>a</w:t>
      </w:r>
      <w:r w:rsidRPr="0031743B">
        <w:t>rande resursförbrukning och livsstil ska få global spridning. Tillgången på användbart vatten är kritisk i många länder. Dagens industriliknande jor</w:t>
      </w:r>
      <w:r w:rsidRPr="0031743B">
        <w:t>d</w:t>
      </w:r>
      <w:r w:rsidRPr="0031743B">
        <w:t>bruksmetoder är på en gång starkt resurskrävande och hotar i många fall att överexploatera och föröda viktiga jordbruksregioner. Det finns därför ett generellt behov av att nationellt som internationellt värna förutsättningarna för framtida livsmedelsproduktion och utveckla långsiktigt hållbara former för denna.</w:t>
      </w:r>
    </w:p>
    <w:p w:rsidR="0031743B" w:rsidRPr="0031743B" w:rsidRDefault="0031743B">
      <w:pPr>
        <w:pStyle w:val="Normaltindrag"/>
      </w:pPr>
      <w:r w:rsidRPr="0031743B">
        <w:t>Sverige är i hög grad export- och importberoende</w:t>
      </w:r>
      <w:r w:rsidRPr="0031743B">
        <w:t>, vilket gör landet sårbart. Samtidigt finns inom landet betydande tillgångar på energi och andra natu</w:t>
      </w:r>
      <w:r w:rsidRPr="0031743B">
        <w:t>r</w:t>
      </w:r>
      <w:r w:rsidRPr="0031743B">
        <w:t>tillgångar. Fortfarande vid mitten av 1900-talet räknade man med att vid b</w:t>
      </w:r>
      <w:r w:rsidRPr="0031743B">
        <w:t>e</w:t>
      </w:r>
      <w:r w:rsidRPr="0031743B">
        <w:t>hov kunna klara en omställning till i huvudsak inhemsk livsmedelsförsör</w:t>
      </w:r>
      <w:r w:rsidRPr="0031743B">
        <w:t>j</w:t>
      </w:r>
      <w:r w:rsidRPr="0031743B">
        <w:t>ning, och tillgång på vatten av god kvalitet är fortfarande inte något egentligt problem. Men även i Sverige finns olika hot mot biologisk mångfald, föror</w:t>
      </w:r>
      <w:r w:rsidRPr="0031743B">
        <w:t>e</w:t>
      </w:r>
      <w:r w:rsidRPr="0031743B">
        <w:lastRenderedPageBreak/>
        <w:t>ning av grundvatten och vattendrag o.s.v. En del av hoten hänger samman med lantbruket.</w:t>
      </w:r>
    </w:p>
    <w:p w:rsidR="0031743B" w:rsidRPr="0031743B" w:rsidRDefault="0031743B">
      <w:pPr>
        <w:pStyle w:val="Normaltindrag"/>
      </w:pPr>
      <w:r w:rsidRPr="0031743B">
        <w:t>Dagens lantbruk byg</w:t>
      </w:r>
      <w:r w:rsidRPr="0031743B">
        <w:t>ger på en lång och imponerande utveckling som också måste fortsätta och resultera i ett uthålligt lantbruk. Detta måste innefatta en påtaglig anpassning inte bara till klimat- och marknadsförändringar utan även till stigande energipriser, krav på minskad resursförbrukning inom hela liv</w:t>
      </w:r>
      <w:r w:rsidRPr="0031743B">
        <w:t>s</w:t>
      </w:r>
      <w:r w:rsidRPr="0031743B">
        <w:t>medelssektorn, samt minskade utsläpp av olika slag. Hög produktionssäkerhet måste samtidigt eftersträvas. Olika metoder och utgångspunkter måste därvid kritiskt prövas.</w:t>
      </w:r>
    </w:p>
    <w:p w:rsidR="0031743B" w:rsidRPr="0031743B" w:rsidRDefault="0031743B">
      <w:pPr>
        <w:pStyle w:val="Normaltindrag"/>
        <w:rPr>
          <w:color w:val="000000"/>
          <w:szCs w:val="24"/>
        </w:rPr>
      </w:pPr>
      <w:r w:rsidRPr="0031743B">
        <w:rPr>
          <w:color w:val="000000"/>
          <w:szCs w:val="24"/>
        </w:rPr>
        <w:t>Det är därför viktigt att förbättra standarden på svensk</w:t>
      </w:r>
      <w:r w:rsidRPr="0031743B">
        <w:rPr>
          <w:color w:val="000000"/>
          <w:szCs w:val="24"/>
        </w:rPr>
        <w:t xml:space="preserve"> forskning och u</w:t>
      </w:r>
      <w:r w:rsidRPr="0031743B">
        <w:rPr>
          <w:color w:val="000000"/>
          <w:szCs w:val="24"/>
        </w:rPr>
        <w:t>t</w:t>
      </w:r>
      <w:r w:rsidRPr="0031743B">
        <w:rPr>
          <w:color w:val="000000"/>
          <w:szCs w:val="24"/>
        </w:rPr>
        <w:t>bildning inom lantbruksområdet och att tydligare inrikta verksamheten på målet att uppnå en genomgripande omställning till hållbart lantbruk i hela landet. Ett uttalat syfte måste samtidigt vara att såväl från nationella utgång</w:t>
      </w:r>
      <w:r w:rsidRPr="0031743B">
        <w:rPr>
          <w:color w:val="000000"/>
          <w:szCs w:val="24"/>
        </w:rPr>
        <w:t>s</w:t>
      </w:r>
      <w:r w:rsidRPr="0031743B">
        <w:rPr>
          <w:color w:val="000000"/>
          <w:szCs w:val="24"/>
        </w:rPr>
        <w:t>punkter som i det internationella samarbetet verka för ett långsiktigt uthålligt lantbruk.</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1743B">
        <w:trPr>
          <w:cantSplit/>
        </w:trPr>
        <w:tc>
          <w:tcPr>
            <w:tcW w:w="3046" w:type="dxa"/>
          </w:tcPr>
          <w:p w:rsidR="0031743B" w:rsidRPr="0031743B" w:rsidRDefault="0031743B">
            <w:pPr>
              <w:pStyle w:val="UnderskriftDatum"/>
              <w:spacing w:before="240"/>
            </w:pPr>
            <w:r w:rsidRPr="0031743B">
              <w:t>Stockholm den 1 oktober 2009</w:t>
            </w:r>
          </w:p>
        </w:tc>
        <w:tc>
          <w:tcPr>
            <w:tcW w:w="3047" w:type="dxa"/>
          </w:tcPr>
          <w:p w:rsidR="0031743B" w:rsidRPr="0031743B" w:rsidRDefault="0031743B">
            <w:pPr>
              <w:pStyle w:val="Underskrifter"/>
              <w:spacing w:before="240"/>
            </w:pPr>
          </w:p>
        </w:tc>
      </w:tr>
      <w:tr w:rsidR="00000000" w:rsidRPr="0031743B">
        <w:trPr>
          <w:cantSplit/>
        </w:trPr>
        <w:tc>
          <w:tcPr>
            <w:tcW w:w="3046" w:type="dxa"/>
          </w:tcPr>
          <w:p w:rsidR="0031743B" w:rsidRPr="0031743B" w:rsidRDefault="0031743B">
            <w:pPr>
              <w:pStyle w:val="Underskrifter"/>
            </w:pPr>
            <w:r w:rsidRPr="0031743B">
              <w:t>Ronny Olander (s)</w:t>
            </w:r>
          </w:p>
        </w:tc>
        <w:tc>
          <w:tcPr>
            <w:tcW w:w="3046" w:type="dxa"/>
          </w:tcPr>
          <w:p w:rsidR="0031743B" w:rsidRPr="0031743B" w:rsidRDefault="0031743B">
            <w:pPr>
              <w:pStyle w:val="Underskrifter"/>
            </w:pPr>
          </w:p>
        </w:tc>
      </w:tr>
    </w:tbl>
    <w:p w:rsidR="0031743B" w:rsidRPr="0031743B" w:rsidRDefault="0031743B">
      <w:pPr>
        <w:pStyle w:val="Normaltindrag"/>
      </w:pPr>
    </w:p>
    <w:sectPr w:rsidR="00000000" w:rsidRPr="0031743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1743B" w:rsidRPr="0031743B" w:rsidRDefault="0031743B">
      <w:r w:rsidRPr="0031743B">
        <w:separator/>
      </w:r>
    </w:p>
  </w:endnote>
  <w:endnote w:type="continuationSeparator" w:id="0">
    <w:p w:rsidR="0031743B" w:rsidRPr="0031743B" w:rsidRDefault="0031743B">
      <w:r w:rsidRPr="0031743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743B" w:rsidRPr="0031743B" w:rsidRDefault="0031743B">
    <w:pPr>
      <w:pStyle w:val="Sidfot"/>
    </w:pPr>
    <w:r w:rsidRPr="0031743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6978423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743B" w:rsidRDefault="0031743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1743B" w:rsidRDefault="0031743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743B" w:rsidRPr="0031743B" w:rsidRDefault="0031743B">
    <w:pPr>
      <w:pStyle w:val="Sidfot"/>
    </w:pPr>
    <w:r w:rsidRPr="0031743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417806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743B" w:rsidRDefault="0031743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1743B" w:rsidRDefault="0031743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743B" w:rsidRPr="0031743B" w:rsidRDefault="0031743B">
    <w:pPr>
      <w:pStyle w:val="Sidfot"/>
    </w:pPr>
    <w:r w:rsidRPr="0031743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0690284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743B" w:rsidRDefault="0031743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1743B" w:rsidRDefault="0031743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1743B" w:rsidRPr="0031743B" w:rsidRDefault="0031743B">
      <w:r w:rsidRPr="0031743B">
        <w:separator/>
      </w:r>
    </w:p>
  </w:footnote>
  <w:footnote w:type="continuationSeparator" w:id="0">
    <w:p w:rsidR="0031743B" w:rsidRPr="0031743B" w:rsidRDefault="0031743B">
      <w:r w:rsidRPr="0031743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743B" w:rsidRPr="0031743B" w:rsidRDefault="0031743B">
    <w:pPr>
      <w:pStyle w:val="Sidhuvud"/>
    </w:pPr>
    <w:r w:rsidRPr="0031743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218906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743B" w:rsidRDefault="0031743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MJ447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1743B" w:rsidRDefault="0031743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MJ447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743B" w:rsidRPr="0031743B" w:rsidRDefault="0031743B">
    <w:pPr>
      <w:pStyle w:val="Sidhuvud"/>
    </w:pPr>
    <w:r w:rsidRPr="0031743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377724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743B" w:rsidRDefault="0031743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MJ447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1743B" w:rsidRDefault="0031743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MJ447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743B" w:rsidRPr="0031743B" w:rsidRDefault="0031743B">
    <w:pPr>
      <w:pStyle w:val="FSHNormal"/>
      <w:tabs>
        <w:tab w:val="right" w:pos="5840"/>
      </w:tabs>
    </w:pPr>
    <w:r w:rsidRPr="0031743B">
      <w:br/>
    </w:r>
    <w:r w:rsidRPr="0031743B">
      <w:fldChar w:fldCharType="begin" w:fldLock="1"/>
    </w:r>
    <w:r w:rsidRPr="0031743B">
      <w:instrText xml:space="preserve"> DOCPROPERTY</w:instrText>
    </w:r>
    <w:r w:rsidRPr="0031743B">
      <w:rPr>
        <w:sz w:val="18"/>
      </w:rPr>
      <w:instrText xml:space="preserve"> "YearUser" *\charformat </w:instrText>
    </w:r>
    <w:r w:rsidRPr="0031743B">
      <w:fldChar w:fldCharType="separate"/>
    </w:r>
    <w:r w:rsidRPr="0031743B">
      <w:t>2009/10</w:t>
    </w:r>
    <w:r w:rsidRPr="0031743B">
      <w:fldChar w:fldCharType="end"/>
    </w:r>
    <w:r w:rsidRPr="0031743B">
      <w:t xml:space="preserve"> </w:t>
    </w:r>
    <w:r w:rsidRPr="0031743B">
      <w:tab/>
      <w:t xml:space="preserve">mnr: </w:t>
    </w:r>
    <w:r w:rsidRPr="0031743B">
      <w:fldChar w:fldCharType="begin" w:fldLock="1"/>
    </w:r>
    <w:r w:rsidRPr="0031743B">
      <w:instrText xml:space="preserve"> DOCPROPERTY</w:instrText>
    </w:r>
    <w:r w:rsidRPr="0031743B">
      <w:rPr>
        <w:sz w:val="18"/>
      </w:rPr>
      <w:instrText xml:space="preserve"> "Motionsnummer" *\charformat </w:instrText>
    </w:r>
    <w:r w:rsidRPr="0031743B">
      <w:fldChar w:fldCharType="separate"/>
    </w:r>
    <w:r w:rsidRPr="0031743B">
      <w:t>MJ447</w:t>
    </w:r>
    <w:r w:rsidRPr="0031743B">
      <w:fldChar w:fldCharType="end"/>
    </w:r>
    <w:r w:rsidRPr="0031743B">
      <w:br/>
    </w:r>
    <w:r w:rsidRPr="0031743B">
      <w:fldChar w:fldCharType="begin" w:fldLock="1"/>
    </w:r>
    <w:r w:rsidRPr="0031743B">
      <w:instrText xml:space="preserve"> DOCPROPERTY</w:instrText>
    </w:r>
    <w:r w:rsidRPr="0031743B">
      <w:rPr>
        <w:sz w:val="18"/>
      </w:rPr>
      <w:instrText xml:space="preserve"> "Samling" *\charformat </w:instrText>
    </w:r>
    <w:r w:rsidRPr="0031743B">
      <w:fldChar w:fldCharType="end"/>
    </w:r>
    <w:r w:rsidRPr="0031743B">
      <w:tab/>
      <w:t xml:space="preserve">pnr: </w:t>
    </w:r>
    <w:r w:rsidRPr="0031743B">
      <w:fldChar w:fldCharType="begin" w:fldLock="1"/>
    </w:r>
    <w:r w:rsidRPr="0031743B">
      <w:instrText xml:space="preserve"> DOCPROPERTY</w:instrText>
    </w:r>
    <w:r w:rsidRPr="0031743B">
      <w:rPr>
        <w:sz w:val="18"/>
      </w:rPr>
      <w:instrText xml:space="preserve"> "Partinummer" *\charformat </w:instrText>
    </w:r>
    <w:r w:rsidRPr="0031743B">
      <w:fldChar w:fldCharType="separate"/>
    </w:r>
    <w:r w:rsidRPr="0031743B">
      <w:t>s3081</w:t>
    </w:r>
    <w:r w:rsidRPr="0031743B">
      <w:fldChar w:fldCharType="end"/>
    </w:r>
  </w:p>
  <w:p w:rsidR="0031743B" w:rsidRPr="0031743B" w:rsidRDefault="0031743B">
    <w:pPr>
      <w:pStyle w:val="FSHRub1"/>
    </w:pPr>
    <w:r w:rsidRPr="0031743B">
      <w:t>Motion till riksdagen</w:t>
    </w:r>
    <w:r w:rsidRPr="0031743B">
      <w:br/>
    </w:r>
    <w:r w:rsidRPr="0031743B">
      <w:fldChar w:fldCharType="begin" w:fldLock="1"/>
    </w:r>
    <w:r w:rsidRPr="0031743B">
      <w:instrText xml:space="preserve"> DOCPROPERTY "YearUser" *\charformat </w:instrText>
    </w:r>
    <w:r w:rsidRPr="0031743B">
      <w:fldChar w:fldCharType="separate"/>
    </w:r>
    <w:r w:rsidRPr="0031743B">
      <w:t>2009/10</w:t>
    </w:r>
    <w:r w:rsidRPr="0031743B">
      <w:fldChar w:fldCharType="end"/>
    </w:r>
    <w:r w:rsidRPr="0031743B">
      <w:t>:</w:t>
    </w:r>
    <w:r w:rsidRPr="0031743B">
      <w:fldChar w:fldCharType="begin" w:fldLock="1"/>
    </w:r>
    <w:r w:rsidRPr="0031743B">
      <w:instrText xml:space="preserve"> DOCPROPERTY "Motionsnummer" *\charformat </w:instrText>
    </w:r>
    <w:r w:rsidRPr="0031743B">
      <w:fldChar w:fldCharType="separate"/>
    </w:r>
    <w:r w:rsidRPr="0031743B">
      <w:t>MJ447</w:t>
    </w:r>
    <w:r w:rsidRPr="0031743B">
      <w:fldChar w:fldCharType="end"/>
    </w:r>
  </w:p>
  <w:p w:rsidR="0031743B" w:rsidRPr="0031743B" w:rsidRDefault="0031743B">
    <w:pPr>
      <w:pStyle w:val="FSHNormalS5"/>
    </w:pPr>
    <w:r w:rsidRPr="0031743B">
      <w:fldChar w:fldCharType="begin" w:fldLock="1"/>
    </w:r>
    <w:r w:rsidRPr="0031743B">
      <w:instrText xml:space="preserve"> DOCPROPERTY "MotionarText" *\charformat </w:instrText>
    </w:r>
    <w:r w:rsidRPr="0031743B">
      <w:fldChar w:fldCharType="separate"/>
    </w:r>
    <w:r w:rsidRPr="0031743B">
      <w:t>av Ronny Olander (s)</w:t>
    </w:r>
    <w:r w:rsidRPr="0031743B">
      <w:fldChar w:fldCharType="end"/>
    </w:r>
    <w:r w:rsidRPr="0031743B">
      <w:br/>
    </w:r>
    <w:r w:rsidRPr="0031743B">
      <w:fldChar w:fldCharType="begin" w:fldLock="1"/>
    </w:r>
    <w:r w:rsidRPr="0031743B">
      <w:instrText xml:space="preserve"> DOCPROPERTY "SvarFrasKort" *\charformat </w:instrText>
    </w:r>
    <w:r w:rsidRPr="0031743B">
      <w:fldChar w:fldCharType="end"/>
    </w:r>
  </w:p>
  <w:p w:rsidR="0031743B" w:rsidRPr="0031743B" w:rsidRDefault="0031743B">
    <w:pPr>
      <w:pStyle w:val="FSHTitel"/>
    </w:pPr>
    <w:r w:rsidRPr="0031743B">
      <w:fldChar w:fldCharType="begin" w:fldLock="1"/>
    </w:r>
    <w:r w:rsidRPr="0031743B">
      <w:instrText xml:space="preserve"> DOCPROPERTY</w:instrText>
    </w:r>
    <w:r w:rsidRPr="0031743B">
      <w:rPr>
        <w:sz w:val="18"/>
      </w:rPr>
      <w:instrText xml:space="preserve"> "RubrikSvar" *\charformat </w:instrText>
    </w:r>
    <w:r w:rsidRPr="0031743B">
      <w:fldChar w:fldCharType="separate"/>
    </w:r>
    <w:r w:rsidRPr="0031743B">
      <w:t>Forskning och utbildning för uthålligt lantbruk</w:t>
    </w:r>
    <w:r w:rsidRPr="0031743B">
      <w:fldChar w:fldCharType="end"/>
    </w:r>
  </w:p>
  <w:p w:rsidR="0031743B" w:rsidRPr="0031743B" w:rsidRDefault="0031743B">
    <w:pPr>
      <w:pStyle w:val="Normal00"/>
    </w:pPr>
  </w:p>
  <w:p w:rsidR="0031743B" w:rsidRPr="0031743B" w:rsidRDefault="0031743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34671312">
    <w:abstractNumId w:val="8"/>
  </w:num>
  <w:num w:numId="2" w16cid:durableId="2064786317">
    <w:abstractNumId w:val="9"/>
  </w:num>
  <w:num w:numId="3" w16cid:durableId="272635083">
    <w:abstractNumId w:val="8"/>
  </w:num>
  <w:num w:numId="4" w16cid:durableId="1961181055">
    <w:abstractNumId w:val="9"/>
  </w:num>
  <w:num w:numId="5" w16cid:durableId="705716218">
    <w:abstractNumId w:val="13"/>
  </w:num>
  <w:num w:numId="6" w16cid:durableId="840510861">
    <w:abstractNumId w:val="10"/>
  </w:num>
  <w:num w:numId="7" w16cid:durableId="744574741">
    <w:abstractNumId w:val="11"/>
  </w:num>
  <w:num w:numId="8" w16cid:durableId="272906411">
    <w:abstractNumId w:val="12"/>
  </w:num>
  <w:num w:numId="9" w16cid:durableId="790317498">
    <w:abstractNumId w:val="8"/>
  </w:num>
  <w:num w:numId="10" w16cid:durableId="834343929">
    <w:abstractNumId w:val="3"/>
  </w:num>
  <w:num w:numId="11" w16cid:durableId="1761178538">
    <w:abstractNumId w:val="2"/>
  </w:num>
  <w:num w:numId="12" w16cid:durableId="53966946">
    <w:abstractNumId w:val="1"/>
  </w:num>
  <w:num w:numId="13" w16cid:durableId="567300295">
    <w:abstractNumId w:val="0"/>
  </w:num>
  <w:num w:numId="14" w16cid:durableId="513688082">
    <w:abstractNumId w:val="9"/>
  </w:num>
  <w:num w:numId="15" w16cid:durableId="2054961086">
    <w:abstractNumId w:val="7"/>
  </w:num>
  <w:num w:numId="16" w16cid:durableId="627011467">
    <w:abstractNumId w:val="6"/>
  </w:num>
  <w:num w:numId="17" w16cid:durableId="1681347582">
    <w:abstractNumId w:val="5"/>
  </w:num>
  <w:num w:numId="18" w16cid:durableId="42336614">
    <w:abstractNumId w:val="4"/>
  </w:num>
  <w:num w:numId="19" w16cid:durableId="1328288532">
    <w:abstractNumId w:val="11"/>
  </w:num>
  <w:num w:numId="20" w16cid:durableId="660501296">
    <w:abstractNumId w:val="10"/>
  </w:num>
  <w:num w:numId="21" w16cid:durableId="9918324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23"/>
    <w:docVar w:name="PersonGUIDs" w:val="{39F7915D-E142-47B1-A92C-2D584BF557C0}"/>
  </w:docVars>
  <w:rsids>
    <w:rsidRoot w:val="009A6F35"/>
    <w:rsid w:val="0031743B"/>
    <w:rsid w:val="009A6F3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87A96ACB-0579-45E5-ABDA-49FD93EB1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358</Words>
  <Characters>2295</Characters>
  <Application>Microsoft Office Word</Application>
  <DocSecurity>4</DocSecurity>
  <Lines>44</Lines>
  <Paragraphs>11</Paragraphs>
  <ScaleCrop>false</ScaleCrop>
  <HeadingPairs>
    <vt:vector size="2" baseType="variant">
      <vt:variant>
        <vt:lpstr>Rubrik</vt:lpstr>
      </vt:variant>
      <vt:variant>
        <vt:i4>1</vt:i4>
      </vt:variant>
    </vt:vector>
  </HeadingPairs>
  <TitlesOfParts>
    <vt:vector size="1" baseType="lpstr">
      <vt:lpstr>s3081</vt:lpstr>
    </vt:vector>
  </TitlesOfParts>
  <Company>Riksdagen</Company>
  <LinksUpToDate>false</LinksUpToDate>
  <CharactersWithSpaces>2642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s3081</dc:title>
  <dc:subject>s3081</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2009-12-23T08:04:00Z</cp:lastPrinted>
  <dcterms:created xsi:type="dcterms:W3CDTF">2025-12-17T20:39:00Z</dcterms:created>
  <dcterms:modified xsi:type="dcterms:W3CDTF">2025-12-17T20:39:00Z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mot2000_515_2009-12-23</vt:lpwstr>
  </property>
  <property fmtid="{D5CDD505-2E9C-101B-9397-08002B2CF9AE}" pid="3" name="version">
    <vt:lpwstr>mot2000_496_2009-09-29</vt:lpwstr>
  </property>
  <property fmtid="{D5CDD505-2E9C-101B-9397-08002B2CF9AE}" pid="4" name="dokumenttyp">
    <vt:lpwstr>motion</vt:lpwstr>
  </property>
  <property fmtid="{D5CDD505-2E9C-101B-9397-08002B2CF9AE}" pid="5" name="Sekr">
    <vt:lpwstr>MAX</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Forskning och utbildning för uthålligt lantbruk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Forskning och utbildning för uthålligt lantbruk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s3081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Ronny Olander (s)</vt:lpwstr>
  </property>
  <property fmtid="{D5CDD505-2E9C-101B-9397-08002B2CF9AE}" pid="26" name="MotionarLista">
    <vt:lpwstr>Olander, Ronny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Ronny Olander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MJ447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kirsi.soderlind@riksdagen.se</vt:lpwstr>
  </property>
  <property fmtid="{D5CDD505-2E9C-101B-9397-08002B2CF9AE}" pid="45" name="ReservUID">
    <vt:lpwstr>ki0524aa</vt:lpwstr>
  </property>
  <property fmtid="{D5CDD505-2E9C-101B-9397-08002B2CF9AE}" pid="46" name="MotionID">
    <vt:lpwstr>20092010000000000115000030810069</vt:lpwstr>
  </property>
  <property fmtid="{D5CDD505-2E9C-101B-9397-08002B2CF9AE}" pid="47" name="datum">
    <vt:lpwstr>091001</vt:lpwstr>
  </property>
  <property fmtid="{D5CDD505-2E9C-101B-9397-08002B2CF9AE}" pid="48" name="avsändar-e-post">
    <vt:lpwstr>kirsi.soderlind@riksdagen.se</vt:lpwstr>
  </property>
  <property fmtid="{D5CDD505-2E9C-101B-9397-08002B2CF9AE}" pid="49" name="id">
    <vt:lpwstr>20092010000000000115000030810069</vt:lpwstr>
  </property>
  <property fmtid="{D5CDD505-2E9C-101B-9397-08002B2CF9AE}" pid="50" name="nummer">
    <vt:lpwstr>447</vt:lpwstr>
  </property>
  <property fmtid="{D5CDD505-2E9C-101B-9397-08002B2CF9AE}" pid="51" name="utskottsbeteckning">
    <vt:lpwstr>MJ</vt:lpwstr>
  </property>
  <property fmtid="{D5CDD505-2E9C-101B-9397-08002B2CF9AE}" pid="52" name="GlobalUID">
    <vt:lpwstr>{63287932-FFCF-4E75-AC95-C64C9BF540A8}</vt:lpwstr>
  </property>
  <property fmtid="{D5CDD505-2E9C-101B-9397-08002B2CF9AE}" pid="53" name="Överföringar">
    <vt:i4>0</vt:i4>
  </property>
  <property fmtid="{D5CDD505-2E9C-101B-9397-08002B2CF9AE}" pid="54" name="Checksum">
    <vt:lpwstr>*1007027565764*</vt:lpwstr>
  </property>
  <property fmtid="{D5CDD505-2E9C-101B-9397-08002B2CF9AE}" pid="55" name="skuggnummer">
    <vt:lpwstr>3354</vt:lpwstr>
  </property>
  <property fmtid="{D5CDD505-2E9C-101B-9397-08002B2CF9AE}" pid="56" name="urixVersion">
    <vt:lpwstr>4.0.0.9</vt:lpwstr>
  </property>
  <property fmtid="{D5CDD505-2E9C-101B-9397-08002B2CF9AE}" pid="57" name="urixOrigin">
    <vt:lpwstr>091223 09:04:10.275</vt:lpwstr>
  </property>
  <property fmtid="{D5CDD505-2E9C-101B-9397-08002B2CF9AE}" pid="58" name="urixGuid">
    <vt:lpwstr>{7289FD3A-B412-4371-8A40-39C72B3CF1B9}</vt:lpwstr>
  </property>
</Properties>
</file>