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47273CCE5D22483A95D827C2C81F4960"/>
        </w:placeholder>
        <w:text/>
      </w:sdtPr>
      <w:sdtEndPr/>
      <w:sdtContent>
        <w:p w:rsidRPr="009B062B" w:rsidR="00AF30DD" w:rsidP="00DA28CE" w:rsidRDefault="00AF30DD" w14:paraId="4765F4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974ed6-3cc2-450e-a487-dd14b3bd3fd0"/>
        <w:id w:val="-153608539"/>
        <w:lock w:val="sdtLocked"/>
      </w:sdtPr>
      <w:sdtEndPr/>
      <w:sdtContent>
        <w:p w:rsidR="003D0329" w:rsidRDefault="002D7EB7" w14:paraId="5D4A03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fridlysning av olika djurarter ska vara tidsbegränsad och utvärderas på regelbunden basis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9A1B009E99E49379DAD9A18B39BCDE7"/>
        </w:placeholder>
        <w:text/>
      </w:sdtPr>
      <w:sdtEndPr/>
      <w:sdtContent>
        <w:p w:rsidRPr="009B062B" w:rsidR="006D79C9" w:rsidP="00333E95" w:rsidRDefault="006D79C9" w14:paraId="7E7F3512" w14:textId="77777777">
          <w:pPr>
            <w:pStyle w:val="Rubrik1"/>
          </w:pPr>
          <w:r>
            <w:t>Motivering</w:t>
          </w:r>
        </w:p>
      </w:sdtContent>
    </w:sdt>
    <w:p w:rsidR="00EB45E2" w:rsidP="00EB45E2" w:rsidRDefault="00AA04A7" w14:paraId="7123F649" w14:textId="6890605B">
      <w:pPr>
        <w:pStyle w:val="Normalutanindragellerluft"/>
      </w:pPr>
      <w:r>
        <w:t>Fridlysning är ett sätt att skydda viss</w:t>
      </w:r>
      <w:r w:rsidR="0025106F">
        <w:t xml:space="preserve">a </w:t>
      </w:r>
      <w:r>
        <w:t>djur och fågelarter från utrotning. En fridlysning innebär att arten skyddas från all jakt och att endast skyddsjakt tillåts, vilket för vissa arter kan vara en ren överlevnadsfråga.</w:t>
      </w:r>
      <w:r w:rsidR="00EB45E2">
        <w:t xml:space="preserve"> Det </w:t>
      </w:r>
      <w:r>
        <w:t>finns dock risker med detta, en art utan naturliga fiender och god tillgång till föda kan helt ta över livsrummet och göra att</w:t>
      </w:r>
      <w:r w:rsidR="0025106F">
        <w:t xml:space="preserve"> andra djur och fåglar hotas. Ett exempel på detta är tranorna, här finns områden där de i princip var representerade av enbart enskilda fågelpar för 30 år sedan och idag är 25</w:t>
      </w:r>
      <w:r w:rsidR="008604CD">
        <w:t> </w:t>
      </w:r>
      <w:r w:rsidR="0025106F">
        <w:t>000 individer. Detta innebär att andr</w:t>
      </w:r>
      <w:r w:rsidR="00EB45E2">
        <w:t>a</w:t>
      </w:r>
      <w:r w:rsidR="0025106F">
        <w:t xml:space="preserve"> fågelarter knappt finns kvar</w:t>
      </w:r>
      <w:r w:rsidR="00EB45E2">
        <w:t>, såsom tofsvipan.</w:t>
      </w:r>
    </w:p>
    <w:p w:rsidR="00EB45E2" w:rsidP="00EB45E2" w:rsidRDefault="00EB45E2" w14:paraId="0BAC4D60" w14:textId="77777777">
      <w:pPr>
        <w:ind w:firstLine="0"/>
      </w:pPr>
      <w:r>
        <w:t>Om man istället införde ett system där fridlysningen ex vart femte år utvärderades skulle denna artexplosion undvikas.</w:t>
      </w:r>
    </w:p>
    <w:sdt>
      <w:sdtPr>
        <w:alias w:val="CC_Underskrifter"/>
        <w:tag w:val="CC_Underskrifter"/>
        <w:id w:val="583496634"/>
        <w:lock w:val="sdtContentLocked"/>
        <w:placeholder>
          <w:docPart w:val="299CC023F4CA4604A098939ED6EEDBAD"/>
        </w:placeholder>
      </w:sdtPr>
      <w:sdtEndPr/>
      <w:sdtContent>
        <w:p w:rsidR="00C77398" w:rsidP="000D420A" w:rsidRDefault="00C77398" w14:paraId="171B1A44" w14:textId="77777777"/>
        <w:p w:rsidRPr="008E0FE2" w:rsidR="004801AC" w:rsidP="000D420A" w:rsidRDefault="007A7931" w14:paraId="1FDED57B" w14:textId="39C17E2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20020" w:rsidRDefault="00520020" w14:paraId="56D4346F" w14:textId="77777777"/>
    <w:sectPr w:rsidR="0052002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0BDC9" w14:textId="77777777" w:rsidR="00B96238" w:rsidRDefault="00B96238" w:rsidP="000C1CAD">
      <w:pPr>
        <w:spacing w:line="240" w:lineRule="auto"/>
      </w:pPr>
      <w:r>
        <w:separator/>
      </w:r>
    </w:p>
  </w:endnote>
  <w:endnote w:type="continuationSeparator" w:id="0">
    <w:p w14:paraId="1CAD91E7" w14:textId="77777777" w:rsidR="00B96238" w:rsidRDefault="00B962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FCB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D5B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90587" w14:textId="342EBFE9" w:rsidR="00262EA3" w:rsidRPr="000D420A" w:rsidRDefault="00262EA3" w:rsidP="000D42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5DD58" w14:textId="77777777" w:rsidR="00B96238" w:rsidRDefault="00B96238" w:rsidP="000C1CAD">
      <w:pPr>
        <w:spacing w:line="240" w:lineRule="auto"/>
      </w:pPr>
      <w:r>
        <w:separator/>
      </w:r>
    </w:p>
  </w:footnote>
  <w:footnote w:type="continuationSeparator" w:id="0">
    <w:p w14:paraId="41892F84" w14:textId="77777777" w:rsidR="00B96238" w:rsidRDefault="00B962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6524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A7931" w14:paraId="3CB900D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B77C20AFF04D709BEB7A8D16B23B2C"/>
                              </w:placeholder>
                              <w:text/>
                            </w:sdtPr>
                            <w:sdtEndPr/>
                            <w:sdtContent>
                              <w:r w:rsidR="00AA04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ADECFE32624DDA81A687C35A554CC3"/>
                              </w:placeholder>
                              <w:text/>
                            </w:sdtPr>
                            <w:sdtEndPr/>
                            <w:sdtContent>
                              <w:r w:rsidR="00852D0A">
                                <w:t>1475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A7931" w14:paraId="3CB900D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B77C20AFF04D709BEB7A8D16B23B2C"/>
                        </w:placeholder>
                        <w:text/>
                      </w:sdtPr>
                      <w:sdtEndPr/>
                      <w:sdtContent>
                        <w:r w:rsidR="00AA04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ADECFE32624DDA81A687C35A554CC3"/>
                        </w:placeholder>
                        <w:text/>
                      </w:sdtPr>
                      <w:sdtEndPr/>
                      <w:sdtContent>
                        <w:r w:rsidR="00852D0A">
                          <w:t>1475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62315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E19E12" w14:textId="77777777">
    <w:pPr>
      <w:jc w:val="right"/>
    </w:pPr>
  </w:p>
  <w:p w:rsidR="00262EA3" w:rsidP="00776B74" w:rsidRDefault="00262EA3" w14:paraId="1E79EA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A7931" w14:paraId="0807AF2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A7931" w14:paraId="29D718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A04A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52D0A">
          <w:t>1475</w:t>
        </w:r>
      </w:sdtContent>
    </w:sdt>
  </w:p>
  <w:p w:rsidRPr="008227B3" w:rsidR="00262EA3" w:rsidP="008227B3" w:rsidRDefault="007A7931" w14:paraId="3BE4FB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A7931" w14:paraId="5A8EFDB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:1772</w:t>
        </w:r>
      </w:sdtContent>
    </w:sdt>
  </w:p>
  <w:p w:rsidR="00262EA3" w:rsidP="00E03A3D" w:rsidRDefault="007A7931" w14:paraId="3AA8ED6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B45E2" w14:paraId="7DA8C65C" w14:textId="77777777">
        <w:pPr>
          <w:pStyle w:val="FSHRub2"/>
        </w:pPr>
        <w:r>
          <w:t>Utred tidsbegränsningar vid fridlysning och tidigare fridlysta fågel- och djurarter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CEA2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A04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20A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6F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D7EB7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29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020"/>
    <w:rsid w:val="0052069A"/>
    <w:rsid w:val="00520833"/>
    <w:rsid w:val="0052091A"/>
    <w:rsid w:val="0052270D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0B5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931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2D0A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4CD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4A7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38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398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859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A68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924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5E2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139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4C4738"/>
  <w15:chartTrackingRefBased/>
  <w15:docId w15:val="{3661ADB2-917D-4397-9989-6D81F7CC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273CCE5D22483A95D827C2C81F4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2E44F-49A7-483C-825F-CFC66204B1C6}"/>
      </w:docPartPr>
      <w:docPartBody>
        <w:p w:rsidR="008C7C37" w:rsidRDefault="00BF595A">
          <w:pPr>
            <w:pStyle w:val="47273CCE5D22483A95D827C2C81F49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A1B009E99E49379DAD9A18B39BC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5C08A8-993F-4A3A-B7A7-76E1616551BB}"/>
      </w:docPartPr>
      <w:docPartBody>
        <w:p w:rsidR="008C7C37" w:rsidRDefault="00BF595A">
          <w:pPr>
            <w:pStyle w:val="79A1B009E99E49379DAD9A18B39BCD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B77C20AFF04D709BEB7A8D16B23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007B6-1929-447B-996D-C9D464EBFC67}"/>
      </w:docPartPr>
      <w:docPartBody>
        <w:p w:rsidR="008C7C37" w:rsidRDefault="00BF595A">
          <w:pPr>
            <w:pStyle w:val="1BB77C20AFF04D709BEB7A8D16B23B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ADECFE32624DDA81A687C35A554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3E2A1-0FBC-457B-BAE8-6895CD9430C6}"/>
      </w:docPartPr>
      <w:docPartBody>
        <w:p w:rsidR="008C7C37" w:rsidRDefault="00BF595A">
          <w:pPr>
            <w:pStyle w:val="75ADECFE32624DDA81A687C35A554CC3"/>
          </w:pPr>
          <w:r>
            <w:t xml:space="preserve"> </w:t>
          </w:r>
        </w:p>
      </w:docPartBody>
    </w:docPart>
    <w:docPart>
      <w:docPartPr>
        <w:name w:val="299CC023F4CA4604A098939ED6EED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3F440-32D5-4740-A425-04A386741D36}"/>
      </w:docPartPr>
      <w:docPartBody>
        <w:p w:rsidR="00987FEC" w:rsidRDefault="00987F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5A"/>
    <w:rsid w:val="003040E5"/>
    <w:rsid w:val="008C7C37"/>
    <w:rsid w:val="00987FEC"/>
    <w:rsid w:val="00B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7C37"/>
    <w:rPr>
      <w:color w:val="F4B083" w:themeColor="accent2" w:themeTint="99"/>
    </w:rPr>
  </w:style>
  <w:style w:type="paragraph" w:customStyle="1" w:styleId="47273CCE5D22483A95D827C2C81F4960">
    <w:name w:val="47273CCE5D22483A95D827C2C81F4960"/>
  </w:style>
  <w:style w:type="paragraph" w:customStyle="1" w:styleId="85F9FF3E83BD4156B408610F7F53140B">
    <w:name w:val="85F9FF3E83BD4156B408610F7F53140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21AFCFCD7F4484B971097A87DA4CD1">
    <w:name w:val="3A21AFCFCD7F4484B971097A87DA4CD1"/>
  </w:style>
  <w:style w:type="paragraph" w:customStyle="1" w:styleId="79A1B009E99E49379DAD9A18B39BCDE7">
    <w:name w:val="79A1B009E99E49379DAD9A18B39BCDE7"/>
  </w:style>
  <w:style w:type="paragraph" w:customStyle="1" w:styleId="D0B3B1D6454548EE8D2A134214359426">
    <w:name w:val="D0B3B1D6454548EE8D2A134214359426"/>
  </w:style>
  <w:style w:type="paragraph" w:customStyle="1" w:styleId="CAFAE096A5004F95BC99199986B65754">
    <w:name w:val="CAFAE096A5004F95BC99199986B65754"/>
  </w:style>
  <w:style w:type="paragraph" w:customStyle="1" w:styleId="1BB77C20AFF04D709BEB7A8D16B23B2C">
    <w:name w:val="1BB77C20AFF04D709BEB7A8D16B23B2C"/>
  </w:style>
  <w:style w:type="paragraph" w:customStyle="1" w:styleId="75ADECFE32624DDA81A687C35A554CC3">
    <w:name w:val="75ADECFE32624DDA81A687C35A554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5538D-0E9D-4794-B840-1121F37E8F3C}"/>
</file>

<file path=customXml/itemProps2.xml><?xml version="1.0" encoding="utf-8"?>
<ds:datastoreItem xmlns:ds="http://schemas.openxmlformats.org/officeDocument/2006/customXml" ds:itemID="{7DE50C63-F30D-4F7C-A47A-3A984D202D54}"/>
</file>

<file path=customXml/itemProps3.xml><?xml version="1.0" encoding="utf-8"?>
<ds:datastoreItem xmlns:ds="http://schemas.openxmlformats.org/officeDocument/2006/customXml" ds:itemID="{E0754DAD-3D78-42D2-9B0B-25D0CFAF7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838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Utred tidsbegränsningar vid fridlysning och tidigare fridlysta fågel  och djurarter</vt:lpstr>
      <vt:lpstr>
      </vt:lpstr>
    </vt:vector>
  </TitlesOfParts>
  <Company>Sveriges riksdag</Company>
  <LinksUpToDate>false</LinksUpToDate>
  <CharactersWithSpaces>988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