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0F5DAE9" w14:textId="77777777">
        <w:tc>
          <w:tcPr>
            <w:tcW w:w="2268" w:type="dxa"/>
          </w:tcPr>
          <w:p w14:paraId="3E26ECF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65DA0FC" w14:textId="77777777" w:rsidR="006E4E11" w:rsidRDefault="006E4E11" w:rsidP="007242A3">
            <w:pPr>
              <w:framePr w:w="5035" w:h="1644" w:wrap="notBeside" w:vAnchor="page" w:hAnchor="page" w:x="6573" w:y="721"/>
              <w:rPr>
                <w:rFonts w:ascii="TradeGothic" w:hAnsi="TradeGothic"/>
                <w:i/>
                <w:sz w:val="18"/>
              </w:rPr>
            </w:pPr>
          </w:p>
        </w:tc>
      </w:tr>
      <w:tr w:rsidR="006E4E11" w14:paraId="15422BDB" w14:textId="77777777">
        <w:tc>
          <w:tcPr>
            <w:tcW w:w="2268" w:type="dxa"/>
          </w:tcPr>
          <w:p w14:paraId="72DBDDC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7D72F65" w14:textId="77777777" w:rsidR="006E4E11" w:rsidRDefault="006E4E11" w:rsidP="007242A3">
            <w:pPr>
              <w:framePr w:w="5035" w:h="1644" w:wrap="notBeside" w:vAnchor="page" w:hAnchor="page" w:x="6573" w:y="721"/>
              <w:rPr>
                <w:rFonts w:ascii="TradeGothic" w:hAnsi="TradeGothic"/>
                <w:b/>
                <w:sz w:val="22"/>
              </w:rPr>
            </w:pPr>
          </w:p>
        </w:tc>
      </w:tr>
      <w:tr w:rsidR="006E4E11" w14:paraId="56A69FCB" w14:textId="77777777">
        <w:tc>
          <w:tcPr>
            <w:tcW w:w="3402" w:type="dxa"/>
            <w:gridSpan w:val="2"/>
          </w:tcPr>
          <w:p w14:paraId="26993545" w14:textId="77777777" w:rsidR="006E4E11" w:rsidRDefault="006E4E11" w:rsidP="007242A3">
            <w:pPr>
              <w:framePr w:w="5035" w:h="1644" w:wrap="notBeside" w:vAnchor="page" w:hAnchor="page" w:x="6573" w:y="721"/>
            </w:pPr>
          </w:p>
        </w:tc>
        <w:tc>
          <w:tcPr>
            <w:tcW w:w="1865" w:type="dxa"/>
          </w:tcPr>
          <w:p w14:paraId="5E9D6132" w14:textId="77777777" w:rsidR="006E4E11" w:rsidRDefault="006E4E11" w:rsidP="007242A3">
            <w:pPr>
              <w:framePr w:w="5035" w:h="1644" w:wrap="notBeside" w:vAnchor="page" w:hAnchor="page" w:x="6573" w:y="721"/>
            </w:pPr>
          </w:p>
        </w:tc>
      </w:tr>
      <w:tr w:rsidR="006E4E11" w14:paraId="629709D1" w14:textId="77777777">
        <w:tc>
          <w:tcPr>
            <w:tcW w:w="2268" w:type="dxa"/>
          </w:tcPr>
          <w:p w14:paraId="514D0669" w14:textId="77777777" w:rsidR="006E4E11" w:rsidRDefault="006E4E11" w:rsidP="007242A3">
            <w:pPr>
              <w:framePr w:w="5035" w:h="1644" w:wrap="notBeside" w:vAnchor="page" w:hAnchor="page" w:x="6573" w:y="721"/>
            </w:pPr>
          </w:p>
        </w:tc>
        <w:tc>
          <w:tcPr>
            <w:tcW w:w="2999" w:type="dxa"/>
            <w:gridSpan w:val="2"/>
          </w:tcPr>
          <w:p w14:paraId="12FBD7EB" w14:textId="77777777" w:rsidR="006E4E11" w:rsidRPr="00ED583F" w:rsidRDefault="002B158D" w:rsidP="007242A3">
            <w:pPr>
              <w:framePr w:w="5035" w:h="1644" w:wrap="notBeside" w:vAnchor="page" w:hAnchor="page" w:x="6573" w:y="721"/>
              <w:rPr>
                <w:sz w:val="20"/>
              </w:rPr>
            </w:pPr>
            <w:r>
              <w:rPr>
                <w:sz w:val="20"/>
              </w:rPr>
              <w:t>Dnr Fi2017/01931/S3</w:t>
            </w:r>
          </w:p>
        </w:tc>
      </w:tr>
      <w:tr w:rsidR="006E4E11" w14:paraId="6C597B95" w14:textId="77777777">
        <w:tc>
          <w:tcPr>
            <w:tcW w:w="2268" w:type="dxa"/>
          </w:tcPr>
          <w:p w14:paraId="576080A6" w14:textId="77777777" w:rsidR="006E4E11" w:rsidRDefault="006E4E11" w:rsidP="007242A3">
            <w:pPr>
              <w:framePr w:w="5035" w:h="1644" w:wrap="notBeside" w:vAnchor="page" w:hAnchor="page" w:x="6573" w:y="721"/>
            </w:pPr>
          </w:p>
        </w:tc>
        <w:tc>
          <w:tcPr>
            <w:tcW w:w="2999" w:type="dxa"/>
            <w:gridSpan w:val="2"/>
          </w:tcPr>
          <w:p w14:paraId="2C344576" w14:textId="77777777" w:rsidR="006E4E11" w:rsidRDefault="006E4E11" w:rsidP="007242A3">
            <w:pPr>
              <w:framePr w:w="5035" w:h="1644" w:wrap="notBeside" w:vAnchor="page" w:hAnchor="page" w:x="6573" w:y="721"/>
            </w:pPr>
          </w:p>
        </w:tc>
      </w:tr>
    </w:tbl>
    <w:p w14:paraId="3FE6FA6A" w14:textId="77777777" w:rsidR="00610EB9" w:rsidRPr="00610EB9" w:rsidRDefault="00610EB9" w:rsidP="00610EB9">
      <w:pPr>
        <w:rPr>
          <w:vanish/>
        </w:rPr>
      </w:pPr>
    </w:p>
    <w:tbl>
      <w:tblPr>
        <w:tblW w:w="0" w:type="auto"/>
        <w:tblLayout w:type="fixed"/>
        <w:tblLook w:val="0000" w:firstRow="0" w:lastRow="0" w:firstColumn="0" w:lastColumn="0" w:noHBand="0" w:noVBand="0"/>
      </w:tblPr>
      <w:tblGrid>
        <w:gridCol w:w="4911"/>
      </w:tblGrid>
      <w:tr w:rsidR="006E4E11" w14:paraId="725BB29F" w14:textId="77777777">
        <w:trPr>
          <w:trHeight w:val="284"/>
        </w:trPr>
        <w:tc>
          <w:tcPr>
            <w:tcW w:w="4911" w:type="dxa"/>
          </w:tcPr>
          <w:p w14:paraId="1B2194F1" w14:textId="77777777" w:rsidR="006E4E11" w:rsidRDefault="002B158D">
            <w:pPr>
              <w:pStyle w:val="Avsndare"/>
              <w:framePr w:h="2483" w:wrap="notBeside" w:x="1504"/>
              <w:rPr>
                <w:b/>
                <w:i w:val="0"/>
                <w:sz w:val="22"/>
              </w:rPr>
            </w:pPr>
            <w:r>
              <w:rPr>
                <w:b/>
                <w:i w:val="0"/>
                <w:sz w:val="22"/>
              </w:rPr>
              <w:t>Finansdepartementet</w:t>
            </w:r>
          </w:p>
        </w:tc>
      </w:tr>
      <w:tr w:rsidR="006E4E11" w14:paraId="36A11D42" w14:textId="77777777">
        <w:trPr>
          <w:trHeight w:val="284"/>
        </w:trPr>
        <w:tc>
          <w:tcPr>
            <w:tcW w:w="4911" w:type="dxa"/>
          </w:tcPr>
          <w:p w14:paraId="42E06C22" w14:textId="77777777" w:rsidR="006E4E11" w:rsidRDefault="002B158D">
            <w:pPr>
              <w:pStyle w:val="Avsndare"/>
              <w:framePr w:h="2483" w:wrap="notBeside" w:x="1504"/>
              <w:rPr>
                <w:bCs/>
                <w:iCs/>
              </w:rPr>
            </w:pPr>
            <w:r>
              <w:rPr>
                <w:bCs/>
                <w:iCs/>
              </w:rPr>
              <w:t>Finansministern</w:t>
            </w:r>
          </w:p>
        </w:tc>
      </w:tr>
      <w:tr w:rsidR="006E4E11" w:rsidRPr="006B7D4C" w14:paraId="4AE1830E" w14:textId="77777777">
        <w:trPr>
          <w:trHeight w:val="284"/>
        </w:trPr>
        <w:tc>
          <w:tcPr>
            <w:tcW w:w="4911" w:type="dxa"/>
          </w:tcPr>
          <w:p w14:paraId="5DEC3CB3" w14:textId="1FCCA4FD" w:rsidR="006E4E11" w:rsidRDefault="006E4E11">
            <w:pPr>
              <w:pStyle w:val="Avsndare"/>
              <w:framePr w:h="2483" w:wrap="notBeside" w:x="1504"/>
              <w:rPr>
                <w:bCs/>
                <w:iCs/>
              </w:rPr>
            </w:pPr>
          </w:p>
        </w:tc>
      </w:tr>
      <w:tr w:rsidR="006E4E11" w:rsidRPr="006B7D4C" w14:paraId="30229A4F" w14:textId="77777777">
        <w:trPr>
          <w:trHeight w:val="284"/>
        </w:trPr>
        <w:tc>
          <w:tcPr>
            <w:tcW w:w="4911" w:type="dxa"/>
          </w:tcPr>
          <w:p w14:paraId="486D9CBB" w14:textId="55ED9373" w:rsidR="006E4E11" w:rsidRDefault="006E4E11">
            <w:pPr>
              <w:pStyle w:val="Avsndare"/>
              <w:framePr w:h="2483" w:wrap="notBeside" w:x="1504"/>
              <w:rPr>
                <w:bCs/>
                <w:iCs/>
              </w:rPr>
            </w:pPr>
          </w:p>
        </w:tc>
      </w:tr>
      <w:tr w:rsidR="006E4E11" w:rsidRPr="006B7D4C" w14:paraId="5A3BB81F" w14:textId="77777777">
        <w:trPr>
          <w:trHeight w:val="284"/>
        </w:trPr>
        <w:tc>
          <w:tcPr>
            <w:tcW w:w="4911" w:type="dxa"/>
          </w:tcPr>
          <w:p w14:paraId="3A86A383" w14:textId="77777777" w:rsidR="006E4E11" w:rsidRDefault="006E4E11">
            <w:pPr>
              <w:pStyle w:val="Avsndare"/>
              <w:framePr w:h="2483" w:wrap="notBeside" w:x="1504"/>
              <w:rPr>
                <w:bCs/>
                <w:iCs/>
              </w:rPr>
            </w:pPr>
          </w:p>
        </w:tc>
      </w:tr>
      <w:tr w:rsidR="006E4E11" w:rsidRPr="006B7D4C" w14:paraId="44684AEE" w14:textId="77777777">
        <w:trPr>
          <w:trHeight w:val="284"/>
        </w:trPr>
        <w:tc>
          <w:tcPr>
            <w:tcW w:w="4911" w:type="dxa"/>
          </w:tcPr>
          <w:p w14:paraId="40136DCE" w14:textId="77777777" w:rsidR="006E4E11" w:rsidRDefault="006E4E11">
            <w:pPr>
              <w:pStyle w:val="Avsndare"/>
              <w:framePr w:h="2483" w:wrap="notBeside" w:x="1504"/>
              <w:rPr>
                <w:bCs/>
                <w:iCs/>
              </w:rPr>
            </w:pPr>
          </w:p>
        </w:tc>
      </w:tr>
      <w:tr w:rsidR="006E4E11" w:rsidRPr="006B7D4C" w14:paraId="1C5B2C8C" w14:textId="77777777">
        <w:trPr>
          <w:trHeight w:val="284"/>
        </w:trPr>
        <w:tc>
          <w:tcPr>
            <w:tcW w:w="4911" w:type="dxa"/>
          </w:tcPr>
          <w:p w14:paraId="700F7728" w14:textId="77777777" w:rsidR="006E4E11" w:rsidRDefault="006E4E11">
            <w:pPr>
              <w:pStyle w:val="Avsndare"/>
              <w:framePr w:h="2483" w:wrap="notBeside" w:x="1504"/>
              <w:rPr>
                <w:bCs/>
                <w:iCs/>
              </w:rPr>
            </w:pPr>
          </w:p>
        </w:tc>
      </w:tr>
      <w:tr w:rsidR="006E4E11" w:rsidRPr="006B7D4C" w14:paraId="61F2C098" w14:textId="77777777">
        <w:trPr>
          <w:trHeight w:val="284"/>
        </w:trPr>
        <w:tc>
          <w:tcPr>
            <w:tcW w:w="4911" w:type="dxa"/>
          </w:tcPr>
          <w:p w14:paraId="70C8C9CD" w14:textId="77777777" w:rsidR="006E4E11" w:rsidRDefault="006E4E11">
            <w:pPr>
              <w:pStyle w:val="Avsndare"/>
              <w:framePr w:h="2483" w:wrap="notBeside" w:x="1504"/>
              <w:rPr>
                <w:bCs/>
                <w:iCs/>
              </w:rPr>
            </w:pPr>
          </w:p>
        </w:tc>
      </w:tr>
      <w:tr w:rsidR="006E4E11" w:rsidRPr="006B7D4C" w14:paraId="25415472" w14:textId="77777777">
        <w:trPr>
          <w:trHeight w:val="284"/>
        </w:trPr>
        <w:tc>
          <w:tcPr>
            <w:tcW w:w="4911" w:type="dxa"/>
          </w:tcPr>
          <w:p w14:paraId="38D3827A" w14:textId="77777777" w:rsidR="006E4E11" w:rsidRDefault="006E4E11">
            <w:pPr>
              <w:pStyle w:val="Avsndare"/>
              <w:framePr w:h="2483" w:wrap="notBeside" w:x="1504"/>
              <w:rPr>
                <w:bCs/>
                <w:iCs/>
              </w:rPr>
            </w:pPr>
          </w:p>
        </w:tc>
      </w:tr>
    </w:tbl>
    <w:p w14:paraId="56514FE3" w14:textId="77777777" w:rsidR="006E4E11" w:rsidRDefault="002B158D">
      <w:pPr>
        <w:framePr w:w="4400" w:h="2523" w:wrap="notBeside" w:vAnchor="page" w:hAnchor="page" w:x="6453" w:y="2445"/>
        <w:ind w:left="142"/>
      </w:pPr>
      <w:r>
        <w:t>Till riksdagen</w:t>
      </w:r>
    </w:p>
    <w:p w14:paraId="08729355" w14:textId="77777777" w:rsidR="006E4E11" w:rsidRDefault="002B158D" w:rsidP="002B158D">
      <w:pPr>
        <w:pStyle w:val="RKrubrik"/>
        <w:pBdr>
          <w:bottom w:val="single" w:sz="4" w:space="1" w:color="auto"/>
        </w:pBdr>
        <w:spacing w:before="0" w:after="0"/>
      </w:pPr>
      <w:r>
        <w:t>Svar på fråga 2016/17:1259 av Roger Haddad (L) Tullens roll vid terrorattentatet</w:t>
      </w:r>
    </w:p>
    <w:p w14:paraId="2E8ACB84" w14:textId="77777777" w:rsidR="006E4E11" w:rsidRDefault="006E4E11">
      <w:pPr>
        <w:pStyle w:val="RKnormal"/>
      </w:pPr>
    </w:p>
    <w:p w14:paraId="1DAE642B" w14:textId="088E7BA0" w:rsidR="002B158D" w:rsidRDefault="002B158D" w:rsidP="002B158D">
      <w:pPr>
        <w:overflowPunct/>
        <w:spacing w:line="240" w:lineRule="auto"/>
        <w:textAlignment w:val="auto"/>
      </w:pPr>
      <w:r>
        <w:t>Roger Haddad har frågat inrikesministern om statsrådet och regeringen kommer att ta initiativ till lagändringar eller andra åtgärder för att undvika en situation där tullen inte kan beväpnas vid ett förhöjt terrorhot eller ett terrorattentat</w:t>
      </w:r>
      <w:r w:rsidR="002F1F8D">
        <w:t>.</w:t>
      </w:r>
      <w:r>
        <w:t xml:space="preserve"> </w:t>
      </w:r>
    </w:p>
    <w:p w14:paraId="46457799" w14:textId="77777777" w:rsidR="002B158D" w:rsidRDefault="002B158D" w:rsidP="002B158D">
      <w:pPr>
        <w:overflowPunct/>
        <w:spacing w:line="240" w:lineRule="auto"/>
        <w:textAlignment w:val="auto"/>
      </w:pPr>
    </w:p>
    <w:p w14:paraId="720A0856" w14:textId="77777777" w:rsidR="002B158D" w:rsidRDefault="002B158D" w:rsidP="002B158D">
      <w:pPr>
        <w:overflowPunct/>
        <w:spacing w:line="240" w:lineRule="auto"/>
        <w:textAlignment w:val="auto"/>
      </w:pPr>
      <w:r>
        <w:t>Arbetet inom regeringen är så fördelat att det är jag som ska svara på frågan.</w:t>
      </w:r>
      <w:r w:rsidR="001C47FD">
        <w:t xml:space="preserve"> </w:t>
      </w:r>
    </w:p>
    <w:p w14:paraId="05EED0B1" w14:textId="77777777" w:rsidR="002B158D" w:rsidRDefault="002B158D">
      <w:pPr>
        <w:pStyle w:val="RKnormal"/>
      </w:pPr>
    </w:p>
    <w:p w14:paraId="35C8DD1C" w14:textId="27AEDD3D" w:rsidR="00D46456" w:rsidRDefault="00D46456" w:rsidP="00D46456">
      <w:pPr>
        <w:pStyle w:val="RKnormal"/>
      </w:pPr>
      <w:r>
        <w:t>Frågan är ställd mot bakgrund av att Tullverkets skyddsombud i Stock</w:t>
      </w:r>
      <w:r>
        <w:softHyphen/>
        <w:t>holm införde ett skydds</w:t>
      </w:r>
      <w:r w:rsidR="001909BD">
        <w:t>s</w:t>
      </w:r>
      <w:r>
        <w:t xml:space="preserve">topp </w:t>
      </w:r>
      <w:r w:rsidR="00666EE9">
        <w:t>efter lastbils</w:t>
      </w:r>
      <w:r w:rsidR="00885183">
        <w:t xml:space="preserve">attacken på Drottninggatan med </w:t>
      </w:r>
      <w:r>
        <w:t>anledning av att ledningen nekade tull</w:t>
      </w:r>
      <w:r>
        <w:softHyphen/>
        <w:t>tjänstemännen att beväpna sig. Som en konsekvens av detta fick tull</w:t>
      </w:r>
      <w:r>
        <w:softHyphen/>
        <w:t xml:space="preserve">tjänstemännen inre tjänst utan kontakt med allmänheten. Kort efter att arbetsgivaren kontaktat Arbetsmiljöverket hävdes skyddsstoppet av Arbetsmiljöverket. </w:t>
      </w:r>
    </w:p>
    <w:p w14:paraId="75D74799" w14:textId="77777777" w:rsidR="00D46456" w:rsidRDefault="00D46456" w:rsidP="00D46456">
      <w:pPr>
        <w:pStyle w:val="RKnormal"/>
        <w:rPr>
          <w:bCs/>
          <w:lang w:eastAsia="sv-SE"/>
        </w:rPr>
      </w:pPr>
    </w:p>
    <w:p w14:paraId="5EE29CE9" w14:textId="5F33513F" w:rsidR="00311BD2" w:rsidRDefault="001909BD" w:rsidP="00D46456">
      <w:pPr>
        <w:pStyle w:val="RKnormal"/>
        <w:rPr>
          <w:bCs/>
          <w:lang w:eastAsia="sv-SE"/>
        </w:rPr>
      </w:pPr>
      <w:r>
        <w:rPr>
          <w:bCs/>
          <w:lang w:eastAsia="sv-SE"/>
        </w:rPr>
        <w:t>Tullverket</w:t>
      </w:r>
      <w:r w:rsidR="00D46456" w:rsidRPr="003D59E9">
        <w:rPr>
          <w:bCs/>
          <w:lang w:eastAsia="sv-SE"/>
        </w:rPr>
        <w:t xml:space="preserve"> </w:t>
      </w:r>
      <w:r w:rsidR="001C47FD">
        <w:rPr>
          <w:bCs/>
          <w:lang w:eastAsia="sv-SE"/>
        </w:rPr>
        <w:t xml:space="preserve">har i </w:t>
      </w:r>
      <w:r w:rsidR="00D46456" w:rsidRPr="003D59E9">
        <w:rPr>
          <w:bCs/>
          <w:lang w:eastAsia="sv-SE"/>
        </w:rPr>
        <w:t xml:space="preserve">uppdrag att </w:t>
      </w:r>
      <w:r w:rsidR="005878F8">
        <w:rPr>
          <w:bCs/>
          <w:lang w:eastAsia="sv-SE"/>
        </w:rPr>
        <w:t xml:space="preserve">övervaka och kontrollera trafiken till och från Sverige så att bestämmelserna om </w:t>
      </w:r>
      <w:r w:rsidR="00D46456" w:rsidRPr="003D59E9">
        <w:rPr>
          <w:bCs/>
          <w:lang w:eastAsia="sv-SE"/>
        </w:rPr>
        <w:t>in- och utförsel av varor</w:t>
      </w:r>
      <w:r w:rsidR="005878F8">
        <w:rPr>
          <w:bCs/>
          <w:lang w:eastAsia="sv-SE"/>
        </w:rPr>
        <w:t xml:space="preserve"> följs. </w:t>
      </w:r>
      <w:r w:rsidR="001C47FD" w:rsidRPr="001C47FD">
        <w:rPr>
          <w:bCs/>
          <w:lang w:eastAsia="sv-SE"/>
        </w:rPr>
        <w:t xml:space="preserve">Tullverket ska </w:t>
      </w:r>
      <w:r w:rsidR="001C47FD">
        <w:rPr>
          <w:bCs/>
          <w:lang w:eastAsia="sv-SE"/>
        </w:rPr>
        <w:t xml:space="preserve">även </w:t>
      </w:r>
      <w:r w:rsidR="001C47FD" w:rsidRPr="001C47FD">
        <w:rPr>
          <w:bCs/>
          <w:lang w:eastAsia="sv-SE"/>
        </w:rPr>
        <w:t>förebygga och motverka brottslighet i samband med in- och utförsel av varor</w:t>
      </w:r>
      <w:r w:rsidR="001C47FD">
        <w:rPr>
          <w:bCs/>
          <w:lang w:eastAsia="sv-SE"/>
        </w:rPr>
        <w:t xml:space="preserve">. </w:t>
      </w:r>
      <w:r w:rsidR="00F164B4">
        <w:rPr>
          <w:bCs/>
          <w:lang w:eastAsia="sv-SE"/>
        </w:rPr>
        <w:t xml:space="preserve">Tullverket har </w:t>
      </w:r>
      <w:r w:rsidR="00311BD2">
        <w:rPr>
          <w:bCs/>
          <w:lang w:eastAsia="sv-SE"/>
        </w:rPr>
        <w:t>däremot</w:t>
      </w:r>
      <w:r w:rsidR="00F164B4">
        <w:rPr>
          <w:bCs/>
          <w:lang w:eastAsia="sv-SE"/>
        </w:rPr>
        <w:t xml:space="preserve"> inte </w:t>
      </w:r>
      <w:r w:rsidR="00311BD2">
        <w:rPr>
          <w:bCs/>
          <w:lang w:eastAsia="sv-SE"/>
        </w:rPr>
        <w:t xml:space="preserve">ett </w:t>
      </w:r>
      <w:r>
        <w:rPr>
          <w:bCs/>
          <w:lang w:eastAsia="sv-SE"/>
        </w:rPr>
        <w:t xml:space="preserve">generellt </w:t>
      </w:r>
      <w:r w:rsidR="00311BD2">
        <w:rPr>
          <w:bCs/>
          <w:lang w:eastAsia="sv-SE"/>
        </w:rPr>
        <w:t xml:space="preserve">uppdrag att </w:t>
      </w:r>
      <w:r w:rsidR="00F164B4" w:rsidRPr="00F164B4">
        <w:rPr>
          <w:bCs/>
          <w:lang w:eastAsia="sv-SE"/>
        </w:rPr>
        <w:t>bevaka gräns</w:t>
      </w:r>
      <w:r w:rsidR="00F164B4">
        <w:rPr>
          <w:bCs/>
          <w:lang w:eastAsia="sv-SE"/>
        </w:rPr>
        <w:t>en</w:t>
      </w:r>
      <w:r w:rsidR="00F164B4" w:rsidRPr="00F164B4">
        <w:rPr>
          <w:bCs/>
          <w:lang w:eastAsia="sv-SE"/>
        </w:rPr>
        <w:t xml:space="preserve">, hamnar </w:t>
      </w:r>
      <w:r w:rsidR="00F164B4">
        <w:rPr>
          <w:bCs/>
          <w:lang w:eastAsia="sv-SE"/>
        </w:rPr>
        <w:t xml:space="preserve">eller </w:t>
      </w:r>
      <w:r w:rsidR="00F164B4" w:rsidRPr="00F164B4">
        <w:rPr>
          <w:bCs/>
          <w:lang w:eastAsia="sv-SE"/>
        </w:rPr>
        <w:t>flygplatser</w:t>
      </w:r>
      <w:r w:rsidR="00311BD2">
        <w:rPr>
          <w:bCs/>
          <w:lang w:eastAsia="sv-SE"/>
        </w:rPr>
        <w:t xml:space="preserve">. </w:t>
      </w:r>
    </w:p>
    <w:p w14:paraId="36AA78E0" w14:textId="77777777" w:rsidR="00311BD2" w:rsidRDefault="00311BD2" w:rsidP="00D46456">
      <w:pPr>
        <w:pStyle w:val="RKnormal"/>
        <w:rPr>
          <w:bCs/>
          <w:lang w:eastAsia="sv-SE"/>
        </w:rPr>
      </w:pPr>
    </w:p>
    <w:p w14:paraId="44EC083C" w14:textId="238AB780" w:rsidR="00D46456" w:rsidRDefault="00311BD2" w:rsidP="00D46456">
      <w:pPr>
        <w:pStyle w:val="RKnormal"/>
        <w:rPr>
          <w:bCs/>
          <w:lang w:eastAsia="sv-SE"/>
        </w:rPr>
      </w:pPr>
      <w:r>
        <w:rPr>
          <w:bCs/>
          <w:lang w:eastAsia="sv-SE"/>
        </w:rPr>
        <w:t xml:space="preserve">Jag vill förtydliga att </w:t>
      </w:r>
      <w:r w:rsidR="00D46456" w:rsidRPr="003D59E9">
        <w:rPr>
          <w:bCs/>
          <w:lang w:eastAsia="sv-SE"/>
        </w:rPr>
        <w:t xml:space="preserve">Polismyndigheten </w:t>
      </w:r>
      <w:r w:rsidR="00D46456">
        <w:rPr>
          <w:bCs/>
          <w:lang w:eastAsia="sv-SE"/>
        </w:rPr>
        <w:t xml:space="preserve">inte </w:t>
      </w:r>
      <w:r>
        <w:rPr>
          <w:bCs/>
          <w:lang w:eastAsia="sv-SE"/>
        </w:rPr>
        <w:t xml:space="preserve">har </w:t>
      </w:r>
      <w:r w:rsidR="00D46456" w:rsidRPr="003D59E9">
        <w:rPr>
          <w:bCs/>
          <w:lang w:eastAsia="sv-SE"/>
        </w:rPr>
        <w:t xml:space="preserve">begärt </w:t>
      </w:r>
      <w:r w:rsidR="00D46456">
        <w:rPr>
          <w:bCs/>
          <w:lang w:eastAsia="sv-SE"/>
        </w:rPr>
        <w:t>bistånd</w:t>
      </w:r>
      <w:r w:rsidR="00D46456" w:rsidRPr="003D59E9">
        <w:rPr>
          <w:bCs/>
          <w:lang w:eastAsia="sv-SE"/>
        </w:rPr>
        <w:t xml:space="preserve"> </w:t>
      </w:r>
      <w:r w:rsidR="00D46456">
        <w:rPr>
          <w:bCs/>
          <w:lang w:eastAsia="sv-SE"/>
        </w:rPr>
        <w:t>av</w:t>
      </w:r>
      <w:r w:rsidR="00D46456" w:rsidRPr="003D59E9">
        <w:rPr>
          <w:bCs/>
          <w:lang w:eastAsia="sv-SE"/>
        </w:rPr>
        <w:t xml:space="preserve"> Tullverket vid återinförande</w:t>
      </w:r>
      <w:r w:rsidR="001909BD">
        <w:rPr>
          <w:bCs/>
          <w:lang w:eastAsia="sv-SE"/>
        </w:rPr>
        <w:t>t</w:t>
      </w:r>
      <w:r w:rsidR="00D46456" w:rsidRPr="003D59E9">
        <w:rPr>
          <w:bCs/>
          <w:lang w:eastAsia="sv-SE"/>
        </w:rPr>
        <w:t xml:space="preserve"> av de till</w:t>
      </w:r>
      <w:r w:rsidR="001C47FD">
        <w:rPr>
          <w:bCs/>
          <w:lang w:eastAsia="sv-SE"/>
        </w:rPr>
        <w:softHyphen/>
      </w:r>
      <w:r w:rsidR="00D46456" w:rsidRPr="003D59E9">
        <w:rPr>
          <w:bCs/>
          <w:lang w:eastAsia="sv-SE"/>
        </w:rPr>
        <w:t>fälliga gräns</w:t>
      </w:r>
      <w:r w:rsidR="00D46456">
        <w:rPr>
          <w:bCs/>
          <w:lang w:eastAsia="sv-SE"/>
        </w:rPr>
        <w:softHyphen/>
      </w:r>
      <w:r w:rsidR="00D46456" w:rsidRPr="003D59E9">
        <w:rPr>
          <w:bCs/>
          <w:lang w:eastAsia="sv-SE"/>
        </w:rPr>
        <w:t>kontrollerna vid inre gräns.</w:t>
      </w:r>
      <w:r w:rsidR="00D46456">
        <w:rPr>
          <w:bCs/>
          <w:lang w:eastAsia="sv-SE"/>
        </w:rPr>
        <w:t xml:space="preserve"> </w:t>
      </w:r>
      <w:r w:rsidR="00D46456" w:rsidRPr="003D59E9">
        <w:rPr>
          <w:bCs/>
          <w:lang w:eastAsia="sv-SE"/>
        </w:rPr>
        <w:t>Polis</w:t>
      </w:r>
      <w:r w:rsidR="00D46456">
        <w:rPr>
          <w:bCs/>
          <w:lang w:eastAsia="sv-SE"/>
        </w:rPr>
        <w:softHyphen/>
      </w:r>
      <w:r w:rsidR="00D46456" w:rsidRPr="003D59E9">
        <w:rPr>
          <w:bCs/>
          <w:lang w:eastAsia="sv-SE"/>
        </w:rPr>
        <w:t xml:space="preserve">myndigheten har inte heller på annat sätt begärt stöd från Tullverket </w:t>
      </w:r>
      <w:r w:rsidR="001909BD">
        <w:rPr>
          <w:bCs/>
          <w:lang w:eastAsia="sv-SE"/>
        </w:rPr>
        <w:t>med anledningen av</w:t>
      </w:r>
      <w:r w:rsidR="00666EE9">
        <w:rPr>
          <w:bCs/>
          <w:lang w:eastAsia="sv-SE"/>
        </w:rPr>
        <w:t xml:space="preserve"> lastbils</w:t>
      </w:r>
      <w:r w:rsidR="00D46456" w:rsidRPr="003D59E9">
        <w:rPr>
          <w:bCs/>
          <w:lang w:eastAsia="sv-SE"/>
        </w:rPr>
        <w:t>attacken</w:t>
      </w:r>
      <w:r w:rsidR="00666EE9">
        <w:rPr>
          <w:bCs/>
          <w:lang w:eastAsia="sv-SE"/>
        </w:rPr>
        <w:t xml:space="preserve"> på Drottninggatan</w:t>
      </w:r>
      <w:r w:rsidR="00D46456" w:rsidRPr="003D59E9">
        <w:rPr>
          <w:bCs/>
          <w:lang w:eastAsia="sv-SE"/>
        </w:rPr>
        <w:t xml:space="preserve">. </w:t>
      </w:r>
    </w:p>
    <w:p w14:paraId="2E04BDFD" w14:textId="77777777" w:rsidR="002B158D" w:rsidRDefault="002B158D">
      <w:pPr>
        <w:pStyle w:val="RKnormal"/>
      </w:pPr>
    </w:p>
    <w:p w14:paraId="06F964BC" w14:textId="7F8D9401" w:rsidR="00C14020" w:rsidRDefault="00311BD2" w:rsidP="00C14020">
      <w:pPr>
        <w:pStyle w:val="RKnormal"/>
      </w:pPr>
      <w:r>
        <w:t xml:space="preserve">Vilken </w:t>
      </w:r>
      <w:r w:rsidR="00D46456">
        <w:t>skyddsutrustning som Tullverket</w:t>
      </w:r>
      <w:r w:rsidR="001C47FD">
        <w:t>s tjänstemän</w:t>
      </w:r>
      <w:r w:rsidR="00D46456">
        <w:t xml:space="preserve"> bör ha för att kunna utföra sina arbetsuppgifter är en fråga för myndighetsledningen att besluta</w:t>
      </w:r>
      <w:r w:rsidR="00C14020">
        <w:t xml:space="preserve"> om. Det framgår även av instruktionen</w:t>
      </w:r>
      <w:r w:rsidR="002F5B8C">
        <w:t xml:space="preserve"> för Tullverket </w:t>
      </w:r>
      <w:r w:rsidR="00C14020">
        <w:t>att det</w:t>
      </w:r>
      <w:r w:rsidR="001909BD">
        <w:t>ta</w:t>
      </w:r>
      <w:r w:rsidR="00C14020">
        <w:t xml:space="preserve"> inkluderar möjligheten till beväpning. </w:t>
      </w:r>
    </w:p>
    <w:p w14:paraId="289A4143" w14:textId="77777777" w:rsidR="001C47FD" w:rsidRDefault="001C47FD" w:rsidP="00C14020">
      <w:pPr>
        <w:pStyle w:val="RKnormal"/>
        <w:rPr>
          <w:bCs/>
          <w:lang w:eastAsia="sv-SE"/>
        </w:rPr>
      </w:pPr>
    </w:p>
    <w:p w14:paraId="40C66D53" w14:textId="59F3E628" w:rsidR="00C14020" w:rsidRDefault="001C47FD" w:rsidP="00C14020">
      <w:pPr>
        <w:pStyle w:val="RKnormal"/>
        <w:rPr>
          <w:bCs/>
          <w:lang w:eastAsia="sv-SE"/>
        </w:rPr>
      </w:pPr>
      <w:r>
        <w:rPr>
          <w:bCs/>
          <w:lang w:eastAsia="sv-SE"/>
        </w:rPr>
        <w:lastRenderedPageBreak/>
        <w:t xml:space="preserve">Det är allvarligt att Tullverket under den aktuella tiden inte </w:t>
      </w:r>
      <w:r w:rsidR="00F164B4">
        <w:rPr>
          <w:bCs/>
          <w:lang w:eastAsia="sv-SE"/>
        </w:rPr>
        <w:t xml:space="preserve">övervakade och </w:t>
      </w:r>
      <w:r>
        <w:rPr>
          <w:bCs/>
          <w:lang w:eastAsia="sv-SE"/>
        </w:rPr>
        <w:t xml:space="preserve">kontrollerade in- och utförseln av varor vid gränsen i den omfattning som myndigheten förväntas göra utifrån sitt uppdrag. </w:t>
      </w:r>
      <w:r w:rsidR="001909BD">
        <w:rPr>
          <w:bCs/>
          <w:lang w:eastAsia="sv-SE"/>
        </w:rPr>
        <w:t>Att all</w:t>
      </w:r>
      <w:r>
        <w:rPr>
          <w:bCs/>
          <w:lang w:eastAsia="sv-SE"/>
        </w:rPr>
        <w:t>a myndig</w:t>
      </w:r>
      <w:r w:rsidR="00DF67E6">
        <w:rPr>
          <w:bCs/>
          <w:lang w:eastAsia="sv-SE"/>
        </w:rPr>
        <w:softHyphen/>
      </w:r>
      <w:r>
        <w:rPr>
          <w:bCs/>
          <w:lang w:eastAsia="sv-SE"/>
        </w:rPr>
        <w:t>heter utför sina uppgifter i enlighet med sina uppdrag även vid en sådan allvarlig händelse som den som ägde rum den 7 april</w:t>
      </w:r>
      <w:r w:rsidR="001909BD">
        <w:rPr>
          <w:bCs/>
          <w:lang w:eastAsia="sv-SE"/>
        </w:rPr>
        <w:t xml:space="preserve"> är naturligtvis särskilt viktigt</w:t>
      </w:r>
      <w:r>
        <w:rPr>
          <w:bCs/>
          <w:lang w:eastAsia="sv-SE"/>
        </w:rPr>
        <w:t>.</w:t>
      </w:r>
      <w:r w:rsidR="00D32F70">
        <w:rPr>
          <w:bCs/>
          <w:lang w:eastAsia="sv-SE"/>
        </w:rPr>
        <w:t xml:space="preserve"> </w:t>
      </w:r>
      <w:r w:rsidR="00347247" w:rsidRPr="00347247">
        <w:rPr>
          <w:bCs/>
          <w:lang w:eastAsia="sv-SE"/>
        </w:rPr>
        <w:t xml:space="preserve">Enligt vad jag </w:t>
      </w:r>
      <w:r w:rsidR="00347247">
        <w:rPr>
          <w:bCs/>
          <w:lang w:eastAsia="sv-SE"/>
        </w:rPr>
        <w:t xml:space="preserve">har </w:t>
      </w:r>
      <w:r w:rsidR="00347247" w:rsidRPr="00347247">
        <w:rPr>
          <w:bCs/>
          <w:lang w:eastAsia="sv-SE"/>
        </w:rPr>
        <w:t>erfarit</w:t>
      </w:r>
      <w:r w:rsidR="00347247">
        <w:rPr>
          <w:bCs/>
          <w:lang w:eastAsia="sv-SE"/>
        </w:rPr>
        <w:t xml:space="preserve"> </w:t>
      </w:r>
      <w:r w:rsidR="00BE6732">
        <w:rPr>
          <w:bCs/>
          <w:lang w:eastAsia="sv-SE"/>
        </w:rPr>
        <w:t>från</w:t>
      </w:r>
      <w:r w:rsidR="00347247" w:rsidRPr="00347247">
        <w:rPr>
          <w:bCs/>
          <w:lang w:eastAsia="sv-SE"/>
        </w:rPr>
        <w:t xml:space="preserve"> Tullverket</w:t>
      </w:r>
      <w:r w:rsidR="00347247">
        <w:rPr>
          <w:bCs/>
          <w:lang w:eastAsia="sv-SE"/>
        </w:rPr>
        <w:t xml:space="preserve"> </w:t>
      </w:r>
      <w:r w:rsidR="00BE6732">
        <w:rPr>
          <w:bCs/>
          <w:lang w:eastAsia="sv-SE"/>
        </w:rPr>
        <w:t xml:space="preserve">har myndigheten </w:t>
      </w:r>
      <w:r w:rsidR="00347247">
        <w:rPr>
          <w:bCs/>
          <w:lang w:eastAsia="sv-SE"/>
        </w:rPr>
        <w:t>inlett en översyn av sina</w:t>
      </w:r>
      <w:r w:rsidR="00347247" w:rsidRPr="00347247">
        <w:rPr>
          <w:bCs/>
          <w:lang w:eastAsia="sv-SE"/>
        </w:rPr>
        <w:t xml:space="preserve"> rutiner för hur skyddsstopp ska hanteras.</w:t>
      </w:r>
      <w:r w:rsidR="00347247">
        <w:rPr>
          <w:bCs/>
          <w:lang w:eastAsia="sv-SE"/>
        </w:rPr>
        <w:t xml:space="preserve"> Sedan tidigare </w:t>
      </w:r>
      <w:r w:rsidR="00347247" w:rsidRPr="00347247">
        <w:rPr>
          <w:bCs/>
          <w:lang w:eastAsia="sv-SE"/>
        </w:rPr>
        <w:t xml:space="preserve">har Tullverket </w:t>
      </w:r>
      <w:r w:rsidR="00347247">
        <w:rPr>
          <w:bCs/>
          <w:lang w:eastAsia="sv-SE"/>
        </w:rPr>
        <w:t xml:space="preserve">genomfört en riskanalys avseende hot och våld i </w:t>
      </w:r>
      <w:r w:rsidR="00347247" w:rsidRPr="00347247">
        <w:rPr>
          <w:bCs/>
          <w:lang w:eastAsia="sv-SE"/>
        </w:rPr>
        <w:t>yttre tjänst</w:t>
      </w:r>
      <w:r w:rsidR="00347247">
        <w:rPr>
          <w:bCs/>
          <w:lang w:eastAsia="sv-SE"/>
        </w:rPr>
        <w:t>.</w:t>
      </w:r>
      <w:r w:rsidR="00347247" w:rsidRPr="00347247">
        <w:rPr>
          <w:bCs/>
          <w:lang w:eastAsia="sv-SE"/>
        </w:rPr>
        <w:t xml:space="preserve"> </w:t>
      </w:r>
      <w:r w:rsidR="00347247">
        <w:rPr>
          <w:bCs/>
          <w:lang w:eastAsia="sv-SE"/>
        </w:rPr>
        <w:t xml:space="preserve">Inom ramen för detta arbete togs en handlingsplan fram med </w:t>
      </w:r>
      <w:r w:rsidR="00347247" w:rsidRPr="00347247">
        <w:rPr>
          <w:bCs/>
          <w:lang w:eastAsia="sv-SE"/>
        </w:rPr>
        <w:t xml:space="preserve">åtgärder </w:t>
      </w:r>
      <w:r w:rsidR="00347247">
        <w:rPr>
          <w:bCs/>
          <w:lang w:eastAsia="sv-SE"/>
        </w:rPr>
        <w:t xml:space="preserve">för att </w:t>
      </w:r>
      <w:r w:rsidR="00347247" w:rsidRPr="00347247">
        <w:rPr>
          <w:bCs/>
          <w:lang w:eastAsia="sv-SE"/>
        </w:rPr>
        <w:t>minimi</w:t>
      </w:r>
      <w:r w:rsidR="00347247">
        <w:rPr>
          <w:bCs/>
          <w:lang w:eastAsia="sv-SE"/>
        </w:rPr>
        <w:t>nera de risker som identifierades</w:t>
      </w:r>
      <w:r w:rsidR="00347247" w:rsidRPr="00347247">
        <w:rPr>
          <w:bCs/>
          <w:lang w:eastAsia="sv-SE"/>
        </w:rPr>
        <w:t xml:space="preserve"> </w:t>
      </w:r>
      <w:r w:rsidR="00347247">
        <w:rPr>
          <w:bCs/>
          <w:lang w:eastAsia="sv-SE"/>
        </w:rPr>
        <w:t>och dessa omfattade bl.a.</w:t>
      </w:r>
      <w:r w:rsidR="00BE6732">
        <w:rPr>
          <w:bCs/>
          <w:lang w:eastAsia="sv-SE"/>
        </w:rPr>
        <w:t xml:space="preserve"> användning</w:t>
      </w:r>
      <w:r w:rsidR="00347247" w:rsidRPr="00347247">
        <w:rPr>
          <w:bCs/>
          <w:lang w:eastAsia="sv-SE"/>
        </w:rPr>
        <w:t xml:space="preserve"> av skyddsutrustning och utbildning. Genomförandet av handlingsplanen </w:t>
      </w:r>
      <w:r w:rsidR="00347247">
        <w:rPr>
          <w:bCs/>
          <w:lang w:eastAsia="sv-SE"/>
        </w:rPr>
        <w:t xml:space="preserve">kommer nu att intensifieras. </w:t>
      </w:r>
      <w:bookmarkStart w:id="0" w:name="_GoBack"/>
      <w:bookmarkEnd w:id="0"/>
    </w:p>
    <w:p w14:paraId="5F7D52F7" w14:textId="77777777" w:rsidR="00D46456" w:rsidRDefault="00D46456">
      <w:pPr>
        <w:pStyle w:val="RKnormal"/>
      </w:pPr>
    </w:p>
    <w:p w14:paraId="65E4ABC3" w14:textId="77777777" w:rsidR="002B158D" w:rsidRDefault="002B158D">
      <w:pPr>
        <w:pStyle w:val="RKnormal"/>
      </w:pPr>
      <w:r>
        <w:t>Stockholm den 3 maj 2017</w:t>
      </w:r>
    </w:p>
    <w:p w14:paraId="109E5679" w14:textId="77777777" w:rsidR="002B158D" w:rsidRDefault="002B158D">
      <w:pPr>
        <w:pStyle w:val="RKnormal"/>
      </w:pPr>
    </w:p>
    <w:p w14:paraId="12709B1B" w14:textId="77777777" w:rsidR="00CD6966" w:rsidRDefault="00CD6966">
      <w:pPr>
        <w:pStyle w:val="RKnormal"/>
      </w:pPr>
    </w:p>
    <w:p w14:paraId="25681263" w14:textId="77777777" w:rsidR="002B158D" w:rsidRDefault="002B158D">
      <w:pPr>
        <w:pStyle w:val="RKnormal"/>
      </w:pPr>
    </w:p>
    <w:p w14:paraId="24961CCF" w14:textId="77777777" w:rsidR="002B158D" w:rsidRDefault="002B158D">
      <w:pPr>
        <w:pStyle w:val="RKnormal"/>
      </w:pPr>
      <w:r>
        <w:t>Magdalena Andersson</w:t>
      </w:r>
    </w:p>
    <w:sectPr w:rsidR="002B158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F9BED" w14:textId="77777777" w:rsidR="00610EB9" w:rsidRDefault="00610EB9">
      <w:r>
        <w:separator/>
      </w:r>
    </w:p>
  </w:endnote>
  <w:endnote w:type="continuationSeparator" w:id="0">
    <w:p w14:paraId="22671411" w14:textId="77777777" w:rsidR="00610EB9" w:rsidRDefault="0061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BF78F" w14:textId="77777777" w:rsidR="00610EB9" w:rsidRDefault="00610EB9">
      <w:r>
        <w:separator/>
      </w:r>
    </w:p>
  </w:footnote>
  <w:footnote w:type="continuationSeparator" w:id="0">
    <w:p w14:paraId="3AB20E27" w14:textId="77777777" w:rsidR="00610EB9" w:rsidRDefault="00610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1A22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B70D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CA2325" w14:textId="77777777">
      <w:trPr>
        <w:cantSplit/>
      </w:trPr>
      <w:tc>
        <w:tcPr>
          <w:tcW w:w="3119" w:type="dxa"/>
        </w:tcPr>
        <w:p w14:paraId="371666D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743A8B" w14:textId="77777777" w:rsidR="00E80146" w:rsidRDefault="00E80146">
          <w:pPr>
            <w:pStyle w:val="Sidhuvud"/>
            <w:ind w:right="360"/>
          </w:pPr>
        </w:p>
      </w:tc>
      <w:tc>
        <w:tcPr>
          <w:tcW w:w="1525" w:type="dxa"/>
        </w:tcPr>
        <w:p w14:paraId="12F6CAAE" w14:textId="77777777" w:rsidR="00E80146" w:rsidRDefault="00E80146">
          <w:pPr>
            <w:pStyle w:val="Sidhuvud"/>
            <w:ind w:right="360"/>
          </w:pPr>
        </w:p>
      </w:tc>
    </w:tr>
  </w:tbl>
  <w:p w14:paraId="05B3032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A58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8BD789" w14:textId="77777777">
      <w:trPr>
        <w:cantSplit/>
      </w:trPr>
      <w:tc>
        <w:tcPr>
          <w:tcW w:w="3119" w:type="dxa"/>
        </w:tcPr>
        <w:p w14:paraId="3F40151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7588DE" w14:textId="77777777" w:rsidR="00E80146" w:rsidRDefault="00E80146">
          <w:pPr>
            <w:pStyle w:val="Sidhuvud"/>
            <w:ind w:right="360"/>
          </w:pPr>
        </w:p>
      </w:tc>
      <w:tc>
        <w:tcPr>
          <w:tcW w:w="1525" w:type="dxa"/>
        </w:tcPr>
        <w:p w14:paraId="70107600" w14:textId="77777777" w:rsidR="00E80146" w:rsidRDefault="00E80146">
          <w:pPr>
            <w:pStyle w:val="Sidhuvud"/>
            <w:ind w:right="360"/>
          </w:pPr>
        </w:p>
      </w:tc>
    </w:tr>
  </w:tbl>
  <w:p w14:paraId="09D86E1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55092" w14:textId="059E9681" w:rsidR="002B158D" w:rsidRDefault="0005306F">
    <w:pPr>
      <w:framePr w:w="2948" w:h="1321" w:hRule="exact" w:wrap="notBeside" w:vAnchor="page" w:hAnchor="page" w:x="1362" w:y="653"/>
    </w:pPr>
    <w:r>
      <w:rPr>
        <w:noProof/>
        <w:lang w:eastAsia="sv-SE"/>
      </w:rPr>
      <w:drawing>
        <wp:inline distT="0" distB="0" distL="0" distR="0" wp14:anchorId="65F2D89E" wp14:editId="62E851F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80C350" w14:textId="77777777" w:rsidR="00E80146" w:rsidRDefault="00E80146">
    <w:pPr>
      <w:pStyle w:val="RKrubrik"/>
      <w:keepNext w:val="0"/>
      <w:tabs>
        <w:tab w:val="clear" w:pos="1134"/>
        <w:tab w:val="clear" w:pos="2835"/>
      </w:tabs>
      <w:spacing w:before="0" w:after="0" w:line="320" w:lineRule="atLeast"/>
      <w:rPr>
        <w:bCs/>
      </w:rPr>
    </w:pPr>
  </w:p>
  <w:p w14:paraId="3FD19879" w14:textId="77777777" w:rsidR="00E80146" w:rsidRDefault="00E80146">
    <w:pPr>
      <w:rPr>
        <w:rFonts w:ascii="TradeGothic" w:hAnsi="TradeGothic"/>
        <w:b/>
        <w:bCs/>
        <w:spacing w:val="12"/>
        <w:sz w:val="22"/>
      </w:rPr>
    </w:pPr>
  </w:p>
  <w:p w14:paraId="66D32D93" w14:textId="77777777" w:rsidR="00E80146" w:rsidRDefault="00E80146">
    <w:pPr>
      <w:pStyle w:val="RKrubrik"/>
      <w:keepNext w:val="0"/>
      <w:tabs>
        <w:tab w:val="clear" w:pos="1134"/>
        <w:tab w:val="clear" w:pos="2835"/>
      </w:tabs>
      <w:spacing w:before="0" w:after="0" w:line="320" w:lineRule="atLeast"/>
      <w:rPr>
        <w:bCs/>
      </w:rPr>
    </w:pPr>
  </w:p>
  <w:p w14:paraId="4E88558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8D"/>
    <w:rsid w:val="0005306F"/>
    <w:rsid w:val="00150384"/>
    <w:rsid w:val="00160901"/>
    <w:rsid w:val="001805B7"/>
    <w:rsid w:val="001909BD"/>
    <w:rsid w:val="001C47FD"/>
    <w:rsid w:val="002B158D"/>
    <w:rsid w:val="002F1F8D"/>
    <w:rsid w:val="002F5B8C"/>
    <w:rsid w:val="00311BD2"/>
    <w:rsid w:val="00347247"/>
    <w:rsid w:val="00367B1C"/>
    <w:rsid w:val="003713CE"/>
    <w:rsid w:val="004A328D"/>
    <w:rsid w:val="00561112"/>
    <w:rsid w:val="0058762B"/>
    <w:rsid w:val="005878F8"/>
    <w:rsid w:val="00610EB9"/>
    <w:rsid w:val="00666EE9"/>
    <w:rsid w:val="006B7D4C"/>
    <w:rsid w:val="006E4E11"/>
    <w:rsid w:val="007242A3"/>
    <w:rsid w:val="007A6855"/>
    <w:rsid w:val="00885183"/>
    <w:rsid w:val="008D2200"/>
    <w:rsid w:val="0092027A"/>
    <w:rsid w:val="00955E31"/>
    <w:rsid w:val="00992E72"/>
    <w:rsid w:val="00AF26D1"/>
    <w:rsid w:val="00B6652E"/>
    <w:rsid w:val="00BE6732"/>
    <w:rsid w:val="00C14020"/>
    <w:rsid w:val="00CB70DC"/>
    <w:rsid w:val="00CD6966"/>
    <w:rsid w:val="00D133D7"/>
    <w:rsid w:val="00D32F70"/>
    <w:rsid w:val="00D46456"/>
    <w:rsid w:val="00DC01C0"/>
    <w:rsid w:val="00DF67E6"/>
    <w:rsid w:val="00E80146"/>
    <w:rsid w:val="00E904D0"/>
    <w:rsid w:val="00EC25F9"/>
    <w:rsid w:val="00ED583F"/>
    <w:rsid w:val="00F16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A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5306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5306F"/>
    <w:rPr>
      <w:rFonts w:ascii="Tahoma" w:hAnsi="Tahoma" w:cs="Tahoma"/>
      <w:sz w:val="16"/>
      <w:szCs w:val="16"/>
      <w:lang w:eastAsia="en-US"/>
    </w:rPr>
  </w:style>
  <w:style w:type="character" w:styleId="Hyperlnk">
    <w:name w:val="Hyperlink"/>
    <w:basedOn w:val="Standardstycketeckensnitt"/>
    <w:rsid w:val="006B7D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5306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5306F"/>
    <w:rPr>
      <w:rFonts w:ascii="Tahoma" w:hAnsi="Tahoma" w:cs="Tahoma"/>
      <w:sz w:val="16"/>
      <w:szCs w:val="16"/>
      <w:lang w:eastAsia="en-US"/>
    </w:rPr>
  </w:style>
  <w:style w:type="character" w:styleId="Hyperlnk">
    <w:name w:val="Hyperlink"/>
    <w:basedOn w:val="Standardstycketeckensnitt"/>
    <w:rsid w:val="006B7D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83496">
      <w:bodyDiv w:val="1"/>
      <w:marLeft w:val="0"/>
      <w:marRight w:val="0"/>
      <w:marTop w:val="0"/>
      <w:marBottom w:val="0"/>
      <w:divBdr>
        <w:top w:val="none" w:sz="0" w:space="0" w:color="auto"/>
        <w:left w:val="none" w:sz="0" w:space="0" w:color="auto"/>
        <w:bottom w:val="none" w:sz="0" w:space="0" w:color="auto"/>
        <w:right w:val="none" w:sz="0" w:space="0" w:color="auto"/>
      </w:divBdr>
    </w:div>
    <w:div w:id="192564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73f99613-8ea1-4eb7-9b6a-41af9eafa5a5</RD_Svarsid>
  </documentManagement>
</p:properties>
</file>

<file path=customXml/itemProps1.xml><?xml version="1.0" encoding="utf-8"?>
<ds:datastoreItem xmlns:ds="http://schemas.openxmlformats.org/officeDocument/2006/customXml" ds:itemID="{9AA4B24E-E8E0-4450-A4C9-3E6087B0842E}"/>
</file>

<file path=customXml/itemProps2.xml><?xml version="1.0" encoding="utf-8"?>
<ds:datastoreItem xmlns:ds="http://schemas.openxmlformats.org/officeDocument/2006/customXml" ds:itemID="{5C4E22F0-1790-4557-AD2D-F50FDCF2F1F5}"/>
</file>

<file path=customXml/itemProps3.xml><?xml version="1.0" encoding="utf-8"?>
<ds:datastoreItem xmlns:ds="http://schemas.openxmlformats.org/officeDocument/2006/customXml" ds:itemID="{BF06F8E7-AA51-4E5F-8B71-B1B6712CB364}"/>
</file>

<file path=customXml/itemProps4.xml><?xml version="1.0" encoding="utf-8"?>
<ds:datastoreItem xmlns:ds="http://schemas.openxmlformats.org/officeDocument/2006/customXml" ds:itemID="{D93D027E-1D81-4351-AA5C-CC43BD403D8D}"/>
</file>

<file path=customXml/itemProps5.xml><?xml version="1.0" encoding="utf-8"?>
<ds:datastoreItem xmlns:ds="http://schemas.openxmlformats.org/officeDocument/2006/customXml" ds:itemID="{23B383EE-9382-4C47-ABA1-1BA4DB89B717}"/>
</file>

<file path=customXml/itemProps6.xml><?xml version="1.0" encoding="utf-8"?>
<ds:datastoreItem xmlns:ds="http://schemas.openxmlformats.org/officeDocument/2006/customXml" ds:itemID="{F9D60FB2-5FD4-48B6-A64D-3731BC081577}"/>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2263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Åsa Botes</dc:creator>
  <cp:lastModifiedBy>Åsa Botes</cp:lastModifiedBy>
  <cp:revision>8</cp:revision>
  <cp:lastPrinted>2017-04-26T08:35:00Z</cp:lastPrinted>
  <dcterms:created xsi:type="dcterms:W3CDTF">2017-04-27T08:36:00Z</dcterms:created>
  <dcterms:modified xsi:type="dcterms:W3CDTF">2017-05-02T14:07:00Z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3bf793e6-212d-4e20-b844-1b4016606291</vt:lpwstr>
  </property>
</Properties>
</file>