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776E5" w:rsidRDefault="004F27EC" w14:paraId="4EBFF5D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7D806236E0343E8A45EB62951D8C15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1e483f8-c2f4-4033-bc52-060bf10bf2f4"/>
        <w:id w:val="-1294130923"/>
        <w:lock w:val="sdtLocked"/>
      </w:sdtPr>
      <w:sdtEndPr/>
      <w:sdtContent>
        <w:p w:rsidR="003F1885" w:rsidRDefault="00330D46" w14:paraId="4D3A87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påbjuda behovsstyrd hinderbelysning för både land- och havsbaserade vindkraftverk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CDAA49AEC2B492DB6DD11E490B7947D"/>
        </w:placeholder>
        <w:text/>
      </w:sdtPr>
      <w:sdtEndPr/>
      <w:sdtContent>
        <w:p w:rsidRPr="009B062B" w:rsidR="006D79C9" w:rsidP="00333E95" w:rsidRDefault="006D79C9" w14:paraId="6A035BB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B5E13" w:rsidP="001B5E13" w:rsidRDefault="001B5E13" w14:paraId="08E5B6C7" w14:textId="4128AEEB">
      <w:pPr>
        <w:pStyle w:val="Normalutanindragellerluft"/>
      </w:pPr>
      <w:r>
        <w:t xml:space="preserve">Den omfattande utbyggnaden av vindkraft i Sverige är en nödvändig del av övergången </w:t>
      </w:r>
      <w:r w:rsidRPr="00B21354">
        <w:rPr>
          <w:spacing w:val="-3"/>
        </w:rPr>
        <w:t>till förnybar energi för att möta våra klimatmål. Samtidigt har hinderbelysningen på vind</w:t>
      </w:r>
      <w:r w:rsidRPr="00B21354" w:rsidR="00B21354">
        <w:rPr>
          <w:spacing w:val="-3"/>
        </w:rPr>
        <w:softHyphen/>
      </w:r>
      <w:r w:rsidRPr="00B21354">
        <w:rPr>
          <w:spacing w:val="-3"/>
        </w:rPr>
        <w:t>kraftverk blivit en källa till störning för boende och miljön, särskilt i natursköna och gles</w:t>
      </w:r>
      <w:r w:rsidRPr="00B21354" w:rsidR="00B21354">
        <w:rPr>
          <w:spacing w:val="-3"/>
        </w:rPr>
        <w:softHyphen/>
      </w:r>
      <w:r w:rsidRPr="00B21354">
        <w:rPr>
          <w:spacing w:val="-3"/>
        </w:rPr>
        <w:t>befolkade</w:t>
      </w:r>
      <w:r>
        <w:t xml:space="preserve"> områden. Den blinkande och ofta starka belysningen syns på långa avstånd och påverkar den naturliga upplevelsen av en obruten horisont, särskilt i kust- och havs</w:t>
      </w:r>
      <w:r w:rsidR="00B21354">
        <w:softHyphen/>
      </w:r>
      <w:r>
        <w:t>områden där mänsklig påverkan är minimal.</w:t>
      </w:r>
    </w:p>
    <w:p w:rsidR="001B5E13" w:rsidP="00B21354" w:rsidRDefault="001B5E13" w14:paraId="6FA1B42D" w14:textId="50CB3B85">
      <w:r w:rsidRPr="00B21354">
        <w:rPr>
          <w:spacing w:val="-3"/>
        </w:rPr>
        <w:t xml:space="preserve">I Tyskland har man infört ett system med behovsstyrd hinderbelysning för att lösa detta </w:t>
      </w:r>
      <w:r>
        <w:t xml:space="preserve">problem. Denna teknik innebär att belysningen på vindkraftverk endast aktiveras när flygtrafik närmar sig eller under svåra väderförhållanden som kräver extra synlighet. I </w:t>
      </w:r>
      <w:r w:rsidRPr="00B21354">
        <w:rPr>
          <w:spacing w:val="-3"/>
        </w:rPr>
        <w:t>december 2020 infördes en lag i Tyskland som kräver att alla vindkraftverk utrustas med</w:t>
      </w:r>
      <w:r>
        <w:t xml:space="preserve"> radar- eller sensorsystem för behovsstyrd hinderbelysning senast 2023. Om detta inte följs åläggs vindkraftsproducenterna ekonomiska sanktioner i form av extra avgifter på elproduktionen. Denna lösning har visat sig vara mycket effektiv för att minska ljus</w:t>
      </w:r>
      <w:r w:rsidR="00B21354">
        <w:softHyphen/>
      </w:r>
      <w:r>
        <w:t>föroreningar, utan att äventyra flygsäkerheten, och det har även bidragit till ökad lokal acceptans av vindkraftsutbyggnad.</w:t>
      </w:r>
    </w:p>
    <w:p w:rsidR="001B5E13" w:rsidP="00B21354" w:rsidRDefault="001B5E13" w14:paraId="298A11EB" w14:textId="1FB74877">
      <w:r w:rsidRPr="00B21354">
        <w:rPr>
          <w:spacing w:val="-3"/>
        </w:rPr>
        <w:t>Det svenska regelverket, som styrs av Transportstyrelsen, har ännu inte implementerat</w:t>
      </w:r>
      <w:r>
        <w:t xml:space="preserve"> </w:t>
      </w:r>
      <w:r w:rsidRPr="00B21354">
        <w:rPr>
          <w:spacing w:val="-3"/>
        </w:rPr>
        <w:t>liknande krav, trots att tekniken är väl beprövad internationellt. Genom att införa behovs</w:t>
      </w:r>
      <w:r w:rsidRPr="00B21354" w:rsidR="00B21354">
        <w:rPr>
          <w:spacing w:val="-3"/>
        </w:rPr>
        <w:softHyphen/>
      </w:r>
      <w:r w:rsidRPr="00B21354">
        <w:rPr>
          <w:spacing w:val="-3"/>
        </w:rPr>
        <w:t>styrd</w:t>
      </w:r>
      <w:r>
        <w:t xml:space="preserve"> </w:t>
      </w:r>
      <w:r w:rsidRPr="00B21354">
        <w:rPr>
          <w:spacing w:val="-3"/>
        </w:rPr>
        <w:t>hinderbelysning i Sverige, likt den tyska modellen, skulle vi inte bara kunna skydda</w:t>
      </w:r>
      <w:r>
        <w:t xml:space="preserve"> flygsäkerheten utan även reducera ljusföroreningar och därmed bevara landskapets skönhet och den obrutna horisonten i både kust- och inlandsmiljöer.</w:t>
      </w:r>
    </w:p>
    <w:p w:rsidRPr="00422B9E" w:rsidR="00422B9E" w:rsidP="00B21354" w:rsidRDefault="001B5E13" w14:paraId="1DE25519" w14:textId="5563CD54">
      <w:r>
        <w:lastRenderedPageBreak/>
        <w:t>Att följa den tyska modellen och införa krav på behovsstyrd hinderbelysning skulle minska ljusföroreningar från vindkraftverk avsevärt, skydda miljön och förbättra livs</w:t>
      </w:r>
      <w:r w:rsidR="00B21354">
        <w:softHyphen/>
      </w:r>
      <w:r>
        <w:t>kvaliteten för människor som bor i närheten. Detta är en viktig åtgärd för att kombinera hållbar energiproduktion med omsorg om våra naturvärden och landskap.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0ED4A9B41664238B2320A0799AD0337"/>
        </w:placeholder>
      </w:sdtPr>
      <w:sdtEndPr>
        <w:rPr>
          <w:i w:val="0"/>
          <w:noProof w:val="0"/>
        </w:rPr>
      </w:sdtEndPr>
      <w:sdtContent>
        <w:p w:rsidR="004776E5" w:rsidP="004776E5" w:rsidRDefault="004776E5" w14:paraId="5DD31C8E" w14:textId="77777777"/>
        <w:p w:rsidRPr="008E0FE2" w:rsidR="004801AC" w:rsidP="004776E5" w:rsidRDefault="004F27EC" w14:paraId="5EF20598" w14:textId="34717E6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F1885" w14:paraId="481B6BBA" w14:textId="77777777">
        <w:trPr>
          <w:cantSplit/>
        </w:trPr>
        <w:tc>
          <w:tcPr>
            <w:tcW w:w="50" w:type="pct"/>
            <w:vAlign w:val="bottom"/>
          </w:tcPr>
          <w:p w:rsidR="003F1885" w:rsidRDefault="00330D46" w14:paraId="404D321D" w14:textId="77777777">
            <w:pPr>
              <w:pStyle w:val="Underskrifter"/>
              <w:spacing w:after="0"/>
            </w:pPr>
            <w:r>
              <w:t>Magnus Berntsson (KD)</w:t>
            </w:r>
          </w:p>
        </w:tc>
        <w:tc>
          <w:tcPr>
            <w:tcW w:w="50" w:type="pct"/>
            <w:vAlign w:val="bottom"/>
          </w:tcPr>
          <w:p w:rsidR="003F1885" w:rsidRDefault="003F1885" w14:paraId="6C88686F" w14:textId="77777777">
            <w:pPr>
              <w:pStyle w:val="Underskrifter"/>
              <w:spacing w:after="0"/>
            </w:pPr>
          </w:p>
        </w:tc>
      </w:tr>
    </w:tbl>
    <w:p w:rsidR="00A01DF1" w:rsidRDefault="00A01DF1" w14:paraId="7DD160F5" w14:textId="77777777"/>
    <w:sectPr w:rsidR="00A01DF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484A" w14:textId="77777777" w:rsidR="001B5E13" w:rsidRDefault="001B5E13" w:rsidP="000C1CAD">
      <w:pPr>
        <w:spacing w:line="240" w:lineRule="auto"/>
      </w:pPr>
      <w:r>
        <w:separator/>
      </w:r>
    </w:p>
  </w:endnote>
  <w:endnote w:type="continuationSeparator" w:id="0">
    <w:p w14:paraId="609F4A1F" w14:textId="77777777" w:rsidR="001B5E13" w:rsidRDefault="001B5E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84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C75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4614" w14:textId="2FD5AC01" w:rsidR="00262EA3" w:rsidRPr="004776E5" w:rsidRDefault="00262EA3" w:rsidP="004776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66133" w14:textId="77777777" w:rsidR="001B5E13" w:rsidRDefault="001B5E13" w:rsidP="000C1CAD">
      <w:pPr>
        <w:spacing w:line="240" w:lineRule="auto"/>
      </w:pPr>
      <w:r>
        <w:separator/>
      </w:r>
    </w:p>
  </w:footnote>
  <w:footnote w:type="continuationSeparator" w:id="0">
    <w:p w14:paraId="0FA6745E" w14:textId="77777777" w:rsidR="001B5E13" w:rsidRDefault="001B5E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B3D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EF4929" wp14:editId="53D661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2B919" w14:textId="113ECCE6" w:rsidR="00262EA3" w:rsidRDefault="004F27E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B5E1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EF492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42B919" w14:textId="113ECCE6" w:rsidR="00262EA3" w:rsidRDefault="004F27E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B5E1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46D01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B9A9" w14:textId="77777777" w:rsidR="00262EA3" w:rsidRDefault="00262EA3" w:rsidP="008563AC">
    <w:pPr>
      <w:jc w:val="right"/>
    </w:pPr>
  </w:p>
  <w:p w14:paraId="220C77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4CBE" w14:textId="77777777" w:rsidR="00262EA3" w:rsidRDefault="004F27E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5B7097" wp14:editId="68FB2E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F6F71A" w14:textId="16D5EB92" w:rsidR="00262EA3" w:rsidRDefault="004F27E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776E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5E1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7297BB" w14:textId="77777777" w:rsidR="00262EA3" w:rsidRPr="008227B3" w:rsidRDefault="004F27E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33C15D" w14:textId="54E418E6" w:rsidR="00262EA3" w:rsidRPr="008227B3" w:rsidRDefault="004F27E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76E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76E5">
          <w:t>:1032</w:t>
        </w:r>
      </w:sdtContent>
    </w:sdt>
  </w:p>
  <w:p w14:paraId="0D8E0439" w14:textId="1961B443" w:rsidR="00262EA3" w:rsidRDefault="004F27E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776E5">
          <w:t>av Magnus Berntsson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C44C6B7" w14:textId="1BAB570B" w:rsidR="00262EA3" w:rsidRDefault="001B5E13" w:rsidP="00283E0F">
        <w:pPr>
          <w:pStyle w:val="FSHRub2"/>
        </w:pPr>
        <w:r>
          <w:t>Minskad ljusförorening genom behovsstyrd hinderbelysning på vindkraftverk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88235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B5E1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7F0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5E13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0D46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885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6E5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7EC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1DF1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35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97D68F"/>
  <w15:chartTrackingRefBased/>
  <w15:docId w15:val="{5D7654AF-8FD1-4534-A0BC-280D0F40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806236E0343E8A45EB62951D8C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EADAB-1B03-490A-AD5A-D4D0A93C3463}"/>
      </w:docPartPr>
      <w:docPartBody>
        <w:p w:rsidR="00AE69CD" w:rsidRDefault="00AE69CD">
          <w:pPr>
            <w:pStyle w:val="17D806236E0343E8A45EB62951D8C1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DAA49AEC2B492DB6DD11E490B79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9C61A-44CB-4A3F-B496-3DB24C741EAA}"/>
      </w:docPartPr>
      <w:docPartBody>
        <w:p w:rsidR="00AE69CD" w:rsidRDefault="00AE69CD">
          <w:pPr>
            <w:pStyle w:val="1CDAA49AEC2B492DB6DD11E490B794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ED4A9B41664238B2320A0799AD0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D3334-2B04-4D2B-9A46-66390C13C15C}"/>
      </w:docPartPr>
      <w:docPartBody>
        <w:p w:rsidR="00C25D20" w:rsidRDefault="00C25D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CD"/>
    <w:rsid w:val="00AE69CD"/>
    <w:rsid w:val="00C2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D806236E0343E8A45EB62951D8C15C">
    <w:name w:val="17D806236E0343E8A45EB62951D8C15C"/>
  </w:style>
  <w:style w:type="paragraph" w:customStyle="1" w:styleId="1CDAA49AEC2B492DB6DD11E490B7947D">
    <w:name w:val="1CDAA49AEC2B492DB6DD11E490B79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5EF00-670A-4E20-8BA8-BD72E5FE82E1}"/>
</file>

<file path=customXml/itemProps2.xml><?xml version="1.0" encoding="utf-8"?>
<ds:datastoreItem xmlns:ds="http://schemas.openxmlformats.org/officeDocument/2006/customXml" ds:itemID="{66772DE5-27E1-4745-8E50-EA232C5162A5}"/>
</file>

<file path=customXml/itemProps3.xml><?xml version="1.0" encoding="utf-8"?>
<ds:datastoreItem xmlns:ds="http://schemas.openxmlformats.org/officeDocument/2006/customXml" ds:itemID="{0A00AEE1-2237-4E85-A5D7-03FA50F54E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305</Words>
  <Characters>1907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