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7702" w:rsidP="00DA0661">
      <w:pPr>
        <w:pStyle w:val="Title"/>
      </w:pPr>
      <w:bookmarkStart w:id="0" w:name="Start"/>
      <w:bookmarkEnd w:id="0"/>
      <w:r>
        <w:t xml:space="preserve">Svar på fråga 2021/22:1036 av </w:t>
      </w:r>
      <w:r w:rsidRPr="00C67702">
        <w:t>Marléne Lund Kopparklint</w:t>
      </w:r>
      <w:r>
        <w:t xml:space="preserve"> (M)</w:t>
      </w:r>
      <w:r>
        <w:br/>
      </w:r>
      <w:r w:rsidRPr="00C67702">
        <w:t>Husdjur och destruktiva relationer</w:t>
      </w:r>
    </w:p>
    <w:p w:rsidR="00C67702" w:rsidP="003C7883">
      <w:pPr>
        <w:pStyle w:val="BodyText"/>
      </w:pPr>
      <w:r>
        <w:t>Marléne Lund Kopparklint har frågat mig</w:t>
      </w:r>
      <w:r w:rsidR="003C7883">
        <w:t xml:space="preserve"> vilka lagstiftningsåtgärder jag avser att vidta för att hundar eller andra husdjur </w:t>
      </w:r>
      <w:r w:rsidR="006D4872">
        <w:t>e</w:t>
      </w:r>
      <w:r w:rsidR="003C7883">
        <w:t xml:space="preserve">j ska kunna utnyttjas mot enskilda vid exempelvis våld i nära relationer. </w:t>
      </w:r>
    </w:p>
    <w:p w:rsidR="00972E1B" w:rsidP="00972E1B">
      <w:pPr>
        <w:pStyle w:val="BodyText"/>
      </w:pPr>
      <w:r>
        <w:t xml:space="preserve">Jag vill understryka att </w:t>
      </w:r>
      <w:r w:rsidR="00411709">
        <w:t xml:space="preserve">både </w:t>
      </w:r>
      <w:r>
        <w:t xml:space="preserve">frågor om ett gott djurskydd </w:t>
      </w:r>
      <w:r w:rsidR="00411709">
        <w:t>och frågor som rör förebyggande av våld i nära relationer är viktiga frågor för regeringen. På senare år har regeringen vidtag</w:t>
      </w:r>
      <w:r w:rsidR="0018122D">
        <w:t>i</w:t>
      </w:r>
      <w:r w:rsidR="00411709">
        <w:t xml:space="preserve">t flera olika </w:t>
      </w:r>
      <w:r w:rsidR="0058394C">
        <w:t>åtgärder</w:t>
      </w:r>
      <w:r w:rsidR="00411709">
        <w:t xml:space="preserve"> för att ytterligare förbättra skyddet för djur och skyddet för våldsutsatta personer </w:t>
      </w:r>
      <w:r w:rsidR="0058394C">
        <w:t xml:space="preserve">samt </w:t>
      </w:r>
      <w:r w:rsidR="00411709">
        <w:t>personer som riskerar att bli utsatta för våld. För att nämna ett par konkreta exempel har regeringen nyligen överlämna</w:t>
      </w:r>
      <w:r w:rsidR="00DF17B4">
        <w:t xml:space="preserve">t </w:t>
      </w:r>
      <w:r w:rsidR="00411709">
        <w:t>en proposition</w:t>
      </w:r>
      <w:r w:rsidR="003B2213">
        <w:t xml:space="preserve"> </w:t>
      </w:r>
      <w:r w:rsidR="00637EAC">
        <w:t xml:space="preserve">om skärpta straff och ett mer effektivt sanktionssystem vid brott mot djur och </w:t>
      </w:r>
      <w:r w:rsidR="00FA497C">
        <w:t xml:space="preserve">en proposition </w:t>
      </w:r>
      <w:r w:rsidR="00637EAC">
        <w:t xml:space="preserve">om </w:t>
      </w:r>
      <w:r w:rsidR="0018122D">
        <w:t>förebyggande av våld i nära relationer</w:t>
      </w:r>
      <w:r w:rsidR="00FA497C">
        <w:t xml:space="preserve"> till riksdagen och som riksdagen har antagit</w:t>
      </w:r>
      <w:r>
        <w:t xml:space="preserve">. </w:t>
      </w:r>
    </w:p>
    <w:p w:rsidR="006E1C1C" w:rsidP="00972E1B">
      <w:pPr>
        <w:pStyle w:val="BodyText"/>
      </w:pPr>
      <w:r>
        <w:t>Även om olika lagstiftningar har olika skyddsintressen och därmed olika fokusområden</w:t>
      </w:r>
      <w:r w:rsidR="00D00482">
        <w:t>,</w:t>
      </w:r>
      <w:r>
        <w:t xml:space="preserve"> </w:t>
      </w:r>
      <w:r w:rsidR="00D00482">
        <w:t xml:space="preserve">arbetar regeringen också för en effektivare samordning mellan samhällets olika delar. </w:t>
      </w:r>
      <w:r>
        <w:t xml:space="preserve">Den nyss nämnda propositionen om </w:t>
      </w:r>
      <w:r w:rsidR="00DF17B4">
        <w:t xml:space="preserve">förebyggande av våld i nära relationer innehåller till exempel lagändringar i offentlighets- och sekretesslagen (2009:400) som gör det möjligt </w:t>
      </w:r>
      <w:r>
        <w:t>för socialtjänsten och hälso- och sjukvården att under vissa förutsättningar bryta sekretess för att lämna uppgifter som rör en enskild till Polismyndigheten</w:t>
      </w:r>
      <w:r w:rsidR="0058394C">
        <w:t>. Detta</w:t>
      </w:r>
      <w:r>
        <w:t xml:space="preserve"> </w:t>
      </w:r>
      <w:r w:rsidR="00E4622F">
        <w:t xml:space="preserve">syftar till </w:t>
      </w:r>
      <w:r>
        <w:t xml:space="preserve">att förebygga allvarliga brott i nära relationer. </w:t>
      </w:r>
      <w:r w:rsidR="00DF17B4">
        <w:t xml:space="preserve">En liknande möjlighet </w:t>
      </w:r>
      <w:r>
        <w:t xml:space="preserve">för </w:t>
      </w:r>
      <w:r w:rsidR="006B5FCA">
        <w:t xml:space="preserve">personalen att bryta sekretessen och lämna uppgifter till </w:t>
      </w:r>
      <w:r>
        <w:t xml:space="preserve">djurskyddskontrollmyndigheterna </w:t>
      </w:r>
      <w:r w:rsidR="006B5FCA">
        <w:t>till</w:t>
      </w:r>
      <w:r w:rsidR="00DF17B4">
        <w:t xml:space="preserve"> förmån för djur</w:t>
      </w:r>
      <w:r w:rsidR="006B5FCA">
        <w:t>en</w:t>
      </w:r>
      <w:r w:rsidR="00DF17B4">
        <w:t xml:space="preserve"> infördes i offentlighets- </w:t>
      </w:r>
      <w:r>
        <w:t xml:space="preserve">och </w:t>
      </w:r>
      <w:r w:rsidR="00DF17B4">
        <w:t xml:space="preserve">sekretesslagen </w:t>
      </w:r>
      <w:r>
        <w:t xml:space="preserve">i samband med att den nya djurskyddslagen </w:t>
      </w:r>
      <w:r w:rsidR="00F6218F">
        <w:t xml:space="preserve">(2018:1192) </w:t>
      </w:r>
      <w:r w:rsidR="006B5FCA">
        <w:t xml:space="preserve">trädde i kraft </w:t>
      </w:r>
      <w:r>
        <w:t xml:space="preserve">2019. </w:t>
      </w:r>
    </w:p>
    <w:p w:rsidR="00F80CD6" w:rsidP="008D5FF9">
      <w:pPr>
        <w:pStyle w:val="BodyText"/>
      </w:pPr>
      <w:r>
        <w:t xml:space="preserve">Ett </w:t>
      </w:r>
      <w:r w:rsidR="006E1C1C">
        <w:t>st</w:t>
      </w:r>
      <w:r>
        <w:t>a</w:t>
      </w:r>
      <w:r w:rsidR="006E1C1C">
        <w:t>rk</w:t>
      </w:r>
      <w:r>
        <w:t>t</w:t>
      </w:r>
      <w:r w:rsidR="006E1C1C">
        <w:t xml:space="preserve"> skydd för </w:t>
      </w:r>
      <w:r w:rsidR="006B5FCA">
        <w:t xml:space="preserve">både </w:t>
      </w:r>
      <w:r w:rsidR="006E1C1C">
        <w:t xml:space="preserve">djur och </w:t>
      </w:r>
      <w:r w:rsidR="006B5FCA">
        <w:t xml:space="preserve">för personer som är utsatta för våld i nära relationer </w:t>
      </w:r>
      <w:r w:rsidR="006A1FFA">
        <w:t xml:space="preserve">är fortsatt viktigt för regeringen. </w:t>
      </w:r>
      <w:r w:rsidR="008D5FF9">
        <w:t xml:space="preserve">I det arbetet är det dock viktigt att i första hand prioritera de åtgärder som bedöms ha </w:t>
      </w:r>
      <w:r w:rsidR="00F10D06">
        <w:t xml:space="preserve">så stor nytta och effekt som möjligt. </w:t>
      </w:r>
      <w:r w:rsidR="008D5FF9">
        <w:t xml:space="preserve"> </w:t>
      </w:r>
    </w:p>
    <w:p w:rsidR="00C6770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7963B925CDC4CADBCB46ED4F38811B5"/>
          </w:placeholder>
          <w:dataBinding w:xpath="/ns0:DocumentInfo[1]/ns0:BaseInfo[1]/ns0:HeaderDate[1]" w:storeItemID="{89BCBAAC-A6B5-44E7-927E-DD38C2943238}" w:prefixMappings="xmlns:ns0='http://lp/documentinfo/RK' "/>
          <w:date w:fullDate="2022-0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februari 2022</w:t>
          </w:r>
        </w:sdtContent>
      </w:sdt>
    </w:p>
    <w:p w:rsidR="00C67702" w:rsidP="004E7A8F">
      <w:pPr>
        <w:pStyle w:val="Brdtextutanavstnd"/>
      </w:pPr>
    </w:p>
    <w:p w:rsidR="00C67702" w:rsidP="004E7A8F">
      <w:pPr>
        <w:pStyle w:val="Brdtextutanavstnd"/>
      </w:pPr>
    </w:p>
    <w:p w:rsidR="00C67702" w:rsidP="004E7A8F">
      <w:pPr>
        <w:pStyle w:val="Brdtextutanavstnd"/>
      </w:pPr>
    </w:p>
    <w:p w:rsidR="00C67702" w:rsidP="00422A41">
      <w:pPr>
        <w:pStyle w:val="BodyText"/>
      </w:pPr>
      <w:r>
        <w:t>Anna-Caren Sätherberg</w:t>
      </w:r>
    </w:p>
    <w:p w:rsidR="00C6770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770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7702" w:rsidRPr="007D73AB" w:rsidP="00340DE0">
          <w:pPr>
            <w:pStyle w:val="Header"/>
          </w:pPr>
        </w:p>
      </w:tc>
      <w:tc>
        <w:tcPr>
          <w:tcW w:w="1134" w:type="dxa"/>
        </w:tcPr>
        <w:p w:rsidR="00C6770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770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7702" w:rsidRPr="00710A6C" w:rsidP="00EE3C0F">
          <w:pPr>
            <w:pStyle w:val="Header"/>
            <w:rPr>
              <w:b/>
            </w:rPr>
          </w:pPr>
        </w:p>
        <w:p w:rsidR="00C67702" w:rsidP="00EE3C0F">
          <w:pPr>
            <w:pStyle w:val="Header"/>
          </w:pPr>
        </w:p>
        <w:p w:rsidR="00C67702" w:rsidP="00EE3C0F">
          <w:pPr>
            <w:pStyle w:val="Header"/>
          </w:pPr>
        </w:p>
        <w:p w:rsidR="00C6770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910A4A2D47B48398216D82F39BA46CA"/>
            </w:placeholder>
            <w:dataBinding w:xpath="/ns0:DocumentInfo[1]/ns0:BaseInfo[1]/ns0:Dnr[1]" w:storeItemID="{89BCBAAC-A6B5-44E7-927E-DD38C2943238}" w:prefixMappings="xmlns:ns0='http://lp/documentinfo/RK' "/>
            <w:text/>
          </w:sdtPr>
          <w:sdtContent>
            <w:p w:rsidR="00C67702" w:rsidP="00EE3C0F">
              <w:pPr>
                <w:pStyle w:val="Header"/>
              </w:pPr>
              <w:r>
                <w:t>N2022/00357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44B0A0ACFC4721A013EDAE61858C83"/>
            </w:placeholder>
            <w:showingPlcHdr/>
            <w:dataBinding w:xpath="/ns0:DocumentInfo[1]/ns0:BaseInfo[1]/ns0:DocNumber[1]" w:storeItemID="{89BCBAAC-A6B5-44E7-927E-DD38C2943238}" w:prefixMappings="xmlns:ns0='http://lp/documentinfo/RK' "/>
            <w:text/>
          </w:sdtPr>
          <w:sdtContent>
            <w:p w:rsidR="00C6770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7702" w:rsidP="00EE3C0F">
          <w:pPr>
            <w:pStyle w:val="Header"/>
          </w:pPr>
        </w:p>
      </w:tc>
      <w:tc>
        <w:tcPr>
          <w:tcW w:w="1134" w:type="dxa"/>
        </w:tcPr>
        <w:p w:rsidR="00C67702" w:rsidP="0094502D">
          <w:pPr>
            <w:pStyle w:val="Header"/>
          </w:pPr>
        </w:p>
        <w:p w:rsidR="00C6770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D7C190E0334413949F3EE6332A6C9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67702" w:rsidRPr="00C67702" w:rsidP="00340DE0">
              <w:pPr>
                <w:pStyle w:val="Header"/>
                <w:rPr>
                  <w:b/>
                </w:rPr>
              </w:pPr>
              <w:r w:rsidRPr="00C67702">
                <w:rPr>
                  <w:b/>
                </w:rPr>
                <w:t>Näringsdepartementet</w:t>
              </w:r>
            </w:p>
            <w:p w:rsidR="00C67702" w:rsidRPr="00340DE0" w:rsidP="00340DE0">
              <w:pPr>
                <w:pStyle w:val="Header"/>
              </w:pPr>
              <w:r w:rsidRPr="00C67702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3F1FC581BE46C3840237DE29F23BDF"/>
          </w:placeholder>
          <w:dataBinding w:xpath="/ns0:DocumentInfo[1]/ns0:BaseInfo[1]/ns0:Recipient[1]" w:storeItemID="{89BCBAAC-A6B5-44E7-927E-DD38C2943238}" w:prefixMappings="xmlns:ns0='http://lp/documentinfo/RK' "/>
          <w:text w:multiLine="1"/>
        </w:sdtPr>
        <w:sdtContent>
          <w:tc>
            <w:tcPr>
              <w:tcW w:w="3170" w:type="dxa"/>
            </w:tcPr>
            <w:p w:rsidR="00C6770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770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10A4A2D47B48398216D82F39BA4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D1274-A335-4A3A-957C-2CCA8FDE177C}"/>
      </w:docPartPr>
      <w:docPartBody>
        <w:p w:rsidR="000D396A" w:rsidP="00B51B9B">
          <w:pPr>
            <w:pStyle w:val="D910A4A2D47B48398216D82F39BA46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44B0A0ACFC4721A013EDAE61858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1079B-F6E5-474B-9B7C-05131F685DD6}"/>
      </w:docPartPr>
      <w:docPartBody>
        <w:p w:rsidR="000D396A" w:rsidP="00B51B9B">
          <w:pPr>
            <w:pStyle w:val="7944B0A0ACFC4721A013EDAE61858C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D7C190E0334413949F3EE6332A6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CA6DC-6BCE-4B26-BBA4-44548FDB513D}"/>
      </w:docPartPr>
      <w:docPartBody>
        <w:p w:rsidR="000D396A" w:rsidP="00B51B9B">
          <w:pPr>
            <w:pStyle w:val="12D7C190E0334413949F3EE6332A6C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3F1FC581BE46C3840237DE29F23B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6B8EC-68CC-4053-AF9A-6CE1B84A6574}"/>
      </w:docPartPr>
      <w:docPartBody>
        <w:p w:rsidR="000D396A" w:rsidP="00B51B9B">
          <w:pPr>
            <w:pStyle w:val="213F1FC581BE46C3840237DE29F23B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963B925CDC4CADBCB46ED4F3881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5D19C-4148-4081-ABF8-2A2B02865A0B}"/>
      </w:docPartPr>
      <w:docPartBody>
        <w:p w:rsidR="000D396A" w:rsidP="00B51B9B">
          <w:pPr>
            <w:pStyle w:val="A7963B925CDC4CADBCB46ED4F38811B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characterSpacingControl w:val="doNotCompress"/>
  <w:compat>
    <w:useFELayout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1B9B"/>
    <w:rPr>
      <w:noProof w:val="0"/>
      <w:color w:val="808080"/>
    </w:rPr>
  </w:style>
  <w:style w:type="paragraph" w:customStyle="1" w:styleId="D910A4A2D47B48398216D82F39BA46CA">
    <w:name w:val="D910A4A2D47B48398216D82F39BA46CA"/>
    <w:rsid w:val="00B51B9B"/>
  </w:style>
  <w:style w:type="paragraph" w:customStyle="1" w:styleId="213F1FC581BE46C3840237DE29F23BDF">
    <w:name w:val="213F1FC581BE46C3840237DE29F23BDF"/>
    <w:rsid w:val="00B51B9B"/>
  </w:style>
  <w:style w:type="paragraph" w:customStyle="1" w:styleId="7944B0A0ACFC4721A013EDAE61858C831">
    <w:name w:val="7944B0A0ACFC4721A013EDAE61858C831"/>
    <w:rsid w:val="00B51B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12D7C190E0334413949F3EE6332A6C951">
    <w:name w:val="12D7C190E0334413949F3EE6332A6C951"/>
    <w:rsid w:val="00B51B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A7963B925CDC4CADBCB46ED4F38811B5">
    <w:name w:val="A7963B925CDC4CADBCB46ED4F38811B5"/>
    <w:rsid w:val="00B51B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2ebdf54f-77e9-4251-9bbf-a3bfb1a8d426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2022-02-15T00:00:00</HeaderDate>
    <Office/>
    <Dnr>N2022/00357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300F-8006-494A-A22F-11542C2A5C1D}"/>
</file>

<file path=customXml/itemProps2.xml><?xml version="1.0" encoding="utf-8"?>
<ds:datastoreItem xmlns:ds="http://schemas.openxmlformats.org/officeDocument/2006/customXml" ds:itemID="{847DF4FE-77F9-42E0-96DA-2DBC149DD317}"/>
</file>

<file path=customXml/itemProps3.xml><?xml version="1.0" encoding="utf-8"?>
<ds:datastoreItem xmlns:ds="http://schemas.openxmlformats.org/officeDocument/2006/customXml" ds:itemID="{A4C4C715-B892-4158-B29C-2CBA436AD765}"/>
</file>

<file path=customXml/itemProps4.xml><?xml version="1.0" encoding="utf-8"?>
<ds:datastoreItem xmlns:ds="http://schemas.openxmlformats.org/officeDocument/2006/customXml" ds:itemID="{89BCBAAC-A6B5-44E7-927E-DD38C294323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2021_22_1036 Marléne_Lund_Kopparklint (M) 1036 Husdjur_och_destruktiva_relationer.docx</dc:title>
  <cp:revision>37</cp:revision>
  <dcterms:created xsi:type="dcterms:W3CDTF">2022-02-09T15:37:00Z</dcterms:created>
  <dcterms:modified xsi:type="dcterms:W3CDTF">2022-02-14T16:17:00Z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38c5337f-dca8-436e-b6ab-f7d634553186</vt:lpwstr>
  </property>
</Properties>
</file>