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BD0A12" w14:paraId="0C7072B1" w14:textId="77777777">
        <w:tc>
          <w:tcPr>
            <w:tcW w:w="2268" w:type="dxa"/>
          </w:tcPr>
          <w:p w14:paraId="0C7072AF" w14:textId="77777777" w:rsidR="006E4E11" w:rsidRPr="00BD0A1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C7072B0" w14:textId="77777777" w:rsidR="006E4E11" w:rsidRPr="00BD0A1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BD0A12" w14:paraId="0C7072B4" w14:textId="77777777">
        <w:tc>
          <w:tcPr>
            <w:tcW w:w="2268" w:type="dxa"/>
          </w:tcPr>
          <w:p w14:paraId="0C7072B2" w14:textId="2B3FF3AD" w:rsidR="006E4E11" w:rsidRPr="00BD0A1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C7072B3" w14:textId="77777777" w:rsidR="006E4E11" w:rsidRPr="00BD0A1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BD0A12" w14:paraId="0C7072B7" w14:textId="77777777">
        <w:tc>
          <w:tcPr>
            <w:tcW w:w="3402" w:type="dxa"/>
            <w:gridSpan w:val="2"/>
          </w:tcPr>
          <w:p w14:paraId="0C7072B5" w14:textId="77777777" w:rsidR="006E4E11" w:rsidRPr="00BD0A1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C7072B6" w14:textId="77777777" w:rsidR="006E4E11" w:rsidRPr="00BD0A12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BD0A12" w14:paraId="0C7072BA" w14:textId="77777777">
        <w:tc>
          <w:tcPr>
            <w:tcW w:w="2268" w:type="dxa"/>
          </w:tcPr>
          <w:p w14:paraId="0C7072B8" w14:textId="3DF58481" w:rsidR="006E4E11" w:rsidRPr="00BD0A1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7072B9" w14:textId="77777777" w:rsidR="006E4E11" w:rsidRPr="00BD0A12" w:rsidRDefault="00BD0A12" w:rsidP="00BD0A1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N2016/02617/FF</w:t>
            </w:r>
          </w:p>
        </w:tc>
      </w:tr>
      <w:tr w:rsidR="006E4E11" w:rsidRPr="00BD0A12" w14:paraId="0C7072BD" w14:textId="77777777">
        <w:tc>
          <w:tcPr>
            <w:tcW w:w="2268" w:type="dxa"/>
          </w:tcPr>
          <w:p w14:paraId="0C7072BB" w14:textId="77777777" w:rsidR="006E4E11" w:rsidRPr="00BD0A1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7072BC" w14:textId="77777777" w:rsidR="006E4E11" w:rsidRPr="00BD0A12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BD0A12" w14:paraId="0C7072BF" w14:textId="77777777">
        <w:trPr>
          <w:trHeight w:val="284"/>
        </w:trPr>
        <w:tc>
          <w:tcPr>
            <w:tcW w:w="4911" w:type="dxa"/>
          </w:tcPr>
          <w:p w14:paraId="0C7072BE" w14:textId="77777777" w:rsidR="006E4E11" w:rsidRPr="00BD0A12" w:rsidRDefault="00BD0A1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BD0A12" w14:paraId="0C7072C1" w14:textId="77777777">
        <w:trPr>
          <w:trHeight w:val="284"/>
        </w:trPr>
        <w:tc>
          <w:tcPr>
            <w:tcW w:w="4911" w:type="dxa"/>
          </w:tcPr>
          <w:p w14:paraId="0C7072C0" w14:textId="77777777" w:rsidR="006E4E11" w:rsidRPr="00BD0A12" w:rsidRDefault="00BD0A1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:rsidRPr="00BD0A12" w14:paraId="0C7072C3" w14:textId="77777777">
        <w:trPr>
          <w:trHeight w:val="284"/>
        </w:trPr>
        <w:tc>
          <w:tcPr>
            <w:tcW w:w="4911" w:type="dxa"/>
          </w:tcPr>
          <w:p w14:paraId="0C7072C2" w14:textId="77777777" w:rsidR="006E4E11" w:rsidRPr="00BD0A1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D0A12" w14:paraId="0C7072C5" w14:textId="77777777">
        <w:trPr>
          <w:trHeight w:val="284"/>
        </w:trPr>
        <w:tc>
          <w:tcPr>
            <w:tcW w:w="4911" w:type="dxa"/>
          </w:tcPr>
          <w:p w14:paraId="0C7072C4" w14:textId="55EBB7F4" w:rsidR="006E4E11" w:rsidRPr="00BD0A1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D0A12" w14:paraId="0C7072C7" w14:textId="77777777">
        <w:trPr>
          <w:trHeight w:val="284"/>
        </w:trPr>
        <w:tc>
          <w:tcPr>
            <w:tcW w:w="4911" w:type="dxa"/>
          </w:tcPr>
          <w:p w14:paraId="0C7072C6" w14:textId="77777777" w:rsidR="006E4E11" w:rsidRPr="00BD0A1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D0A12" w14:paraId="0C7072C9" w14:textId="77777777">
        <w:trPr>
          <w:trHeight w:val="284"/>
        </w:trPr>
        <w:tc>
          <w:tcPr>
            <w:tcW w:w="4911" w:type="dxa"/>
          </w:tcPr>
          <w:p w14:paraId="0C7072C8" w14:textId="77777777" w:rsidR="006E4E11" w:rsidRPr="00BD0A1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C7072CA" w14:textId="77777777" w:rsidR="006E4E11" w:rsidRPr="00BD0A12" w:rsidRDefault="00BD0A12">
      <w:pPr>
        <w:framePr w:w="4400" w:h="2523" w:wrap="notBeside" w:vAnchor="page" w:hAnchor="page" w:x="6453" w:y="2445"/>
        <w:ind w:left="142"/>
      </w:pPr>
      <w:r>
        <w:t>Till riksdagen</w:t>
      </w:r>
    </w:p>
    <w:p w14:paraId="0C7072CB" w14:textId="77777777" w:rsidR="006E4E11" w:rsidRPr="00BD0A12" w:rsidRDefault="00BD0A12" w:rsidP="00BD0A12">
      <w:pPr>
        <w:pStyle w:val="RKrubrik"/>
        <w:pBdr>
          <w:bottom w:val="single" w:sz="4" w:space="1" w:color="000000"/>
        </w:pBdr>
        <w:spacing w:before="0" w:after="0"/>
      </w:pPr>
      <w:r>
        <w:t>Svar på fråga 2015/16:1066 av Ann-Charlotte Hammar Johnsson (M) Möjligheten att driva företag i Sverige</w:t>
      </w:r>
    </w:p>
    <w:p w14:paraId="0C7072CC" w14:textId="77777777" w:rsidR="006E4E11" w:rsidRPr="00BD0A12" w:rsidRDefault="006E4E11">
      <w:pPr>
        <w:pStyle w:val="RKnormal"/>
      </w:pPr>
    </w:p>
    <w:p w14:paraId="0C7072CD" w14:textId="77777777" w:rsidR="00BD0A12" w:rsidRDefault="00BD0A12" w:rsidP="00BD0A12">
      <w:r>
        <w:t>Ann-Charlotte Hammar Johnsson har frågat mig om vilka åtgärder och initiativ jag som minister har för avsikt att ta för att underlätta för enskilda företagare att konkurrera på lika villkor.</w:t>
      </w:r>
    </w:p>
    <w:p w14:paraId="0C7072CE" w14:textId="77777777" w:rsidR="00E22B8F" w:rsidRDefault="00E22B8F" w:rsidP="00BD0A12"/>
    <w:p w14:paraId="0C7072CF" w14:textId="1EAEE917" w:rsidR="00E22B8F" w:rsidRPr="00E22B8F" w:rsidRDefault="007967CD" w:rsidP="00BD0A12">
      <w:pPr>
        <w:rPr>
          <w:bCs/>
          <w:lang w:eastAsia="sv-SE"/>
        </w:rPr>
      </w:pPr>
      <w:r>
        <w:t>Svensk ekonomi är stark</w:t>
      </w:r>
      <w:r w:rsidR="00E22B8F">
        <w:t xml:space="preserve">. Tillväxten ligger </w:t>
      </w:r>
      <w:r w:rsidR="00DA3B73">
        <w:t xml:space="preserve">på </w:t>
      </w:r>
      <w:r w:rsidR="00E22B8F">
        <w:t>omkring 4 procent vilket är högst i Norden men även högre än USA, Tyskland och Storbritannien. Under 2015 växte exporten med över 5</w:t>
      </w:r>
      <w:r w:rsidR="00DA3B73">
        <w:t xml:space="preserve"> procent</w:t>
      </w:r>
      <w:r w:rsidR="00E22B8F" w:rsidRPr="007903FE">
        <w:rPr>
          <w:lang w:eastAsia="sv-SE"/>
        </w:rPr>
        <w:t xml:space="preserve">. </w:t>
      </w:r>
      <w:r w:rsidR="009709B1" w:rsidRPr="00E22B8F">
        <w:rPr>
          <w:lang w:eastAsia="sv-SE"/>
        </w:rPr>
        <w:t xml:space="preserve">Sedan den här </w:t>
      </w:r>
      <w:proofErr w:type="spellStart"/>
      <w:r w:rsidR="009709B1" w:rsidRPr="00E22B8F">
        <w:rPr>
          <w:lang w:eastAsia="sv-SE"/>
        </w:rPr>
        <w:t>regering</w:t>
      </w:r>
      <w:r w:rsidR="003B7C07">
        <w:rPr>
          <w:lang w:eastAsia="sv-SE"/>
        </w:rPr>
        <w:t>-</w:t>
      </w:r>
      <w:r w:rsidR="009709B1" w:rsidRPr="00E22B8F">
        <w:rPr>
          <w:lang w:eastAsia="sv-SE"/>
        </w:rPr>
        <w:t>en</w:t>
      </w:r>
      <w:proofErr w:type="spellEnd"/>
      <w:r w:rsidR="009709B1" w:rsidRPr="00E22B8F">
        <w:rPr>
          <w:lang w:eastAsia="sv-SE"/>
        </w:rPr>
        <w:t xml:space="preserve"> tillträdde har </w:t>
      </w:r>
      <w:r w:rsidR="009709B1" w:rsidRPr="00E22B8F">
        <w:rPr>
          <w:bCs/>
          <w:lang w:eastAsia="sv-SE"/>
        </w:rPr>
        <w:t>80</w:t>
      </w:r>
      <w:r w:rsidR="00672D06">
        <w:rPr>
          <w:bCs/>
          <w:lang w:eastAsia="sv-SE"/>
        </w:rPr>
        <w:t xml:space="preserve"> </w:t>
      </w:r>
      <w:r w:rsidR="009709B1" w:rsidRPr="00E22B8F">
        <w:rPr>
          <w:bCs/>
          <w:lang w:eastAsia="sv-SE"/>
        </w:rPr>
        <w:t xml:space="preserve">000 fler ett jobb att gå till </w:t>
      </w:r>
      <w:r w:rsidR="009709B1" w:rsidRPr="00E22B8F">
        <w:rPr>
          <w:lang w:eastAsia="sv-SE"/>
        </w:rPr>
        <w:t xml:space="preserve">och </w:t>
      </w:r>
      <w:r w:rsidR="009709B1" w:rsidRPr="00E22B8F">
        <w:rPr>
          <w:bCs/>
          <w:lang w:eastAsia="sv-SE"/>
        </w:rPr>
        <w:t xml:space="preserve">arbetslösheten </w:t>
      </w:r>
      <w:r w:rsidR="009709B1" w:rsidRPr="00E22B8F">
        <w:rPr>
          <w:lang w:eastAsia="sv-SE"/>
        </w:rPr>
        <w:t xml:space="preserve">har pressats </w:t>
      </w:r>
      <w:r w:rsidR="00E22B8F">
        <w:rPr>
          <w:bCs/>
          <w:lang w:eastAsia="sv-SE"/>
        </w:rPr>
        <w:t>ner under 7 procent.</w:t>
      </w:r>
    </w:p>
    <w:p w14:paraId="0C7072D0" w14:textId="77777777" w:rsidR="007903FE" w:rsidRDefault="007903FE" w:rsidP="00BD0A12"/>
    <w:p w14:paraId="0C7072D1" w14:textId="6D86E240" w:rsidR="00A25E52" w:rsidRDefault="007967CD" w:rsidP="00A25E52">
      <w:r>
        <w:t xml:space="preserve">Regeringen har ökat underhållet av </w:t>
      </w:r>
      <w:r w:rsidR="00DA3B73">
        <w:t>järnväg med 1,</w:t>
      </w:r>
      <w:r>
        <w:t>24 miljarder</w:t>
      </w:r>
      <w:r w:rsidR="00DA3B73">
        <w:t xml:space="preserve"> kronor</w:t>
      </w:r>
      <w:r>
        <w:t xml:space="preserve"> årligen</w:t>
      </w:r>
      <w:r w:rsidR="00AF1F3D">
        <w:t xml:space="preserve"> 2016–2018</w:t>
      </w:r>
      <w:r w:rsidR="00110C37">
        <w:t>.</w:t>
      </w:r>
      <w:r>
        <w:t xml:space="preserve"> Utöver detta satsas </w:t>
      </w:r>
      <w:r w:rsidR="00110C37">
        <w:t>även</w:t>
      </w:r>
      <w:r w:rsidR="00A25E52">
        <w:t xml:space="preserve"> 200 miljoner</w:t>
      </w:r>
      <w:r w:rsidR="00DA3B73">
        <w:t xml:space="preserve"> kronor</w:t>
      </w:r>
      <w:r w:rsidR="00A25E52">
        <w:t xml:space="preserve"> </w:t>
      </w:r>
      <w:r>
        <w:t xml:space="preserve">extra </w:t>
      </w:r>
      <w:r w:rsidR="00A25E52">
        <w:t xml:space="preserve">årligen </w:t>
      </w:r>
      <w:r w:rsidR="00AF1F3D">
        <w:t xml:space="preserve">2016–2019 </w:t>
      </w:r>
      <w:r w:rsidR="00A25E52">
        <w:t xml:space="preserve">på ökat underhåll av </w:t>
      </w:r>
      <w:r>
        <w:t>väg och järnväg</w:t>
      </w:r>
      <w:r w:rsidR="00A25E52">
        <w:t xml:space="preserve"> </w:t>
      </w:r>
      <w:r w:rsidR="00AF1F3D">
        <w:t xml:space="preserve">med fokus på </w:t>
      </w:r>
      <w:r w:rsidR="00A25E52">
        <w:t>la</w:t>
      </w:r>
      <w:r w:rsidR="00851D0A">
        <w:t>ndsbygd</w:t>
      </w:r>
      <w:r w:rsidR="00037192">
        <w:t>en</w:t>
      </w:r>
      <w:r w:rsidR="00851D0A">
        <w:t xml:space="preserve">. </w:t>
      </w:r>
    </w:p>
    <w:p w14:paraId="30649B8B" w14:textId="77777777" w:rsidR="00726B6B" w:rsidRDefault="00726B6B" w:rsidP="00A25E52"/>
    <w:p w14:paraId="0C7072D3" w14:textId="20E444B4" w:rsidR="00DC388D" w:rsidRDefault="00EE562A" w:rsidP="00A25E52">
      <w:r>
        <w:t xml:space="preserve">Sverige är en industrination. </w:t>
      </w:r>
      <w:r w:rsidR="00DC388D">
        <w:t>Regeringen har presenterat en nyindustria</w:t>
      </w:r>
      <w:r w:rsidR="00F749B1">
        <w:t>-</w:t>
      </w:r>
      <w:proofErr w:type="spellStart"/>
      <w:r w:rsidR="00DC388D">
        <w:t>liseringsstrategi</w:t>
      </w:r>
      <w:proofErr w:type="spellEnd"/>
      <w:r w:rsidR="00DC388D">
        <w:t xml:space="preserve"> för att </w:t>
      </w:r>
      <w:r>
        <w:t>främja utvecklingen av Sveriges smarta industri. Strategin ska stärka företagens omställningsförmåga och konkurrens</w:t>
      </w:r>
      <w:r w:rsidR="00F749B1">
        <w:t>-</w:t>
      </w:r>
      <w:r>
        <w:t>kraft genom att fokusera på digitalisering, hållbar produktion, kunskaps</w:t>
      </w:r>
      <w:r w:rsidR="00F749B1">
        <w:t>-</w:t>
      </w:r>
      <w:proofErr w:type="gramStart"/>
      <w:r>
        <w:t>försörjning och riktad forskning och innovation.</w:t>
      </w:r>
      <w:proofErr w:type="gramEnd"/>
    </w:p>
    <w:p w14:paraId="0C7072D4" w14:textId="77777777" w:rsidR="00A25E52" w:rsidRDefault="00A25E52" w:rsidP="00BD0A12"/>
    <w:p w14:paraId="0C7072D5" w14:textId="3730D8EB" w:rsidR="00CA1A58" w:rsidRPr="00CA1A58" w:rsidRDefault="00DC388D" w:rsidP="00BD0A12">
      <w:r>
        <w:t>Därutöver arbetar regeringen även med</w:t>
      </w:r>
      <w:r w:rsidR="00CA1A58" w:rsidRPr="00CA1A58">
        <w:t xml:space="preserve"> att ta fram en nationell livs</w:t>
      </w:r>
      <w:r w:rsidR="003B7C07">
        <w:t>-</w:t>
      </w:r>
      <w:proofErr w:type="spellStart"/>
      <w:r w:rsidR="00CA1A58" w:rsidRPr="00CA1A58">
        <w:t>medelsstrategi</w:t>
      </w:r>
      <w:proofErr w:type="spellEnd"/>
      <w:r w:rsidR="00CA1A58" w:rsidRPr="00CA1A58">
        <w:t xml:space="preserve"> som omfattar hela livsmedelskedjan. Mål för arbetet är att öka sysselsättningen, produktionen, exporten, innovationskraften och lönsamheten i livsmedelskedjan, samtidigt som relevanta nationella miljömål nås.</w:t>
      </w:r>
    </w:p>
    <w:p w14:paraId="0C7072D6" w14:textId="77777777" w:rsidR="00CA1A58" w:rsidRDefault="00CA1A58" w:rsidP="00BD0A12"/>
    <w:p w14:paraId="0C7072D7" w14:textId="77777777" w:rsidR="006D6858" w:rsidRPr="00CA1A58" w:rsidRDefault="00110C37" w:rsidP="006D6858">
      <w:r>
        <w:rPr>
          <w:lang w:eastAsia="sv-SE"/>
        </w:rPr>
        <w:t>R</w:t>
      </w:r>
      <w:r w:rsidR="007967CD">
        <w:rPr>
          <w:lang w:eastAsia="sv-SE"/>
        </w:rPr>
        <w:t>egeringens</w:t>
      </w:r>
      <w:r w:rsidR="00761C3F">
        <w:rPr>
          <w:lang w:eastAsia="sv-SE"/>
        </w:rPr>
        <w:t xml:space="preserve"> </w:t>
      </w:r>
      <w:r w:rsidR="00CA1A58">
        <w:rPr>
          <w:lang w:eastAsia="sv-SE"/>
        </w:rPr>
        <w:t xml:space="preserve">fortsatta </w:t>
      </w:r>
      <w:r w:rsidR="00761C3F">
        <w:rPr>
          <w:lang w:eastAsia="sv-SE"/>
        </w:rPr>
        <w:t>f</w:t>
      </w:r>
      <w:r w:rsidR="007967CD">
        <w:rPr>
          <w:lang w:eastAsia="sv-SE"/>
        </w:rPr>
        <w:t>örenklingsarbete</w:t>
      </w:r>
      <w:r w:rsidR="0060405C">
        <w:rPr>
          <w:lang w:eastAsia="sv-SE"/>
        </w:rPr>
        <w:t xml:space="preserve"> </w:t>
      </w:r>
      <w:r w:rsidR="00761C3F">
        <w:rPr>
          <w:lang w:eastAsia="sv-SE"/>
        </w:rPr>
        <w:t>inriktas</w:t>
      </w:r>
      <w:r w:rsidR="0060405C">
        <w:rPr>
          <w:lang w:eastAsia="sv-SE"/>
        </w:rPr>
        <w:t xml:space="preserve"> mot</w:t>
      </w:r>
      <w:r w:rsidR="00CA1A58">
        <w:rPr>
          <w:lang w:eastAsia="sv-SE"/>
        </w:rPr>
        <w:t xml:space="preserve"> att bättre ta tillvara</w:t>
      </w:r>
      <w:r w:rsidR="0060405C">
        <w:rPr>
          <w:lang w:eastAsia="sv-SE"/>
        </w:rPr>
        <w:t xml:space="preserve"> digitalisering</w:t>
      </w:r>
      <w:r w:rsidR="00CA1A58">
        <w:rPr>
          <w:lang w:eastAsia="sv-SE"/>
        </w:rPr>
        <w:t>s möjligheter</w:t>
      </w:r>
      <w:r w:rsidR="0060405C">
        <w:rPr>
          <w:lang w:eastAsia="sv-SE"/>
        </w:rPr>
        <w:t xml:space="preserve">. </w:t>
      </w:r>
      <w:r w:rsidR="0060405C" w:rsidRPr="00FB5200">
        <w:rPr>
          <w:lang w:eastAsia="sv-SE"/>
        </w:rPr>
        <w:t>Med</w:t>
      </w:r>
      <w:r w:rsidR="007967CD">
        <w:rPr>
          <w:lang w:eastAsia="sv-SE"/>
        </w:rPr>
        <w:t xml:space="preserve"> fler och bättre</w:t>
      </w:r>
      <w:r w:rsidR="0060405C" w:rsidRPr="00FB5200">
        <w:rPr>
          <w:lang w:eastAsia="sv-SE"/>
        </w:rPr>
        <w:t xml:space="preserve"> digitala processer som anpassas utifrån företagens förutsättningar och behov blir det möjligt att </w:t>
      </w:r>
      <w:r w:rsidR="0060405C" w:rsidRPr="00FB5200">
        <w:rPr>
          <w:lang w:eastAsia="sv-SE"/>
        </w:rPr>
        <w:lastRenderedPageBreak/>
        <w:t xml:space="preserve">få överblick och kontroll över de krav som myndigheter ställer på dem. </w:t>
      </w:r>
      <w:r w:rsidR="006D6858" w:rsidRPr="006D6858">
        <w:rPr>
          <w:szCs w:val="24"/>
        </w:rPr>
        <w:t xml:space="preserve">Det gör det också möjligt att få en mer lika hantering över landet, oberoende var </w:t>
      </w:r>
      <w:r>
        <w:rPr>
          <w:szCs w:val="24"/>
        </w:rPr>
        <w:t xml:space="preserve">en </w:t>
      </w:r>
      <w:r w:rsidR="006D6858" w:rsidRPr="006D6858">
        <w:rPr>
          <w:szCs w:val="24"/>
        </w:rPr>
        <w:t>företagare är aktiv.</w:t>
      </w:r>
      <w:r w:rsidR="006D6858">
        <w:rPr>
          <w:szCs w:val="24"/>
          <w:lang w:eastAsia="sv-SE"/>
        </w:rPr>
        <w:t xml:space="preserve"> </w:t>
      </w:r>
    </w:p>
    <w:p w14:paraId="0C7072D8" w14:textId="77777777" w:rsidR="006D6858" w:rsidRDefault="006D6858" w:rsidP="006D6858">
      <w:pPr>
        <w:rPr>
          <w:szCs w:val="24"/>
          <w:lang w:eastAsia="sv-SE"/>
        </w:rPr>
      </w:pPr>
    </w:p>
    <w:p w14:paraId="0C7072D9" w14:textId="1812A6EE" w:rsidR="00CA1A58" w:rsidRDefault="00CA1A58" w:rsidP="00CA1A58">
      <w:pPr>
        <w:rPr>
          <w:lang w:eastAsia="sv-SE"/>
        </w:rPr>
      </w:pPr>
      <w:r>
        <w:t xml:space="preserve">Findus </w:t>
      </w:r>
      <w:r w:rsidR="00110C37">
        <w:t>besked</w:t>
      </w:r>
      <w:r w:rsidR="007967CD">
        <w:t xml:space="preserve"> om att </w:t>
      </w:r>
      <w:r>
        <w:t>flytta sin verksamhet till Tyskland</w:t>
      </w:r>
      <w:r w:rsidR="00DC388D">
        <w:t xml:space="preserve"> skapar en stor osäkerhet för de människor som berörs och för livsmedelsindustrin i den</w:t>
      </w:r>
      <w:r w:rsidR="007967CD">
        <w:t xml:space="preserve"> berörda regionen</w:t>
      </w:r>
      <w:r>
        <w:t xml:space="preserve">. Jag har därför bjudit in ledningen för Findus till </w:t>
      </w:r>
      <w:r w:rsidR="007967CD">
        <w:t>Närings</w:t>
      </w:r>
      <w:r>
        <w:t xml:space="preserve">departementet för </w:t>
      </w:r>
      <w:r w:rsidRPr="004B2C38">
        <w:t xml:space="preserve">att </w:t>
      </w:r>
      <w:r w:rsidR="004B2C38" w:rsidRPr="004B2C38">
        <w:t xml:space="preserve">de ska kunna berätta om bakgrunden </w:t>
      </w:r>
      <w:r w:rsidR="007967CD" w:rsidRPr="004B2C38">
        <w:t xml:space="preserve">till </w:t>
      </w:r>
      <w:r w:rsidR="007967CD">
        <w:t>beslutet</w:t>
      </w:r>
      <w:r w:rsidR="00DC388D">
        <w:t xml:space="preserve"> och </w:t>
      </w:r>
      <w:r w:rsidR="00A5143F">
        <w:t>hur</w:t>
      </w:r>
      <w:r w:rsidR="00DC388D">
        <w:t xml:space="preserve"> företaget </w:t>
      </w:r>
      <w:r w:rsidR="00A5143F">
        <w:t>ser på framtiden</w:t>
      </w:r>
      <w:r w:rsidR="00DC388D">
        <w:t>, inte minst för sina anställda</w:t>
      </w:r>
      <w:r>
        <w:t>.</w:t>
      </w:r>
    </w:p>
    <w:p w14:paraId="0C7072DA" w14:textId="77777777" w:rsidR="00CA1A58" w:rsidRDefault="00CA1A58" w:rsidP="00CA1A58">
      <w:pPr>
        <w:rPr>
          <w:lang w:eastAsia="sv-SE"/>
        </w:rPr>
      </w:pPr>
    </w:p>
    <w:p w14:paraId="23B71CF8" w14:textId="0CB07DD5" w:rsidR="00505347" w:rsidRDefault="00505347" w:rsidP="00505347">
      <w:r>
        <w:t>Stockholm den 12 april 2016</w:t>
      </w:r>
    </w:p>
    <w:p w14:paraId="42DF2704" w14:textId="77777777" w:rsidR="00505347" w:rsidRDefault="00505347" w:rsidP="00505347"/>
    <w:p w14:paraId="05E8A4E4" w14:textId="77777777" w:rsidR="00505347" w:rsidRDefault="00505347" w:rsidP="00505347"/>
    <w:p w14:paraId="490A6989" w14:textId="77777777" w:rsidR="00505347" w:rsidRDefault="00505347" w:rsidP="00505347"/>
    <w:p w14:paraId="2F7F9B24" w14:textId="77777777" w:rsidR="00505347" w:rsidRDefault="00505347" w:rsidP="00505347">
      <w:r>
        <w:t>Mikael Damberg</w:t>
      </w:r>
    </w:p>
    <w:p w14:paraId="0C7072DB" w14:textId="77777777" w:rsidR="0060405C" w:rsidRPr="00BD0A12" w:rsidRDefault="0060405C" w:rsidP="00242A84"/>
    <w:sectPr w:rsidR="0060405C" w:rsidRPr="00BD0A12" w:rsidSect="00BD0A1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072DE" w14:textId="77777777" w:rsidR="004C7658" w:rsidRDefault="004C7658">
      <w:r>
        <w:separator/>
      </w:r>
    </w:p>
  </w:endnote>
  <w:endnote w:type="continuationSeparator" w:id="0">
    <w:p w14:paraId="0C7072DF" w14:textId="77777777" w:rsidR="004C7658" w:rsidRDefault="004C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072DC" w14:textId="77777777" w:rsidR="004C7658" w:rsidRDefault="004C7658">
      <w:r>
        <w:separator/>
      </w:r>
    </w:p>
  </w:footnote>
  <w:footnote w:type="continuationSeparator" w:id="0">
    <w:p w14:paraId="0C7072DD" w14:textId="77777777" w:rsidR="004C7658" w:rsidRDefault="004C7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072E0" w14:textId="77777777" w:rsidR="00E80146" w:rsidRDefault="00E80146" w:rsidP="00BD0A12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7507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7072E4" w14:textId="77777777">
      <w:trPr>
        <w:cantSplit/>
      </w:trPr>
      <w:tc>
        <w:tcPr>
          <w:tcW w:w="3119" w:type="dxa"/>
        </w:tcPr>
        <w:p w14:paraId="0C7072E1" w14:textId="77777777" w:rsidR="00E80146" w:rsidRDefault="00E80146" w:rsidP="00BD0A12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7072E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7072E3" w14:textId="77777777" w:rsidR="00E80146" w:rsidRDefault="00E80146">
          <w:pPr>
            <w:pStyle w:val="Sidhuvud"/>
            <w:ind w:right="360"/>
          </w:pPr>
        </w:p>
      </w:tc>
    </w:tr>
  </w:tbl>
  <w:p w14:paraId="0C7072E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072E6" w14:textId="77777777" w:rsidR="00E80146" w:rsidRDefault="00E80146" w:rsidP="00BD0A12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A344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7072EA" w14:textId="77777777">
      <w:trPr>
        <w:cantSplit/>
      </w:trPr>
      <w:tc>
        <w:tcPr>
          <w:tcW w:w="3119" w:type="dxa"/>
        </w:tcPr>
        <w:p w14:paraId="0C7072E7" w14:textId="77777777" w:rsidR="00E80146" w:rsidRDefault="00E80146" w:rsidP="00BD0A12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7072E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7072E9" w14:textId="77777777" w:rsidR="00E80146" w:rsidRDefault="00E80146">
          <w:pPr>
            <w:pStyle w:val="Sidhuvud"/>
            <w:ind w:right="360"/>
          </w:pPr>
        </w:p>
      </w:tc>
    </w:tr>
  </w:tbl>
  <w:p w14:paraId="0C7072E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072EC" w14:textId="77777777" w:rsidR="00BD0A12" w:rsidRDefault="00BD0A1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C7072F1" wp14:editId="0C7072F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7072ED" w14:textId="77777777" w:rsidR="00E80146" w:rsidRPr="00BD0A12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7072EE" w14:textId="77777777" w:rsidR="00E80146" w:rsidRPr="00BD0A12" w:rsidRDefault="00E80146">
    <w:pPr>
      <w:rPr>
        <w:rFonts w:ascii="TradeGothic" w:hAnsi="TradeGothic"/>
        <w:b/>
        <w:bCs/>
        <w:spacing w:val="12"/>
        <w:sz w:val="22"/>
      </w:rPr>
    </w:pPr>
  </w:p>
  <w:p w14:paraId="0C7072EF" w14:textId="77777777" w:rsidR="00E80146" w:rsidRPr="00BD0A12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7072F0" w14:textId="77777777" w:rsidR="00E80146" w:rsidRPr="00BD0A12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5BC0"/>
    <w:multiLevelType w:val="hybridMultilevel"/>
    <w:tmpl w:val="55AAB074"/>
    <w:lvl w:ilvl="0" w:tplc="D7B4B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36B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84E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30C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1A5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949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16A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FAD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587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B7B7F33"/>
    <w:multiLevelType w:val="hybridMultilevel"/>
    <w:tmpl w:val="311A229C"/>
    <w:lvl w:ilvl="0" w:tplc="15920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8C74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E0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C8C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C4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4C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3CBB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C47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EF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BC92F9F"/>
    <w:multiLevelType w:val="hybridMultilevel"/>
    <w:tmpl w:val="22E6385A"/>
    <w:lvl w:ilvl="0" w:tplc="1CAEC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444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94B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BAE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CCF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C46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64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1AE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B8A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98B7481"/>
    <w:multiLevelType w:val="hybridMultilevel"/>
    <w:tmpl w:val="842AE7C0"/>
    <w:lvl w:ilvl="0" w:tplc="3D3A2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8AB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9EF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32A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10B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202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1E2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A1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94F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54"/>
    <w:docVar w:name="docDep" w:val="10"/>
    <w:docVar w:name="docSprak" w:val="0"/>
  </w:docVars>
  <w:rsids>
    <w:rsidRoot w:val="00BD0A12"/>
    <w:rsid w:val="00037192"/>
    <w:rsid w:val="00110C37"/>
    <w:rsid w:val="00150384"/>
    <w:rsid w:val="00160901"/>
    <w:rsid w:val="001805B7"/>
    <w:rsid w:val="001A25EA"/>
    <w:rsid w:val="001A4219"/>
    <w:rsid w:val="00242A84"/>
    <w:rsid w:val="0036482B"/>
    <w:rsid w:val="00367B1C"/>
    <w:rsid w:val="003B7C07"/>
    <w:rsid w:val="004A328D"/>
    <w:rsid w:val="004B2C38"/>
    <w:rsid w:val="004C7658"/>
    <w:rsid w:val="00505347"/>
    <w:rsid w:val="0054069D"/>
    <w:rsid w:val="00580E8C"/>
    <w:rsid w:val="0058762B"/>
    <w:rsid w:val="005A3449"/>
    <w:rsid w:val="0060405C"/>
    <w:rsid w:val="00627F8B"/>
    <w:rsid w:val="00672D06"/>
    <w:rsid w:val="006D6858"/>
    <w:rsid w:val="006E4E11"/>
    <w:rsid w:val="007242A3"/>
    <w:rsid w:val="00726B6B"/>
    <w:rsid w:val="00734038"/>
    <w:rsid w:val="00761C3F"/>
    <w:rsid w:val="00783832"/>
    <w:rsid w:val="007903FE"/>
    <w:rsid w:val="007967CD"/>
    <w:rsid w:val="007A6855"/>
    <w:rsid w:val="007C0647"/>
    <w:rsid w:val="00851D0A"/>
    <w:rsid w:val="008B3729"/>
    <w:rsid w:val="0092027A"/>
    <w:rsid w:val="0092090C"/>
    <w:rsid w:val="00955E31"/>
    <w:rsid w:val="009709B1"/>
    <w:rsid w:val="00992E72"/>
    <w:rsid w:val="009954C2"/>
    <w:rsid w:val="00A25E52"/>
    <w:rsid w:val="00A5143F"/>
    <w:rsid w:val="00AF1F3D"/>
    <w:rsid w:val="00AF26D1"/>
    <w:rsid w:val="00B454BF"/>
    <w:rsid w:val="00BD0A12"/>
    <w:rsid w:val="00C5108F"/>
    <w:rsid w:val="00C95B04"/>
    <w:rsid w:val="00CA1A58"/>
    <w:rsid w:val="00D133D7"/>
    <w:rsid w:val="00D575B8"/>
    <w:rsid w:val="00D95844"/>
    <w:rsid w:val="00DA3B73"/>
    <w:rsid w:val="00DC388D"/>
    <w:rsid w:val="00E22B8F"/>
    <w:rsid w:val="00E46F68"/>
    <w:rsid w:val="00E80146"/>
    <w:rsid w:val="00E904D0"/>
    <w:rsid w:val="00EC25F9"/>
    <w:rsid w:val="00ED583F"/>
    <w:rsid w:val="00EE562A"/>
    <w:rsid w:val="00F7146A"/>
    <w:rsid w:val="00F749B1"/>
    <w:rsid w:val="00F75073"/>
    <w:rsid w:val="00FD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07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040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0405C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7903FE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C95B04"/>
    <w:rPr>
      <w:sz w:val="16"/>
      <w:szCs w:val="16"/>
    </w:rPr>
  </w:style>
  <w:style w:type="paragraph" w:styleId="Kommentarer">
    <w:name w:val="annotation text"/>
    <w:basedOn w:val="Normal"/>
    <w:link w:val="KommentarerChar"/>
    <w:rsid w:val="00C95B0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95B0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95B0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95B0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5053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040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0405C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7903FE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C95B04"/>
    <w:rPr>
      <w:sz w:val="16"/>
      <w:szCs w:val="16"/>
    </w:rPr>
  </w:style>
  <w:style w:type="paragraph" w:styleId="Kommentarer">
    <w:name w:val="annotation text"/>
    <w:basedOn w:val="Normal"/>
    <w:link w:val="KommentarerChar"/>
    <w:rsid w:val="00C95B0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95B0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95B0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95B0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5053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4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2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7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2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4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08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0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5577934b-e221-4a34-8e15-945492f88c2d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CE4F373E-42C9-4B51-9E0D-3CB74CD07A73}"/>
</file>

<file path=customXml/itemProps2.xml><?xml version="1.0" encoding="utf-8"?>
<ds:datastoreItem xmlns:ds="http://schemas.openxmlformats.org/officeDocument/2006/customXml" ds:itemID="{543FB234-9DD6-4E74-8CF4-601F6E712AC7}"/>
</file>

<file path=customXml/itemProps3.xml><?xml version="1.0" encoding="utf-8"?>
<ds:datastoreItem xmlns:ds="http://schemas.openxmlformats.org/officeDocument/2006/customXml" ds:itemID="{0B822CC5-039A-4542-86F6-94B71B54E424}"/>
</file>

<file path=customXml/itemProps4.xml><?xml version="1.0" encoding="utf-8"?>
<ds:datastoreItem xmlns:ds="http://schemas.openxmlformats.org/officeDocument/2006/customXml" ds:itemID="{79A8B8A6-8551-4851-9180-64882F08F1C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6329656-565D-47D9-8971-416699968B50}"/>
</file>

<file path=customXml/itemProps6.xml><?xml version="1.0" encoding="utf-8"?>
<ds:datastoreItem xmlns:ds="http://schemas.openxmlformats.org/officeDocument/2006/customXml" ds:itemID="{79A8B8A6-8551-4851-9180-64882F08F1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2015/16:xx av Ann xx xx</vt:lpstr>
    </vt:vector>
  </TitlesOfParts>
  <Company>Regeringskansliet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2015/16:xx av Ann xx xx</dc:title>
  <dc:creator>Åsa Talamo</dc:creator>
  <cp:lastModifiedBy>Sofie Bergenheim</cp:lastModifiedBy>
  <cp:revision>2</cp:revision>
  <cp:lastPrinted>2016-04-12T12:41:00Z</cp:lastPrinted>
  <dcterms:created xsi:type="dcterms:W3CDTF">2016-04-12T14:54:00Z</dcterms:created>
  <dcterms:modified xsi:type="dcterms:W3CDTF">2016-04-12T14:54:00Z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10;0;0;583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_dlc_DocIdItemGuid">
    <vt:lpwstr>9d5c0e55-204d-4991-a4b3-60a38c13e9a1</vt:lpwstr>
  </property>
  <property fmtid="{D5CDD505-2E9C-101B-9397-08002B2CF9AE}" pid="6" name="ContentTypeId">
    <vt:lpwstr>0x0101007DCF975C04D44161A4E6A1E30BEAF3560093B6C30A1794704D9AEDAE4402691088</vt:lpwstr>
  </property>
</Properties>
</file>