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620" w:rsidRPr="00B27AA2" w:rsidRDefault="00AF4620">
      <w:pPr>
        <w:pStyle w:val="Frslagsrubrik"/>
      </w:pPr>
      <w:r w:rsidRPr="00B27AA2">
        <w:t>Förslag till riksdagsbeslut</w:t>
      </w:r>
    </w:p>
    <w:p w:rsidR="00AF4620" w:rsidRPr="00B27AA2" w:rsidRDefault="00AF4620">
      <w:pPr>
        <w:pStyle w:val="Hemstlatt"/>
        <w:ind w:left="0"/>
      </w:pPr>
      <w:r w:rsidRPr="00B27AA2">
        <w:t>Riksdagen tillkännager för regeringen som sin mening vad som anförs i motionen om att överväga en översyn inför ett borttagande av kravet på att björn- och vildsvinskött måste passera en vilthanteringsa</w:t>
      </w:r>
      <w:r w:rsidRPr="00B27AA2">
        <w:t>n</w:t>
      </w:r>
      <w:r w:rsidRPr="00B27AA2">
        <w:t>läggning för att få säljas eller skänkas bort.</w:t>
      </w:r>
    </w:p>
    <w:p w:rsidR="00AF4620" w:rsidRPr="00B27AA2" w:rsidRDefault="00AF4620">
      <w:pPr>
        <w:pStyle w:val="Rubrik1"/>
      </w:pPr>
      <w:r w:rsidRPr="00B27AA2">
        <w:t>Motivering</w:t>
      </w:r>
    </w:p>
    <w:p w:rsidR="00AF4620" w:rsidRPr="00B27AA2" w:rsidRDefault="00AF4620">
      <w:r w:rsidRPr="00B27AA2">
        <w:t xml:space="preserve">I län som Jämtland skjuts idag en hel del björn, och på flera andra håll skjuts också mycket vildsvin. </w:t>
      </w:r>
      <w:r w:rsidRPr="00B27AA2">
        <w:rPr>
          <w:rStyle w:val="Betoning"/>
          <w:i w:val="0"/>
        </w:rPr>
        <w:t xml:space="preserve">När björn- och vildsvinskött ska säljas gäller andra regler än för älg, hjort och rådjur. </w:t>
      </w:r>
      <w:r w:rsidRPr="00B27AA2">
        <w:t>Det eftersom det förekommer en risk att björn- och vildsvinskött kan innehålla trikiner, en parasit som kan överföras till människor. För att undvika trikiner bör man ta ett prov av björnen eller vildsvinet och skicka in det för analys. Om jägaren själv ska konsumera köttet så har jägaren rätt att själv ta provet och skicka in det till valfritt laboratorium. Om köttet däremot ska säljas eller skänkas bort måste det ski</w:t>
      </w:r>
      <w:r w:rsidRPr="00B27AA2">
        <w:t>ckas till en vil</w:t>
      </w:r>
      <w:r w:rsidRPr="00B27AA2">
        <w:t>t</w:t>
      </w:r>
      <w:r w:rsidRPr="00B27AA2">
        <w:t>hanteringsanläggning. Där utförs samma procedur som om björnen behållits av den som skjutit den, dvs. prover tas och skickas in.</w:t>
      </w:r>
    </w:p>
    <w:p w:rsidR="00AF4620" w:rsidRPr="00B27AA2" w:rsidRDefault="00AF4620">
      <w:pPr>
        <w:pStyle w:val="Normaltindrag"/>
      </w:pPr>
      <w:r w:rsidRPr="00B27AA2">
        <w:t>Kravet på att björn- och vildsvinsköttet passerar en vilthanteringsanläg</w:t>
      </w:r>
      <w:r w:rsidRPr="00B27AA2">
        <w:t>g</w:t>
      </w:r>
      <w:r w:rsidRPr="00B27AA2">
        <w:t>ning innebär längre transporter och merkostnader. Det här är ett tillväg</w:t>
      </w:r>
      <w:r w:rsidRPr="00B27AA2">
        <w:t>a</w:t>
      </w:r>
      <w:r w:rsidRPr="00B27AA2">
        <w:t>gångssätt som försvårar försäljningen och avsättningen av björn- och vil</w:t>
      </w:r>
      <w:r w:rsidRPr="00B27AA2">
        <w:t>d</w:t>
      </w:r>
      <w:r w:rsidRPr="00B27AA2">
        <w:t>svinskött. Med tanke på att provtagningen är mycket enkel blir det svårt att förstå syftet med förfarandet. Ett sätt att underlätta för försäljning av björn- och vildsvinskött är att kravet på att köttet ska passera en vilthanteringsa</w:t>
      </w:r>
      <w:r w:rsidRPr="00B27AA2">
        <w:t>n</w:t>
      </w:r>
      <w:r w:rsidRPr="00B27AA2">
        <w:t xml:space="preserve">läggning tas bort och att det istället räcker att en person som är utbildad i att ta prover kan saluföra eller skänka bort köttet </w:t>
      </w:r>
      <w:r w:rsidRPr="00B27AA2">
        <w:t>under förutsättning att laborat</w:t>
      </w:r>
      <w:r w:rsidRPr="00B27AA2">
        <w:t>o</w:t>
      </w:r>
      <w:r w:rsidRPr="00B27AA2">
        <w:t>rieresultatet inte visar på trikiner.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AA2">
        <w:trPr>
          <w:cantSplit/>
        </w:trPr>
        <w:tc>
          <w:tcPr>
            <w:tcW w:w="3046" w:type="dxa"/>
          </w:tcPr>
          <w:p w:rsidR="00AF4620" w:rsidRPr="00B27AA2" w:rsidRDefault="00AF4620">
            <w:pPr>
              <w:pStyle w:val="UnderskriftDatum"/>
              <w:spacing w:before="240"/>
            </w:pPr>
            <w:r w:rsidRPr="00B27AA2">
              <w:lastRenderedPageBreak/>
              <w:t>Stockholm den 1 oktober 2013</w:t>
            </w:r>
          </w:p>
        </w:tc>
        <w:tc>
          <w:tcPr>
            <w:tcW w:w="3047" w:type="dxa"/>
          </w:tcPr>
          <w:p w:rsidR="00AF4620" w:rsidRPr="00B27AA2" w:rsidRDefault="00AF4620">
            <w:pPr>
              <w:pStyle w:val="Underskrifter"/>
              <w:spacing w:before="240"/>
            </w:pPr>
          </w:p>
        </w:tc>
      </w:tr>
      <w:tr w:rsidR="00000000" w:rsidRPr="00B27AA2">
        <w:trPr>
          <w:cantSplit/>
        </w:trPr>
        <w:tc>
          <w:tcPr>
            <w:tcW w:w="3046" w:type="dxa"/>
          </w:tcPr>
          <w:p w:rsidR="00AF4620" w:rsidRPr="00B27AA2" w:rsidRDefault="00AF4620">
            <w:pPr>
              <w:pStyle w:val="Underskrifter"/>
            </w:pPr>
            <w:r w:rsidRPr="00B27AA2">
              <w:t>Saila Quicklund (M)</w:t>
            </w:r>
          </w:p>
        </w:tc>
        <w:tc>
          <w:tcPr>
            <w:tcW w:w="3046" w:type="dxa"/>
          </w:tcPr>
          <w:p w:rsidR="00AF4620" w:rsidRPr="00B27AA2" w:rsidRDefault="00AF4620">
            <w:pPr>
              <w:pStyle w:val="Underskrifter"/>
            </w:pPr>
            <w:r w:rsidRPr="00B27AA2">
              <w:t>Elisabeth Björnsdotter Rahm (M)</w:t>
            </w:r>
          </w:p>
        </w:tc>
      </w:tr>
    </w:tbl>
    <w:p w:rsidR="00AF4620" w:rsidRPr="00B27AA2" w:rsidRDefault="00AF4620">
      <w:pPr>
        <w:pStyle w:val="Normaltindrag"/>
      </w:pPr>
    </w:p>
    <w:sectPr w:rsidR="00AF4620" w:rsidRPr="00B27A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620" w:rsidRPr="00B27AA2" w:rsidRDefault="00AF4620">
      <w:r w:rsidRPr="00B27AA2">
        <w:separator/>
      </w:r>
    </w:p>
  </w:endnote>
  <w:endnote w:type="continuationSeparator" w:id="0">
    <w:p w:rsidR="00AF4620" w:rsidRPr="00B27AA2" w:rsidRDefault="00AF4620">
      <w:r w:rsidRPr="00B27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20" w:rsidRPr="00B27AA2" w:rsidRDefault="00B27AA2">
    <w:pPr>
      <w:pStyle w:val="Sidfot"/>
    </w:pPr>
    <w:r w:rsidRPr="00B27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902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20" w:rsidRDefault="00AF46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620" w:rsidRDefault="00AF46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20" w:rsidRPr="00B27AA2" w:rsidRDefault="00B27AA2">
    <w:pPr>
      <w:pStyle w:val="Sidfot"/>
    </w:pPr>
    <w:r w:rsidRPr="00B27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030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20" w:rsidRDefault="00AF46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620" w:rsidRDefault="00AF46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20" w:rsidRPr="00B27AA2" w:rsidRDefault="00B27AA2">
    <w:pPr>
      <w:pStyle w:val="Sidfot"/>
    </w:pPr>
    <w:r w:rsidRPr="00B27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06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20" w:rsidRDefault="00AF46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620" w:rsidRDefault="00AF46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620" w:rsidRPr="00B27AA2" w:rsidRDefault="00AF4620">
      <w:r w:rsidRPr="00B27AA2">
        <w:separator/>
      </w:r>
    </w:p>
  </w:footnote>
  <w:footnote w:type="continuationSeparator" w:id="0">
    <w:p w:rsidR="00AF4620" w:rsidRPr="00B27AA2" w:rsidRDefault="00AF4620">
      <w:r w:rsidRPr="00B27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20" w:rsidRPr="00B27AA2" w:rsidRDefault="00B27AA2">
    <w:pPr>
      <w:pStyle w:val="Sidhuvud"/>
    </w:pPr>
    <w:r w:rsidRPr="00B27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104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20" w:rsidRDefault="00AF46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620" w:rsidRDefault="00AF46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20" w:rsidRPr="00B27AA2" w:rsidRDefault="00B27AA2">
    <w:pPr>
      <w:pStyle w:val="Sidhuvud"/>
    </w:pPr>
    <w:r w:rsidRPr="00B27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860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20" w:rsidRDefault="00AF46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620" w:rsidRDefault="00AF46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20" w:rsidRPr="00B27AA2" w:rsidRDefault="00AF4620">
    <w:pPr>
      <w:pStyle w:val="FSHNormal"/>
      <w:tabs>
        <w:tab w:val="right" w:pos="5840"/>
      </w:tabs>
    </w:pPr>
    <w:r w:rsidRPr="00B27AA2">
      <w:br/>
    </w:r>
    <w:r w:rsidRPr="00B27AA2">
      <w:fldChar w:fldCharType="begin" w:fldLock="1"/>
    </w:r>
    <w:r w:rsidRPr="00B27AA2">
      <w:instrText xml:space="preserve"> DOCPROPERTY</w:instrText>
    </w:r>
    <w:r w:rsidRPr="00B27AA2">
      <w:rPr>
        <w:sz w:val="18"/>
      </w:rPr>
      <w:instrText xml:space="preserve"> "YearUser" *\charformat </w:instrText>
    </w:r>
    <w:r w:rsidRPr="00B27AA2">
      <w:fldChar w:fldCharType="separate"/>
    </w:r>
    <w:r w:rsidRPr="00B27AA2">
      <w:t>2013/14</w:t>
    </w:r>
    <w:r w:rsidRPr="00B27AA2">
      <w:fldChar w:fldCharType="end"/>
    </w:r>
    <w:r w:rsidRPr="00B27AA2">
      <w:t xml:space="preserve"> </w:t>
    </w:r>
    <w:r w:rsidRPr="00B27AA2">
      <w:tab/>
      <w:t xml:space="preserve">mnr: </w:t>
    </w:r>
    <w:r w:rsidRPr="00B27AA2">
      <w:fldChar w:fldCharType="begin" w:fldLock="1"/>
    </w:r>
    <w:r w:rsidRPr="00B27AA2">
      <w:instrText xml:space="preserve"> DOCPROPERTY</w:instrText>
    </w:r>
    <w:r w:rsidRPr="00B27AA2">
      <w:rPr>
        <w:sz w:val="18"/>
      </w:rPr>
      <w:instrText xml:space="preserve"> "Motionsnummer" *\charformat </w:instrText>
    </w:r>
    <w:r w:rsidRPr="00B27AA2">
      <w:fldChar w:fldCharType="separate"/>
    </w:r>
    <w:r w:rsidRPr="00B27AA2">
      <w:t>MJ336</w:t>
    </w:r>
    <w:r w:rsidRPr="00B27AA2">
      <w:fldChar w:fldCharType="end"/>
    </w:r>
    <w:r w:rsidRPr="00B27AA2">
      <w:br/>
    </w:r>
    <w:r w:rsidRPr="00B27AA2">
      <w:fldChar w:fldCharType="begin" w:fldLock="1"/>
    </w:r>
    <w:r w:rsidRPr="00B27AA2">
      <w:instrText xml:space="preserve"> DOCPROPERTY</w:instrText>
    </w:r>
    <w:r w:rsidRPr="00B27AA2">
      <w:rPr>
        <w:sz w:val="18"/>
      </w:rPr>
      <w:instrText xml:space="preserve"> "Samling" *\charformat </w:instrText>
    </w:r>
    <w:r w:rsidRPr="00B27AA2">
      <w:fldChar w:fldCharType="end"/>
    </w:r>
    <w:r w:rsidRPr="00B27AA2">
      <w:tab/>
      <w:t xml:space="preserve">pnr: </w:t>
    </w:r>
    <w:r w:rsidRPr="00B27AA2">
      <w:fldChar w:fldCharType="begin" w:fldLock="1"/>
    </w:r>
    <w:r w:rsidRPr="00B27AA2">
      <w:instrText xml:space="preserve"> DOCPROPERTY</w:instrText>
    </w:r>
    <w:r w:rsidRPr="00B27AA2">
      <w:rPr>
        <w:sz w:val="18"/>
      </w:rPr>
      <w:instrText xml:space="preserve"> "Partinummer" *\charformat </w:instrText>
    </w:r>
    <w:r w:rsidRPr="00B27AA2">
      <w:fldChar w:fldCharType="separate"/>
    </w:r>
    <w:r w:rsidRPr="00B27AA2">
      <w:t>M1751</w:t>
    </w:r>
    <w:r w:rsidRPr="00B27AA2">
      <w:fldChar w:fldCharType="end"/>
    </w:r>
  </w:p>
  <w:p w:rsidR="00AF4620" w:rsidRPr="00B27AA2" w:rsidRDefault="00AF4620">
    <w:pPr>
      <w:pStyle w:val="FSHRub1"/>
    </w:pPr>
    <w:r w:rsidRPr="00B27AA2">
      <w:t>Motion till riksdagen</w:t>
    </w:r>
    <w:r w:rsidRPr="00B27AA2">
      <w:br/>
    </w:r>
    <w:r w:rsidRPr="00B27AA2">
      <w:fldChar w:fldCharType="begin" w:fldLock="1"/>
    </w:r>
    <w:r w:rsidRPr="00B27AA2">
      <w:instrText xml:space="preserve"> DOCPROPERTY "YearUser" *\charformat </w:instrText>
    </w:r>
    <w:r w:rsidRPr="00B27AA2">
      <w:fldChar w:fldCharType="separate"/>
    </w:r>
    <w:r w:rsidRPr="00B27AA2">
      <w:t>2013/14</w:t>
    </w:r>
    <w:r w:rsidRPr="00B27AA2">
      <w:fldChar w:fldCharType="end"/>
    </w:r>
    <w:r w:rsidRPr="00B27AA2">
      <w:t>:</w:t>
    </w:r>
    <w:r w:rsidRPr="00B27AA2">
      <w:fldChar w:fldCharType="begin" w:fldLock="1"/>
    </w:r>
    <w:r w:rsidRPr="00B27AA2">
      <w:instrText xml:space="preserve"> DOCPROPERTY "Motionsnummer" *\charformat </w:instrText>
    </w:r>
    <w:r w:rsidRPr="00B27AA2">
      <w:fldChar w:fldCharType="separate"/>
    </w:r>
    <w:r w:rsidRPr="00B27AA2">
      <w:t>MJ336</w:t>
    </w:r>
    <w:r w:rsidRPr="00B27AA2">
      <w:fldChar w:fldCharType="end"/>
    </w:r>
  </w:p>
  <w:p w:rsidR="00AF4620" w:rsidRPr="00B27AA2" w:rsidRDefault="00AF4620">
    <w:pPr>
      <w:pStyle w:val="FSHNormalS5"/>
    </w:pPr>
    <w:r w:rsidRPr="00B27AA2">
      <w:fldChar w:fldCharType="begin" w:fldLock="1"/>
    </w:r>
    <w:r w:rsidRPr="00B27AA2">
      <w:instrText xml:space="preserve"> DOCPROPERTY "MotionarText" *\charformat </w:instrText>
    </w:r>
    <w:r w:rsidRPr="00B27AA2">
      <w:fldChar w:fldCharType="separate"/>
    </w:r>
    <w:r w:rsidRPr="00B27AA2">
      <w:t>av Saila Quicklund och Elisabeth Björnsdotter Rahm (M)</w:t>
    </w:r>
    <w:r w:rsidRPr="00B27AA2">
      <w:fldChar w:fldCharType="end"/>
    </w:r>
    <w:r w:rsidRPr="00B27AA2">
      <w:br/>
    </w:r>
    <w:r w:rsidRPr="00B27AA2">
      <w:fldChar w:fldCharType="begin" w:fldLock="1"/>
    </w:r>
    <w:r w:rsidRPr="00B27AA2">
      <w:instrText xml:space="preserve"> DOCPROPERTY "SvarFrasKort" *\charformat </w:instrText>
    </w:r>
    <w:r w:rsidRPr="00B27AA2">
      <w:fldChar w:fldCharType="end"/>
    </w:r>
  </w:p>
  <w:p w:rsidR="00AF4620" w:rsidRPr="00B27AA2" w:rsidRDefault="00AF4620">
    <w:pPr>
      <w:pStyle w:val="FSHTitel"/>
    </w:pPr>
    <w:r w:rsidRPr="00B27AA2">
      <w:fldChar w:fldCharType="begin" w:fldLock="1"/>
    </w:r>
    <w:r w:rsidRPr="00B27AA2">
      <w:instrText xml:space="preserve"> DOCPROPERTY</w:instrText>
    </w:r>
    <w:r w:rsidRPr="00B27AA2">
      <w:rPr>
        <w:sz w:val="18"/>
      </w:rPr>
      <w:instrText xml:space="preserve"> "RubrikSvar" *\charformat </w:instrText>
    </w:r>
    <w:r w:rsidRPr="00B27AA2">
      <w:fldChar w:fldCharType="separate"/>
    </w:r>
    <w:r w:rsidRPr="00B27AA2">
      <w:t>Testning av trikiner i björn- och vildsvinskött</w:t>
    </w:r>
    <w:r w:rsidRPr="00B27AA2">
      <w:fldChar w:fldCharType="end"/>
    </w:r>
  </w:p>
  <w:p w:rsidR="00AF4620" w:rsidRPr="00B27AA2" w:rsidRDefault="00AF4620">
    <w:pPr>
      <w:pStyle w:val="Normal00"/>
    </w:pPr>
  </w:p>
  <w:p w:rsidR="00AF4620" w:rsidRPr="00B27AA2" w:rsidRDefault="00AF46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4060411">
    <w:abstractNumId w:val="13"/>
  </w:num>
  <w:num w:numId="2" w16cid:durableId="268200859">
    <w:abstractNumId w:val="11"/>
  </w:num>
  <w:num w:numId="3" w16cid:durableId="2061321576">
    <w:abstractNumId w:val="14"/>
  </w:num>
  <w:num w:numId="4" w16cid:durableId="1674450144">
    <w:abstractNumId w:val="8"/>
  </w:num>
  <w:num w:numId="5" w16cid:durableId="390233187">
    <w:abstractNumId w:val="3"/>
  </w:num>
  <w:num w:numId="6" w16cid:durableId="1042291416">
    <w:abstractNumId w:val="2"/>
  </w:num>
  <w:num w:numId="7" w16cid:durableId="393898093">
    <w:abstractNumId w:val="1"/>
  </w:num>
  <w:num w:numId="8" w16cid:durableId="2057506104">
    <w:abstractNumId w:val="0"/>
  </w:num>
  <w:num w:numId="9" w16cid:durableId="1239905612">
    <w:abstractNumId w:val="9"/>
  </w:num>
  <w:num w:numId="10" w16cid:durableId="774598321">
    <w:abstractNumId w:val="7"/>
  </w:num>
  <w:num w:numId="11" w16cid:durableId="1474441140">
    <w:abstractNumId w:val="6"/>
  </w:num>
  <w:num w:numId="12" w16cid:durableId="1180194519">
    <w:abstractNumId w:val="5"/>
  </w:num>
  <w:num w:numId="13" w16cid:durableId="1283464438">
    <w:abstractNumId w:val="4"/>
  </w:num>
  <w:num w:numId="14" w16cid:durableId="1366516780">
    <w:abstractNumId w:val="16"/>
  </w:num>
  <w:num w:numId="15" w16cid:durableId="767119117">
    <w:abstractNumId w:val="12"/>
  </w:num>
  <w:num w:numId="16" w16cid:durableId="1543513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C32793F-CFFA-42A1-B7DF-9270FF322D43},{AA7AB4C7-137D-4F53-BA07-0B8250424B0D}"/>
  </w:docVars>
  <w:rsids>
    <w:rsidRoot w:val="009A5B11"/>
    <w:rsid w:val="009A5B11"/>
    <w:rsid w:val="00AF4620"/>
    <w:rsid w:val="00B27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CD32D3-8DE4-4550-823B-09C0D92A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1513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M1751</vt:lpstr>
    </vt:vector>
  </TitlesOfParts>
  <Company>Riksdagen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M1751</dc:title>
  <dc:subject>M1751</dc:subject>
  <dc:creator>Riksdagen</dc:creator>
  <cp:keywords>Riksdagen</cp:keywords>
  <dc:description>AD-ändringar</dc:description>
  <cp:lastModifiedBy>Lars Brink</cp:lastModifiedBy>
  <cp:revision>2</cp:revision>
  <cp:lastPrinted>2013-11-26T09:04:00Z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EvKo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Testning av trikiner i björn- och vildsvinskött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Testning av trikiner i björn- och vildsvinskött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Elisabeth Björnsdotter Rahm (M)</vt:lpwstr>
  </property>
  <property fmtid="{D5CDD505-2E9C-101B-9397-08002B2CF9AE}" pid="26" name="MotionarLista">
    <vt:lpwstr>Quicklund, Saila (M)\Björnsdotter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ea0126aa</vt:lpwstr>
  </property>
  <property fmtid="{D5CDD505-2E9C-101B-9397-08002B2CF9AE}" pid="46" name="MotionID">
    <vt:lpwstr>20132014000000000077000017510069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20132014000000000077000017510069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{4EDE62C0-1C8E-4860-A807-73D1B16E8850}</vt:lpwstr>
  </property>
  <property fmtid="{D5CDD505-2E9C-101B-9397-08002B2CF9AE}" pid="53" name="Överföringar">
    <vt:i4>0</vt:i4>
  </property>
  <property fmtid="{D5CDD505-2E9C-101B-9397-08002B2CF9AE}" pid="54" name="Checksum">
    <vt:lpwstr>*1007689117172*</vt:lpwstr>
  </property>
  <property fmtid="{D5CDD505-2E9C-101B-9397-08002B2CF9AE}" pid="55" name="skuggnummer">
    <vt:lpwstr>1309</vt:lpwstr>
  </property>
  <property fmtid="{D5CDD505-2E9C-101B-9397-08002B2CF9AE}" pid="56" name="urixVersion">
    <vt:lpwstr>4.6.0.0</vt:lpwstr>
  </property>
  <property fmtid="{D5CDD505-2E9C-101B-9397-08002B2CF9AE}" pid="57" name="urixOrigin">
    <vt:lpwstr>131126 10:06:46.297</vt:lpwstr>
  </property>
  <property fmtid="{D5CDD505-2E9C-101B-9397-08002B2CF9AE}" pid="58" name="urixGuid">
    <vt:lpwstr>{67FBAFB2-DFB7-4FB2-B355-2F900AD84F10}</vt:lpwstr>
  </property>
</Properties>
</file>