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1F2712BA504A10B711FD3C3D72933F"/>
        </w:placeholder>
        <w:text/>
      </w:sdtPr>
      <w:sdtEndPr/>
      <w:sdtContent>
        <w:p w:rsidRPr="009B062B" w:rsidR="00AF30DD" w:rsidP="00697175" w:rsidRDefault="00AF30DD" w14:paraId="3AC450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dc3822-8849-425c-ac5c-57de7ea3ffbf"/>
        <w:id w:val="-268466584"/>
        <w:lock w:val="sdtLocked"/>
      </w:sdtPr>
      <w:sdtEndPr/>
      <w:sdtContent>
        <w:p w:rsidR="005410DE" w:rsidRDefault="008447B5" w14:paraId="48080DA6" w14:textId="322B92E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Socialstyrelsen i uppdrag att stärka arbetet med analys, uppföljning och användning av kvalitetsregistren i äldreomsorgen, bl.a. genom de åtgärder som Riksrevisionen rekommenderar,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5744E4FB35476CB32ACCC842E8017D"/>
        </w:placeholder>
        <w:text/>
      </w:sdtPr>
      <w:sdtEndPr/>
      <w:sdtContent>
        <w:p w:rsidRPr="009B062B" w:rsidR="006D79C9" w:rsidP="00333E95" w:rsidRDefault="006D79C9" w14:paraId="064F4026" w14:textId="77777777">
          <w:pPr>
            <w:pStyle w:val="Rubrik1"/>
          </w:pPr>
          <w:r>
            <w:t>Motivering</w:t>
          </w:r>
        </w:p>
      </w:sdtContent>
    </w:sdt>
    <w:p w:rsidR="008A2E0B" w:rsidP="00B701AA" w:rsidRDefault="00F63B4C" w14:paraId="295C9A58" w14:textId="77777777">
      <w:pPr>
        <w:pStyle w:val="Normalutanindragellerluft"/>
      </w:pPr>
      <w:r w:rsidRPr="00F63B4C">
        <w:t xml:space="preserve">I skrivelsen redovisar regeringen bedömningar av de iakttagelser och rekommendationer som Riksrevisionen har redovisat i sin rapport </w:t>
      </w:r>
      <w:proofErr w:type="spellStart"/>
      <w:r w:rsidRPr="00F63B4C">
        <w:t>Äldresatsningen</w:t>
      </w:r>
      <w:proofErr w:type="spellEnd"/>
      <w:r w:rsidRPr="00F63B4C">
        <w:t xml:space="preserve"> – effektiviteten i statens satsning på kvalitetsregister i äldreomsorgen (</w:t>
      </w:r>
      <w:proofErr w:type="spellStart"/>
      <w:r w:rsidRPr="00F63B4C">
        <w:t>RiR</w:t>
      </w:r>
      <w:proofErr w:type="spellEnd"/>
      <w:r w:rsidRPr="00F63B4C">
        <w:t xml:space="preserve"> 2020:19).</w:t>
      </w:r>
    </w:p>
    <w:p w:rsidRPr="00F63B4C" w:rsidR="00F63B4C" w:rsidP="00B701AA" w:rsidRDefault="00F63B4C" w14:paraId="6099DFB5" w14:textId="3587F84E">
      <w:r w:rsidRPr="00F63B4C">
        <w:t>Riksrevisionen har</w:t>
      </w:r>
      <w:r>
        <w:t xml:space="preserve"> i rapporten</w:t>
      </w:r>
      <w:r w:rsidRPr="00F63B4C">
        <w:t xml:space="preserve"> granskat om staten har bidragit till en varaktig för</w:t>
      </w:r>
      <w:r w:rsidR="00B701AA">
        <w:softHyphen/>
      </w:r>
      <w:r w:rsidRPr="00F63B4C">
        <w:t xml:space="preserve">bättring av äldreomsorgen genom den så kallade </w:t>
      </w:r>
      <w:proofErr w:type="spellStart"/>
      <w:r w:rsidRPr="00F63B4C">
        <w:t>Äldresatsningen</w:t>
      </w:r>
      <w:proofErr w:type="spellEnd"/>
      <w:r w:rsidRPr="00F63B4C">
        <w:t xml:space="preserve">. </w:t>
      </w:r>
      <w:proofErr w:type="spellStart"/>
      <w:r w:rsidRPr="00F63B4C">
        <w:t>Äldresatsningen</w:t>
      </w:r>
      <w:proofErr w:type="spellEnd"/>
      <w:r w:rsidRPr="00F63B4C">
        <w:t xml:space="preserve"> pågick mellan 2010 och 2014 och omfattade riktade statsbidrag på totalt 4,3 miljarder kronor. Som en central del av satsningen beslutade regeringen att s</w:t>
      </w:r>
      <w:r w:rsidR="00B83952">
        <w:t>.k.</w:t>
      </w:r>
      <w:r w:rsidRPr="00F63B4C">
        <w:t xml:space="preserve"> kvalitetsregister skulle införas i kommunalt finansierad vård och omsorg om äldre. Regeringens avsikt var att kvalitetsregister skulle användas som underlag för systematiskt förbättringsarbete i vården och omsorgen om äldre. </w:t>
      </w:r>
    </w:p>
    <w:p w:rsidR="008A2E0B" w:rsidP="00B701AA" w:rsidRDefault="00F63B4C" w14:paraId="0A28165F" w14:textId="292435A5">
      <w:r w:rsidRPr="00F63B4C">
        <w:t xml:space="preserve">Riksrevisionen anser att det huvudsakliga syftet – att få till stånd ett systematiskt förbättringsarbete som kommer alla till del – inte har uppnåtts. </w:t>
      </w:r>
      <w:r w:rsidR="008A2E0B">
        <w:t>M</w:t>
      </w:r>
      <w:r w:rsidRPr="00F63B4C">
        <w:t>ycket tyder på att sta</w:t>
      </w:r>
      <w:r w:rsidR="00B701AA">
        <w:softHyphen/>
      </w:r>
      <w:r w:rsidRPr="00F63B4C">
        <w:t xml:space="preserve">ten inte har lyckats förvalta de positiva resultat som hade uppnåtts vid </w:t>
      </w:r>
      <w:proofErr w:type="spellStart"/>
      <w:r w:rsidRPr="00F63B4C">
        <w:t>Äldresatsningens</w:t>
      </w:r>
      <w:proofErr w:type="spellEnd"/>
      <w:r w:rsidRPr="00F63B4C">
        <w:t xml:space="preserve"> avslut 2015.</w:t>
      </w:r>
      <w:r>
        <w:t xml:space="preserve"> </w:t>
      </w:r>
    </w:p>
    <w:p w:rsidR="008A2E0B" w:rsidP="00B701AA" w:rsidRDefault="008A2E0B" w14:paraId="3EEEF867" w14:textId="162F4003">
      <w:r w:rsidRPr="00B701AA">
        <w:rPr>
          <w:spacing w:val="-1"/>
        </w:rPr>
        <w:t xml:space="preserve">Riksrevisionen pekar på en effektiv </w:t>
      </w:r>
      <w:r w:rsidRPr="00B701AA">
        <w:rPr>
          <w:i/>
          <w:spacing w:val="-1"/>
        </w:rPr>
        <w:t>implementering</w:t>
      </w:r>
      <w:r w:rsidRPr="00B701AA">
        <w:rPr>
          <w:spacing w:val="-1"/>
        </w:rPr>
        <w:t xml:space="preserve"> av kvalitetsregistren. </w:t>
      </w:r>
      <w:r w:rsidRPr="00B701AA" w:rsidR="00F63B4C">
        <w:rPr>
          <w:spacing w:val="-1"/>
        </w:rPr>
        <w:t>Regeringen gav Sveriges Kommuner och Regioner (SKR) ett stort ansvar för att genomföra satsning</w:t>
      </w:r>
      <w:r w:rsidRPr="00B701AA" w:rsidR="00B701AA">
        <w:rPr>
          <w:spacing w:val="-1"/>
        </w:rPr>
        <w:softHyphen/>
      </w:r>
      <w:r w:rsidRPr="00B701AA" w:rsidR="00F63B4C">
        <w:rPr>
          <w:spacing w:val="-1"/>
        </w:rPr>
        <w:t>en</w:t>
      </w:r>
      <w:r w:rsidRPr="00B701AA">
        <w:rPr>
          <w:spacing w:val="-1"/>
        </w:rPr>
        <w:t>, vilket enligt Riksrevisionen troligtvis bidrog</w:t>
      </w:r>
      <w:r w:rsidRPr="00B701AA" w:rsidR="00F63B4C">
        <w:rPr>
          <w:spacing w:val="-1"/>
        </w:rPr>
        <w:t xml:space="preserve"> till ett större</w:t>
      </w:r>
      <w:r w:rsidRPr="00B701AA">
        <w:rPr>
          <w:spacing w:val="-1"/>
        </w:rPr>
        <w:t xml:space="preserve"> </w:t>
      </w:r>
      <w:r w:rsidRPr="00B701AA" w:rsidR="00F63B4C">
        <w:rPr>
          <w:spacing w:val="-1"/>
        </w:rPr>
        <w:t>genomslag än om</w:t>
      </w:r>
      <w:r w:rsidRPr="00B701AA">
        <w:rPr>
          <w:spacing w:val="-1"/>
        </w:rPr>
        <w:t xml:space="preserve"> </w:t>
      </w:r>
      <w:r w:rsidRPr="00B701AA" w:rsidR="00F63B4C">
        <w:rPr>
          <w:spacing w:val="-1"/>
        </w:rPr>
        <w:t>regering</w:t>
      </w:r>
      <w:r w:rsidR="00B701AA">
        <w:rPr>
          <w:spacing w:val="-1"/>
        </w:rPr>
        <w:softHyphen/>
      </w:r>
      <w:r w:rsidRPr="00B701AA" w:rsidR="00F63B4C">
        <w:rPr>
          <w:spacing w:val="-1"/>
        </w:rPr>
        <w:t>en hade valt att styra genom en statlig myndighet.</w:t>
      </w:r>
      <w:r w:rsidRPr="00B701AA">
        <w:rPr>
          <w:spacing w:val="-1"/>
        </w:rPr>
        <w:t xml:space="preserve"> </w:t>
      </w:r>
    </w:p>
    <w:p w:rsidR="008A2E0B" w:rsidP="00B701AA" w:rsidRDefault="008A2E0B" w14:paraId="70BC629A" w14:textId="022398BB">
      <w:r>
        <w:lastRenderedPageBreak/>
        <w:t xml:space="preserve">Samtidigt visar Riksrevisionens rapport att </w:t>
      </w:r>
      <w:r w:rsidRPr="008A2E0B">
        <w:rPr>
          <w:i/>
        </w:rPr>
        <w:t>förvaltningen</w:t>
      </w:r>
      <w:r>
        <w:t xml:space="preserve"> av satsningen inte har varit tillräckligt bra. </w:t>
      </w:r>
      <w:r w:rsidRPr="00B701AA">
        <w:t>Statens insatser har inte gett tillräckligt stöd till kommunerna för det sys</w:t>
      </w:r>
      <w:r w:rsidRPr="00B701AA" w:rsidR="00B701AA">
        <w:softHyphen/>
      </w:r>
      <w:r w:rsidRPr="00B701AA">
        <w:t>tematiska förbättringsarbetet. Kommunerna behöver ett tydligare stöd för hur förbätt</w:t>
      </w:r>
      <w:r w:rsidRPr="00B701AA" w:rsidR="00B701AA">
        <w:softHyphen/>
      </w:r>
      <w:r w:rsidRPr="00B701AA">
        <w:t>ringsarbetet ska bedrivas. Riksrevisionen anser också att Socialstyrelsen behöver göra fler sambearbetningar mellan kvalitetsregister och sina egna register för att stärka data</w:t>
      </w:r>
      <w:r w:rsidRPr="00B701AA" w:rsidR="00B701AA">
        <w:softHyphen/>
      </w:r>
      <w:r w:rsidRPr="00B701AA">
        <w:t>kvaliteten och öka möjligheterna för nationell analys.</w:t>
      </w:r>
      <w:r>
        <w:t xml:space="preserve"> </w:t>
      </w:r>
    </w:p>
    <w:p w:rsidR="00F63B4C" w:rsidP="00B701AA" w:rsidRDefault="008A2E0B" w14:paraId="061FB053" w14:textId="56D62BCA">
      <w:r>
        <w:t>Centerpartiet anser att k</w:t>
      </w:r>
      <w:r w:rsidR="00F63B4C">
        <w:t xml:space="preserve">valitetsregister har en stor potential att bidra till </w:t>
      </w:r>
      <w:r>
        <w:t xml:space="preserve">positiv </w:t>
      </w:r>
      <w:r w:rsidR="00F63B4C">
        <w:t>ut</w:t>
      </w:r>
      <w:r w:rsidR="00B701AA">
        <w:softHyphen/>
      </w:r>
      <w:r w:rsidR="00F63B4C">
        <w:t>veckl</w:t>
      </w:r>
      <w:r>
        <w:t xml:space="preserve">ing av </w:t>
      </w:r>
      <w:r w:rsidR="00F63B4C">
        <w:t xml:space="preserve">vård och omsorg, </w:t>
      </w:r>
      <w:r>
        <w:t xml:space="preserve">för patienten och för personalen, </w:t>
      </w:r>
      <w:r w:rsidR="00F63B4C">
        <w:t xml:space="preserve">om </w:t>
      </w:r>
      <w:r>
        <w:t>registren</w:t>
      </w:r>
      <w:r w:rsidR="00F63B4C">
        <w:t xml:space="preserve"> används på rätt sätt. Denna potential används </w:t>
      </w:r>
      <w:r>
        <w:t xml:space="preserve">tyvärr </w:t>
      </w:r>
      <w:r w:rsidR="00F63B4C">
        <w:t xml:space="preserve">inte fullt ut. </w:t>
      </w:r>
      <w:r>
        <w:t>Många verksamheter</w:t>
      </w:r>
      <w:r w:rsidR="00F63B4C">
        <w:t xml:space="preserve"> registrerar och</w:t>
      </w:r>
      <w:r>
        <w:t xml:space="preserve"> det kommer</w:t>
      </w:r>
      <w:r w:rsidR="00F63B4C">
        <w:t xml:space="preserve"> in en stor mängd data, men analys och förbättringsarbete kopplat till resultatet man kan få ut görs </w:t>
      </w:r>
      <w:r>
        <w:t xml:space="preserve">för </w:t>
      </w:r>
      <w:r w:rsidR="00F63B4C">
        <w:t>sällan</w:t>
      </w:r>
      <w:r w:rsidR="00B83952">
        <w:t>,</w:t>
      </w:r>
      <w:r>
        <w:t xml:space="preserve"> både på lokal, regional och nationell nivå</w:t>
      </w:r>
      <w:r w:rsidR="00F63B4C">
        <w:t xml:space="preserve">. </w:t>
      </w:r>
    </w:p>
    <w:p w:rsidR="00F63B4C" w:rsidP="00B701AA" w:rsidRDefault="00F63B4C" w14:paraId="08BC15BB" w14:textId="70724B31">
      <w:r w:rsidRPr="00B701AA">
        <w:rPr>
          <w:spacing w:val="-1"/>
        </w:rPr>
        <w:t>Kring denna kunskapsstyrning och analysarbete borde regeringen ta ett större ansvar</w:t>
      </w:r>
      <w:r w:rsidRPr="00B701AA" w:rsidR="008A2E0B">
        <w:rPr>
          <w:spacing w:val="-1"/>
        </w:rPr>
        <w:t xml:space="preserve">, inte minst </w:t>
      </w:r>
      <w:r w:rsidRPr="00B701AA" w:rsidR="00B83952">
        <w:rPr>
          <w:spacing w:val="-1"/>
        </w:rPr>
        <w:t>mot</w:t>
      </w:r>
      <w:r w:rsidRPr="00B701AA" w:rsidR="008A2E0B">
        <w:rPr>
          <w:spacing w:val="-1"/>
        </w:rPr>
        <w:t xml:space="preserve"> bakgrund av de brister och behov i äldreomsorgen som Coronakommis</w:t>
      </w:r>
      <w:r w:rsidR="00B701AA">
        <w:rPr>
          <w:spacing w:val="-1"/>
        </w:rPr>
        <w:softHyphen/>
      </w:r>
      <w:r w:rsidRPr="00B701AA" w:rsidR="008A2E0B">
        <w:rPr>
          <w:spacing w:val="-1"/>
        </w:rPr>
        <w:t xml:space="preserve">sionens delrapport </w:t>
      </w:r>
      <w:r w:rsidRPr="00B701AA" w:rsidR="00566FA9">
        <w:rPr>
          <w:spacing w:val="-1"/>
        </w:rPr>
        <w:t>visar.</w:t>
      </w:r>
      <w:r w:rsidRPr="00B701AA" w:rsidR="008A2E0B">
        <w:rPr>
          <w:spacing w:val="-1"/>
        </w:rPr>
        <w:t xml:space="preserve"> </w:t>
      </w:r>
      <w:r w:rsidR="00566FA9">
        <w:t>A</w:t>
      </w:r>
      <w:r>
        <w:t>tt stärka arbetet med analys och uppföljning samt användning av kvalitetsregistren</w:t>
      </w:r>
      <w:r w:rsidR="00566FA9">
        <w:t xml:space="preserve"> är en viktig förutsättning för det kvalitetslyft i äldreomsorgen som en bred politisk majoritet vill se</w:t>
      </w:r>
      <w:r>
        <w:t xml:space="preserve">. </w:t>
      </w:r>
      <w:r w:rsidR="00566FA9">
        <w:t>B</w:t>
      </w:r>
      <w:r>
        <w:t xml:space="preserve">ästa tillgängliga kunskap ska </w:t>
      </w:r>
      <w:r w:rsidR="00566FA9">
        <w:t>vara tillgänglig för per</w:t>
      </w:r>
      <w:r w:rsidR="00B701AA">
        <w:softHyphen/>
      </w:r>
      <w:r w:rsidR="00566FA9">
        <w:t>sonalen</w:t>
      </w:r>
      <w:r>
        <w:t xml:space="preserve"> och </w:t>
      </w:r>
      <w:r w:rsidR="00566FA9">
        <w:t xml:space="preserve">kunna </w:t>
      </w:r>
      <w:r>
        <w:t xml:space="preserve">omsättas i praktiken. Det ska finnas stöd för att göra rätt och det ska finnas förutsättningar för </w:t>
      </w:r>
      <w:r w:rsidR="00566FA9">
        <w:t xml:space="preserve">individuell </w:t>
      </w:r>
      <w:r>
        <w:t>uppföljning</w:t>
      </w:r>
      <w:r w:rsidR="00566FA9">
        <w:t xml:space="preserve">, </w:t>
      </w:r>
      <w:r>
        <w:t>lärande</w:t>
      </w:r>
      <w:r w:rsidR="00566FA9">
        <w:t xml:space="preserve"> för personalen och utveckling av verksamheten</w:t>
      </w:r>
      <w:r>
        <w:t xml:space="preserve">. </w:t>
      </w:r>
    </w:p>
    <w:p w:rsidR="00566FA9" w:rsidP="00B701AA" w:rsidRDefault="00F63B4C" w14:paraId="329A558A" w14:textId="124D04C6">
      <w:r>
        <w:t>Riksrevisionen ger i sin rapport en rekommendation om att Socialstyrelsen sk</w:t>
      </w:r>
      <w:r w:rsidR="0046516C">
        <w:t>a ut</w:t>
      </w:r>
      <w:r w:rsidR="00B701AA">
        <w:softHyphen/>
      </w:r>
      <w:r w:rsidR="0046516C">
        <w:t>veckla vägledning till kommunerna om hur kvalitetsregister ska användas i förbättrings</w:t>
      </w:r>
      <w:r w:rsidR="00B701AA">
        <w:softHyphen/>
      </w:r>
      <w:r w:rsidR="0046516C">
        <w:t xml:space="preserve">arbetet i enlighet med patientdatalagen samt göra sambearbetningar i syfte att validera kvaliteten i både kvalitetsregister och i myndighetens egna register. </w:t>
      </w:r>
    </w:p>
    <w:p w:rsidRPr="00B701AA" w:rsidR="00230209" w:rsidP="00B701AA" w:rsidRDefault="00566FA9" w14:paraId="65D06838" w14:textId="340A4DDB">
      <w:pPr>
        <w:rPr>
          <w:spacing w:val="-1"/>
        </w:rPr>
      </w:pPr>
      <w:r w:rsidRPr="00B701AA">
        <w:rPr>
          <w:spacing w:val="-1"/>
        </w:rPr>
        <w:t xml:space="preserve">Centerpartiet anser </w:t>
      </w:r>
      <w:r w:rsidRPr="00B701AA" w:rsidR="00B83952">
        <w:rPr>
          <w:spacing w:val="-1"/>
        </w:rPr>
        <w:t>mot</w:t>
      </w:r>
      <w:r w:rsidRPr="00B701AA">
        <w:rPr>
          <w:spacing w:val="-1"/>
        </w:rPr>
        <w:t xml:space="preserve"> denna bakgrund att Socialstyrelsen bör få ett bredare uppdrag om </w:t>
      </w:r>
      <w:bookmarkStart w:name="_Hlk66194433" w:id="1"/>
      <w:r w:rsidRPr="00B701AA">
        <w:rPr>
          <w:spacing w:val="-1"/>
        </w:rPr>
        <w:t>att stärka</w:t>
      </w:r>
      <w:r w:rsidRPr="00B701AA" w:rsidR="00230209">
        <w:rPr>
          <w:spacing w:val="-1"/>
        </w:rPr>
        <w:t xml:space="preserve"> och systematisera</w:t>
      </w:r>
      <w:r w:rsidRPr="00B701AA">
        <w:rPr>
          <w:spacing w:val="-1"/>
        </w:rPr>
        <w:t xml:space="preserve"> arbetet med analys, uppföljning och användning av kvali</w:t>
      </w:r>
      <w:r w:rsidR="00B701AA">
        <w:rPr>
          <w:spacing w:val="-1"/>
        </w:rPr>
        <w:softHyphen/>
      </w:r>
      <w:r w:rsidRPr="00B701AA">
        <w:rPr>
          <w:spacing w:val="-1"/>
        </w:rPr>
        <w:t>tetsregistren i äldreomsorgen</w:t>
      </w:r>
      <w:bookmarkEnd w:id="1"/>
      <w:r w:rsidRPr="00B701AA">
        <w:rPr>
          <w:spacing w:val="-1"/>
        </w:rPr>
        <w:t xml:space="preserve">. </w:t>
      </w:r>
      <w:r w:rsidRPr="00B701AA">
        <w:t>Uppdraget bör inkludera Riksrevisionens rekommendatio</w:t>
      </w:r>
      <w:r w:rsidRPr="00B701AA" w:rsidR="00B701AA">
        <w:softHyphen/>
      </w:r>
      <w:r w:rsidRPr="00B701AA">
        <w:t>ner till myndigheten</w:t>
      </w:r>
      <w:r w:rsidRPr="00B701AA" w:rsidR="00230209">
        <w:t xml:space="preserve"> om att utveckla en vägledning till kommunerna om hur kvalitets</w:t>
      </w:r>
      <w:r w:rsidRPr="00B701AA" w:rsidR="00B701AA">
        <w:softHyphen/>
      </w:r>
      <w:r w:rsidRPr="00B701AA" w:rsidR="00230209">
        <w:t xml:space="preserve">register </w:t>
      </w:r>
      <w:r w:rsidRPr="00B701AA" w:rsidR="00230209">
        <w:rPr>
          <w:spacing w:val="-2"/>
        </w:rPr>
        <w:t>ska användas i förbättringsarbetet i enlighet med patientdatalagen samt att Social</w:t>
      </w:r>
      <w:r w:rsidRPr="00B701AA" w:rsidR="00B701AA">
        <w:rPr>
          <w:spacing w:val="-2"/>
        </w:rPr>
        <w:softHyphen/>
      </w:r>
      <w:r w:rsidRPr="00B701AA" w:rsidR="00230209">
        <w:rPr>
          <w:spacing w:val="-2"/>
        </w:rPr>
        <w:t>styrelsen</w:t>
      </w:r>
      <w:r w:rsidRPr="00B701AA" w:rsidR="00230209">
        <w:t xml:space="preserve"> ska göra sambearbetningar i syfte att validera kvaliteten i både kvalitetsregister och i myndighetens egna register.</w:t>
      </w:r>
      <w:r w:rsidRPr="00B701AA" w:rsidR="00230209">
        <w:rPr>
          <w:spacing w:val="-1"/>
        </w:rPr>
        <w:t xml:space="preserve"> </w:t>
      </w:r>
    </w:p>
    <w:p w:rsidRPr="00566FA9" w:rsidR="00566FA9" w:rsidP="00B701AA" w:rsidRDefault="00566FA9" w14:paraId="073B2B6D" w14:textId="59C68728">
      <w:r>
        <w:t xml:space="preserve">Detta bör </w:t>
      </w:r>
      <w:r w:rsidR="00B83952">
        <w:t>r</w:t>
      </w:r>
      <w:r>
        <w:t xml:space="preserve">iksdagen ställa sig bakom och ge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2754111C054741AC7BEC26C82D4C7F"/>
        </w:placeholder>
      </w:sdtPr>
      <w:sdtEndPr>
        <w:rPr>
          <w:i w:val="0"/>
          <w:noProof w:val="0"/>
        </w:rPr>
      </w:sdtEndPr>
      <w:sdtContent>
        <w:p w:rsidR="00420823" w:rsidP="008B275F" w:rsidRDefault="00420823" w14:paraId="3A7221CB" w14:textId="77777777"/>
        <w:p w:rsidRPr="008E0FE2" w:rsidR="004801AC" w:rsidP="008B275F" w:rsidRDefault="00B701AA" w14:paraId="11F1601E" w14:textId="05A341F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Jönsson (C)</w:t>
            </w:r>
          </w:p>
        </w:tc>
      </w:tr>
    </w:tbl>
    <w:p w:rsidR="00700276" w:rsidRDefault="00700276" w14:paraId="49311B26" w14:textId="77777777">
      <w:bookmarkStart w:name="_GoBack" w:id="2"/>
      <w:bookmarkEnd w:id="2"/>
    </w:p>
    <w:sectPr w:rsidR="007002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5AC6" w14:textId="77777777" w:rsidR="00C26EBC" w:rsidRDefault="00C26EBC" w:rsidP="000C1CAD">
      <w:pPr>
        <w:spacing w:line="240" w:lineRule="auto"/>
      </w:pPr>
      <w:r>
        <w:separator/>
      </w:r>
    </w:p>
  </w:endnote>
  <w:endnote w:type="continuationSeparator" w:id="0">
    <w:p w14:paraId="7424343B" w14:textId="77777777" w:rsidR="00C26EBC" w:rsidRDefault="00C26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66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1A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3B3E" w14:textId="5F90EE06" w:rsidR="00262EA3" w:rsidRPr="008B275F" w:rsidRDefault="00262EA3" w:rsidP="008B2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8643" w14:textId="77777777" w:rsidR="00C26EBC" w:rsidRDefault="00C26EBC" w:rsidP="000C1CAD">
      <w:pPr>
        <w:spacing w:line="240" w:lineRule="auto"/>
      </w:pPr>
      <w:r>
        <w:separator/>
      </w:r>
    </w:p>
  </w:footnote>
  <w:footnote w:type="continuationSeparator" w:id="0">
    <w:p w14:paraId="5DF53373" w14:textId="77777777" w:rsidR="00C26EBC" w:rsidRDefault="00C26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D0D0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4F8C1F" wp14:anchorId="59673B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01AA" w14:paraId="7F87F5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8FF705EC8A46F08287E370E29EFB62"/>
                              </w:placeholder>
                              <w:text/>
                            </w:sdtPr>
                            <w:sdtEndPr/>
                            <w:sdtContent>
                              <w:r w:rsidR="001B41F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801C0A840F46FF88884FA8ED13B9A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673B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01AA" w14:paraId="7F87F5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8FF705EC8A46F08287E370E29EFB62"/>
                        </w:placeholder>
                        <w:text/>
                      </w:sdtPr>
                      <w:sdtEndPr/>
                      <w:sdtContent>
                        <w:r w:rsidR="001B41F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801C0A840F46FF88884FA8ED13B9A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E673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6A468F" w14:textId="77777777">
    <w:pPr>
      <w:jc w:val="right"/>
    </w:pPr>
  </w:p>
  <w:p w:rsidR="00262EA3" w:rsidP="00776B74" w:rsidRDefault="00262EA3" w14:paraId="3721C3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66266787" w:id="3"/>
  <w:bookmarkStart w:name="_Hlk66266788" w:id="4"/>
  <w:p w:rsidR="00262EA3" w:rsidP="008563AC" w:rsidRDefault="00B701AA" w14:paraId="1B1448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43EA80" wp14:anchorId="4EBF7D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01AA" w14:paraId="742676F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41F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01AA" w14:paraId="02AF60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01AA" w14:paraId="1D09E5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:3876</w:t>
        </w:r>
      </w:sdtContent>
    </w:sdt>
  </w:p>
  <w:p w:rsidR="00262EA3" w:rsidP="00E03A3D" w:rsidRDefault="00B701AA" w14:paraId="1FB95E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447B5" w14:paraId="256359EF" w14:textId="2A6DBAA4">
        <w:pPr>
          <w:pStyle w:val="FSHRub2"/>
        </w:pPr>
        <w:r>
          <w:t>med anledning av skr. 2020/21:89 Riksrevisionens rapport om granskning av statens styrning av äldreomsorgen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7DF4DF" w14:textId="77777777">
        <w:pPr>
          <w:pStyle w:val="FSHNormL"/>
        </w:pPr>
        <w:r>
          <w:br/>
        </w:r>
      </w:p>
    </w:sdtContent>
  </w:sdt>
  <w:bookmarkEnd w:displacedByCustomXml="prev" w:id="4"/>
  <w:bookmarkEnd w:displacedByCustomXml="prev"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122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262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1FC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EDF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209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44A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823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16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0DE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FA9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750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2CE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175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276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CB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794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7B5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0B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75F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8AF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AF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1AA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952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EBC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9C3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4C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870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E7EE1"/>
  <w15:chartTrackingRefBased/>
  <w15:docId w15:val="{E265E631-E604-466A-ABF6-2DCF86DF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1F2712BA504A10B711FD3C3D729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C2285-54E2-42A7-83D9-2C4AC91C51B8}"/>
      </w:docPartPr>
      <w:docPartBody>
        <w:p w:rsidR="006D7A56" w:rsidRDefault="00C71A0E">
          <w:pPr>
            <w:pStyle w:val="6A1F2712BA504A10B711FD3C3D7293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5744E4FB35476CB32ACCC842E80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B7685-AE7A-42C4-9B2E-EAA1DB8B272D}"/>
      </w:docPartPr>
      <w:docPartBody>
        <w:p w:rsidR="006D7A56" w:rsidRDefault="00C71A0E">
          <w:pPr>
            <w:pStyle w:val="A65744E4FB35476CB32ACCC842E801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8FF705EC8A46F08287E370E29EF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EA741-5417-4CA0-99FC-D1B9FBBFFFAB}"/>
      </w:docPartPr>
      <w:docPartBody>
        <w:p w:rsidR="006D7A56" w:rsidRDefault="00C71A0E">
          <w:pPr>
            <w:pStyle w:val="598FF705EC8A46F08287E370E29EFB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01C0A840F46FF88884FA8ED13B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24EC8-393A-4832-ABA5-5334B482AA70}"/>
      </w:docPartPr>
      <w:docPartBody>
        <w:p w:rsidR="006D7A56" w:rsidRDefault="00C71A0E">
          <w:pPr>
            <w:pStyle w:val="BE801C0A840F46FF88884FA8ED13B9AD"/>
          </w:pPr>
          <w:r>
            <w:t xml:space="preserve"> </w:t>
          </w:r>
        </w:p>
      </w:docPartBody>
    </w:docPart>
    <w:docPart>
      <w:docPartPr>
        <w:name w:val="BD2754111C054741AC7BEC26C82D4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9F6BF-1E81-4898-98AD-A5DBBA63C958}"/>
      </w:docPartPr>
      <w:docPartBody>
        <w:p w:rsidR="00AB61DE" w:rsidRDefault="00AB61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0E"/>
    <w:rsid w:val="00305A7C"/>
    <w:rsid w:val="0068604D"/>
    <w:rsid w:val="006D7A56"/>
    <w:rsid w:val="00AB61DE"/>
    <w:rsid w:val="00C71A0E"/>
    <w:rsid w:val="00D9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1F2712BA504A10B711FD3C3D72933F">
    <w:name w:val="6A1F2712BA504A10B711FD3C3D72933F"/>
  </w:style>
  <w:style w:type="paragraph" w:customStyle="1" w:styleId="B016D5B990304AC086B7618EC7A89F04">
    <w:name w:val="B016D5B990304AC086B7618EC7A89F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301A3256A046B7A5D750E7DF17394F">
    <w:name w:val="4E301A3256A046B7A5D750E7DF17394F"/>
  </w:style>
  <w:style w:type="paragraph" w:customStyle="1" w:styleId="A65744E4FB35476CB32ACCC842E8017D">
    <w:name w:val="A65744E4FB35476CB32ACCC842E8017D"/>
  </w:style>
  <w:style w:type="paragraph" w:customStyle="1" w:styleId="9BD3C5588DBD4C12AC6EE301B2212F41">
    <w:name w:val="9BD3C5588DBD4C12AC6EE301B2212F41"/>
  </w:style>
  <w:style w:type="paragraph" w:customStyle="1" w:styleId="FB523BB0ABA64238AAC557DA72F22D15">
    <w:name w:val="FB523BB0ABA64238AAC557DA72F22D15"/>
  </w:style>
  <w:style w:type="paragraph" w:customStyle="1" w:styleId="598FF705EC8A46F08287E370E29EFB62">
    <w:name w:val="598FF705EC8A46F08287E370E29EFB62"/>
  </w:style>
  <w:style w:type="paragraph" w:customStyle="1" w:styleId="BE801C0A840F46FF88884FA8ED13B9AD">
    <w:name w:val="BE801C0A840F46FF88884FA8ED13B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65DA3-ECFA-442E-9E35-0DBC4492BD2C}"/>
</file>

<file path=customXml/itemProps2.xml><?xml version="1.0" encoding="utf-8"?>
<ds:datastoreItem xmlns:ds="http://schemas.openxmlformats.org/officeDocument/2006/customXml" ds:itemID="{76B6FB4E-F5AA-4801-A08D-2AFAC269E560}"/>
</file>

<file path=customXml/itemProps3.xml><?xml version="1.0" encoding="utf-8"?>
<ds:datastoreItem xmlns:ds="http://schemas.openxmlformats.org/officeDocument/2006/customXml" ds:itemID="{BF37312E-512B-4FA0-92A7-2D63C9CBF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3733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4300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