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912" w:rsidRPr="00E47912" w:rsidRDefault="00E47912">
      <w:pPr>
        <w:pStyle w:val="Frslagsrubrik"/>
      </w:pPr>
      <w:r w:rsidRPr="00E47912">
        <w:t>Förslag till riksdagsbeslut</w:t>
      </w:r>
    </w:p>
    <w:p w:rsidR="00E47912" w:rsidRPr="00E47912" w:rsidRDefault="00E47912">
      <w:pPr>
        <w:pStyle w:val="Hemstlatt"/>
        <w:numPr>
          <w:ilvl w:val="0"/>
          <w:numId w:val="0"/>
        </w:numPr>
      </w:pPr>
      <w:r w:rsidRPr="00E47912">
        <w:t>Riksdagen tillkännager för regeringen som sin mening vad som anförs i motionen om att förtydliga kommunens ansvar för en person som beviljats boende enligt LSS.</w:t>
      </w:r>
    </w:p>
    <w:p w:rsidR="00E47912" w:rsidRPr="00E47912" w:rsidRDefault="00E47912">
      <w:pPr>
        <w:pStyle w:val="Rubrik1"/>
      </w:pPr>
      <w:r w:rsidRPr="00E47912">
        <w:t>Motivering</w:t>
      </w:r>
    </w:p>
    <w:p w:rsidR="00E47912" w:rsidRPr="00E47912" w:rsidRDefault="00E47912">
      <w:r w:rsidRPr="00E47912">
        <w:t xml:space="preserve">Enligt kommunallagen får kommuner endast svara för insatser som ges den egna kommunens invånare. Därmed är kommunerna förhindrade att bekosta vård och omsorg åt en individ som är bosatt i annan kommun. Dock finns ett undantag i </w:t>
      </w:r>
      <w:smartTag w:uri="urn:schemas-microsoft-com:office:smarttags" w:element="metricconverter">
        <w:smartTagPr>
          <w:attr w:name="ProductID" w:val="17 a"/>
        </w:smartTagPr>
        <w:r w:rsidRPr="00E47912">
          <w:t>17 a</w:t>
        </w:r>
      </w:smartTag>
      <w:r w:rsidRPr="00E47912">
        <w:t xml:space="preserve"> § lagen om stöd och service till vissa funktionshindrade (LSS), vilket möjliggör köp av boendeplatser för vård som inte kan erbjudas i den egna kommunen.</w:t>
      </w:r>
    </w:p>
    <w:p w:rsidR="00E47912" w:rsidRPr="00E47912" w:rsidRDefault="00E47912">
      <w:pPr>
        <w:pStyle w:val="Normaltindrag"/>
      </w:pPr>
      <w:r w:rsidRPr="00E47912">
        <w:t>I landet finns ett tjugotal små kommuner med specialiserade vårdboenden där ett flertal av de boende är placerade av en annan kommun än den kommun där vårdboendet är beläget.</w:t>
      </w:r>
    </w:p>
    <w:p w:rsidR="00E47912" w:rsidRPr="00E47912" w:rsidRDefault="00E47912">
      <w:pPr>
        <w:pStyle w:val="Normaltindrag"/>
      </w:pPr>
      <w:r w:rsidRPr="00E47912">
        <w:t>Under senare år har det visat sig att flera av de placerande kommunerna sagt upp avtal som tecknats mellan kommuner och vårdboenden, vilket ytterst drabbar de vårdbehövande.</w:t>
      </w:r>
    </w:p>
    <w:p w:rsidR="00E47912" w:rsidRPr="00E47912" w:rsidRDefault="00E47912">
      <w:pPr>
        <w:pStyle w:val="Normaltindrag"/>
      </w:pPr>
      <w:r w:rsidRPr="00E47912">
        <w:t>För att få behålla en vårdplats tvingas de att skriva sig i den kommun där vårdboendet är beläget. Detta i sin tur vältrar över kostnaderna på kommuner med specialiserad vård. För många små kommuner innebär detta en tung ekonomisk börda.</w:t>
      </w:r>
    </w:p>
    <w:p w:rsidR="00E47912" w:rsidRPr="00E47912" w:rsidRDefault="00E47912">
      <w:pPr>
        <w:pStyle w:val="Normaltindrag"/>
      </w:pPr>
      <w:r w:rsidRPr="00E47912">
        <w:t>En rimlig tolkning är förstås att åtagandet är livslångt och att den plac</w:t>
      </w:r>
      <w:r w:rsidRPr="00E47912">
        <w:t>e</w:t>
      </w:r>
      <w:r w:rsidRPr="00E47912">
        <w:t>rande kommunen därför ska bära kostnadsansvaret till dess vårdbehovet up</w:t>
      </w:r>
      <w:r w:rsidRPr="00E47912">
        <w:t>p</w:t>
      </w:r>
      <w:r w:rsidRPr="00E47912">
        <w:t>hör. Eftersom oklarheter råder bör detta förtydligas i LSS.</w:t>
      </w:r>
    </w:p>
    <w:p w:rsidR="00E47912" w:rsidRPr="00E47912" w:rsidRDefault="00E47912">
      <w:pPr>
        <w:pStyle w:val="Normaltindrag"/>
      </w:pPr>
      <w:r w:rsidRPr="00E47912">
        <w:t>Frågan har behandlats i propositionen ”Personlig assistans och andra insa</w:t>
      </w:r>
      <w:r w:rsidRPr="00E47912">
        <w:t>t</w:t>
      </w:r>
      <w:r w:rsidRPr="00E47912">
        <w:t>ser – åtgärder för ökad kvalitet och trygghet”, mars 2010, men problematiken kvarstår och inga åtgärder har vidtagits. Med propositionen föreslår regerin</w:t>
      </w:r>
      <w:r w:rsidRPr="00E47912">
        <w:t>g</w:t>
      </w:r>
      <w:r w:rsidRPr="00E47912">
        <w:lastRenderedPageBreak/>
        <w:t>en inte någon ändring i bestämmelserna om kommuners ansvar för LSS-insatser för personer som beviljats boendeinsats i annan kommun, men anser samtidigt att frågorna kräver ytterligare överväganden.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7912">
        <w:trPr>
          <w:cantSplit/>
        </w:trPr>
        <w:tc>
          <w:tcPr>
            <w:tcW w:w="3046" w:type="dxa"/>
          </w:tcPr>
          <w:p w:rsidR="00E47912" w:rsidRPr="00E47912" w:rsidRDefault="00E47912">
            <w:pPr>
              <w:pStyle w:val="UnderskriftDatum"/>
              <w:spacing w:before="240"/>
            </w:pPr>
            <w:r w:rsidRPr="00E47912">
              <w:t>Stockholm den 21 oktober 2010</w:t>
            </w:r>
          </w:p>
        </w:tc>
        <w:tc>
          <w:tcPr>
            <w:tcW w:w="3047" w:type="dxa"/>
          </w:tcPr>
          <w:p w:rsidR="00E47912" w:rsidRPr="00E47912" w:rsidRDefault="00E47912">
            <w:pPr>
              <w:pStyle w:val="Underskrifter"/>
              <w:spacing w:before="240"/>
            </w:pPr>
          </w:p>
        </w:tc>
      </w:tr>
      <w:tr w:rsidR="00000000" w:rsidRPr="00E47912">
        <w:trPr>
          <w:cantSplit/>
        </w:trPr>
        <w:tc>
          <w:tcPr>
            <w:tcW w:w="3046" w:type="dxa"/>
          </w:tcPr>
          <w:p w:rsidR="00E47912" w:rsidRPr="00E47912" w:rsidRDefault="00E47912">
            <w:pPr>
              <w:pStyle w:val="Underskrifter"/>
            </w:pPr>
            <w:r w:rsidRPr="00E47912">
              <w:t>Liselott Hagberg (FP)</w:t>
            </w:r>
          </w:p>
        </w:tc>
        <w:tc>
          <w:tcPr>
            <w:tcW w:w="3046" w:type="dxa"/>
          </w:tcPr>
          <w:p w:rsidR="00E47912" w:rsidRPr="00E47912" w:rsidRDefault="00E47912">
            <w:pPr>
              <w:pStyle w:val="Underskrifter"/>
            </w:pPr>
            <w:r w:rsidRPr="00E47912">
              <w:t>Jan Ertsborn (FP)</w:t>
            </w:r>
          </w:p>
        </w:tc>
      </w:tr>
    </w:tbl>
    <w:p w:rsidR="00E47912" w:rsidRPr="00E47912" w:rsidRDefault="00E47912">
      <w:pPr>
        <w:pStyle w:val="Normaltindrag"/>
      </w:pPr>
    </w:p>
    <w:sectPr w:rsidR="00000000" w:rsidRPr="00E47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912" w:rsidRPr="00E47912" w:rsidRDefault="00E47912">
      <w:r w:rsidRPr="00E47912">
        <w:separator/>
      </w:r>
    </w:p>
  </w:endnote>
  <w:endnote w:type="continuationSeparator" w:id="0">
    <w:p w:rsidR="00E47912" w:rsidRPr="00E47912" w:rsidRDefault="00E47912">
      <w:r w:rsidRPr="00E479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912" w:rsidRPr="00E47912" w:rsidRDefault="00E47912">
    <w:pPr>
      <w:pStyle w:val="Sidfot"/>
    </w:pPr>
    <w:r w:rsidRPr="00E479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27593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912" w:rsidRDefault="00E479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7912" w:rsidRDefault="00E479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912" w:rsidRPr="00E47912" w:rsidRDefault="00E47912">
    <w:pPr>
      <w:pStyle w:val="Sidfot"/>
    </w:pPr>
    <w:r w:rsidRPr="00E479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69856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912" w:rsidRDefault="00E479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7912" w:rsidRDefault="00E479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912" w:rsidRPr="00E47912" w:rsidRDefault="00E47912">
    <w:pPr>
      <w:pStyle w:val="Sidfot"/>
    </w:pPr>
    <w:r w:rsidRPr="00E479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10487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912" w:rsidRDefault="00E479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7912" w:rsidRDefault="00E479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912" w:rsidRPr="00E47912" w:rsidRDefault="00E47912">
      <w:r w:rsidRPr="00E47912">
        <w:separator/>
      </w:r>
    </w:p>
  </w:footnote>
  <w:footnote w:type="continuationSeparator" w:id="0">
    <w:p w:rsidR="00E47912" w:rsidRPr="00E47912" w:rsidRDefault="00E47912">
      <w:r w:rsidRPr="00E479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912" w:rsidRPr="00E47912" w:rsidRDefault="00E47912">
    <w:pPr>
      <w:pStyle w:val="Sidhuvud"/>
    </w:pPr>
    <w:r w:rsidRPr="00E479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1230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912" w:rsidRDefault="00E479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7912" w:rsidRDefault="00E479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912" w:rsidRPr="00E47912" w:rsidRDefault="00E47912">
    <w:pPr>
      <w:pStyle w:val="Sidhuvud"/>
    </w:pPr>
    <w:r w:rsidRPr="00E479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84390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912" w:rsidRDefault="00E479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7912" w:rsidRDefault="00E479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912" w:rsidRPr="00E47912" w:rsidRDefault="00E47912">
    <w:pPr>
      <w:pStyle w:val="FSHNormal"/>
      <w:tabs>
        <w:tab w:val="right" w:pos="5840"/>
      </w:tabs>
    </w:pPr>
    <w:r w:rsidRPr="00E47912">
      <w:br/>
    </w:r>
    <w:r w:rsidRPr="00E47912">
      <w:fldChar w:fldCharType="begin" w:fldLock="1"/>
    </w:r>
    <w:r w:rsidRPr="00E47912">
      <w:instrText xml:space="preserve"> DOCPROPERTY</w:instrText>
    </w:r>
    <w:r w:rsidRPr="00E47912">
      <w:rPr>
        <w:sz w:val="18"/>
      </w:rPr>
      <w:instrText xml:space="preserve"> "YearUser" *\charformat </w:instrText>
    </w:r>
    <w:r w:rsidRPr="00E47912">
      <w:fldChar w:fldCharType="separate"/>
    </w:r>
    <w:r w:rsidRPr="00E47912">
      <w:t>2010/11</w:t>
    </w:r>
    <w:r w:rsidRPr="00E47912">
      <w:fldChar w:fldCharType="end"/>
    </w:r>
    <w:r w:rsidRPr="00E47912">
      <w:t xml:space="preserve"> </w:t>
    </w:r>
    <w:r w:rsidRPr="00E47912">
      <w:tab/>
      <w:t xml:space="preserve">mnr: </w:t>
    </w:r>
    <w:r w:rsidRPr="00E47912">
      <w:fldChar w:fldCharType="begin" w:fldLock="1"/>
    </w:r>
    <w:r w:rsidRPr="00E47912">
      <w:instrText xml:space="preserve"> DOCPROPERTY</w:instrText>
    </w:r>
    <w:r w:rsidRPr="00E47912">
      <w:rPr>
        <w:sz w:val="18"/>
      </w:rPr>
      <w:instrText xml:space="preserve"> "Motionsnummer" *\charformat </w:instrText>
    </w:r>
    <w:r w:rsidRPr="00E47912">
      <w:fldChar w:fldCharType="separate"/>
    </w:r>
    <w:r w:rsidRPr="00E47912">
      <w:t>So270</w:t>
    </w:r>
    <w:r w:rsidRPr="00E47912">
      <w:fldChar w:fldCharType="end"/>
    </w:r>
    <w:r w:rsidRPr="00E47912">
      <w:br/>
    </w:r>
    <w:r w:rsidRPr="00E47912">
      <w:fldChar w:fldCharType="begin" w:fldLock="1"/>
    </w:r>
    <w:r w:rsidRPr="00E47912">
      <w:instrText xml:space="preserve"> DOCPROPERTY</w:instrText>
    </w:r>
    <w:r w:rsidRPr="00E47912">
      <w:rPr>
        <w:sz w:val="18"/>
      </w:rPr>
      <w:instrText xml:space="preserve"> "Samling" *\charformat </w:instrText>
    </w:r>
    <w:r w:rsidRPr="00E47912">
      <w:fldChar w:fldCharType="end"/>
    </w:r>
    <w:r w:rsidRPr="00E47912">
      <w:tab/>
      <w:t xml:space="preserve">pnr: </w:t>
    </w:r>
    <w:r w:rsidRPr="00E47912">
      <w:fldChar w:fldCharType="begin" w:fldLock="1"/>
    </w:r>
    <w:r w:rsidRPr="00E47912">
      <w:instrText xml:space="preserve"> DOCPROPERTY</w:instrText>
    </w:r>
    <w:r w:rsidRPr="00E47912">
      <w:rPr>
        <w:sz w:val="18"/>
      </w:rPr>
      <w:instrText xml:space="preserve"> "Partinummer" *\charformat </w:instrText>
    </w:r>
    <w:r w:rsidRPr="00E47912">
      <w:fldChar w:fldCharType="separate"/>
    </w:r>
    <w:r w:rsidRPr="00E47912">
      <w:t>FP1108</w:t>
    </w:r>
    <w:r w:rsidRPr="00E47912">
      <w:fldChar w:fldCharType="end"/>
    </w:r>
  </w:p>
  <w:p w:rsidR="00E47912" w:rsidRPr="00E47912" w:rsidRDefault="00E47912">
    <w:pPr>
      <w:pStyle w:val="FSHRub1"/>
    </w:pPr>
    <w:r w:rsidRPr="00E47912">
      <w:t>Motion till riksdagen</w:t>
    </w:r>
    <w:r w:rsidRPr="00E47912">
      <w:br/>
    </w:r>
    <w:r w:rsidRPr="00E47912">
      <w:fldChar w:fldCharType="begin" w:fldLock="1"/>
    </w:r>
    <w:r w:rsidRPr="00E47912">
      <w:instrText xml:space="preserve"> DOCPROPERTY "YearUser" *\charformat </w:instrText>
    </w:r>
    <w:r w:rsidRPr="00E47912">
      <w:fldChar w:fldCharType="separate"/>
    </w:r>
    <w:r w:rsidRPr="00E47912">
      <w:t>2010/11</w:t>
    </w:r>
    <w:r w:rsidRPr="00E47912">
      <w:fldChar w:fldCharType="end"/>
    </w:r>
    <w:r w:rsidRPr="00E47912">
      <w:t>:</w:t>
    </w:r>
    <w:r w:rsidRPr="00E47912">
      <w:fldChar w:fldCharType="begin" w:fldLock="1"/>
    </w:r>
    <w:r w:rsidRPr="00E47912">
      <w:instrText xml:space="preserve"> DOCPROPERTY "Motionsnummer" *\charformat </w:instrText>
    </w:r>
    <w:r w:rsidRPr="00E47912">
      <w:fldChar w:fldCharType="separate"/>
    </w:r>
    <w:r w:rsidRPr="00E47912">
      <w:t>So270</w:t>
    </w:r>
    <w:r w:rsidRPr="00E47912">
      <w:fldChar w:fldCharType="end"/>
    </w:r>
  </w:p>
  <w:p w:rsidR="00E47912" w:rsidRPr="00E47912" w:rsidRDefault="00E47912">
    <w:pPr>
      <w:pStyle w:val="FSHNormalS5"/>
    </w:pPr>
    <w:r w:rsidRPr="00E47912">
      <w:fldChar w:fldCharType="begin" w:fldLock="1"/>
    </w:r>
    <w:r w:rsidRPr="00E47912">
      <w:instrText xml:space="preserve"> DOCPROPERTY "MotionarText" *\charformat </w:instrText>
    </w:r>
    <w:r w:rsidRPr="00E47912">
      <w:fldChar w:fldCharType="separate"/>
    </w:r>
    <w:r w:rsidRPr="00E47912">
      <w:t>av Liselott Hagberg och Jan Ertsborn (FP)</w:t>
    </w:r>
    <w:r w:rsidRPr="00E47912">
      <w:fldChar w:fldCharType="end"/>
    </w:r>
    <w:r w:rsidRPr="00E47912">
      <w:br/>
    </w:r>
    <w:r w:rsidRPr="00E47912">
      <w:fldChar w:fldCharType="begin" w:fldLock="1"/>
    </w:r>
    <w:r w:rsidRPr="00E47912">
      <w:instrText xml:space="preserve"> DOCPROPERTY "SvarFrasKort" *\charformat </w:instrText>
    </w:r>
    <w:r w:rsidRPr="00E47912">
      <w:fldChar w:fldCharType="end"/>
    </w:r>
  </w:p>
  <w:p w:rsidR="00E47912" w:rsidRPr="00E47912" w:rsidRDefault="00E47912">
    <w:pPr>
      <w:pStyle w:val="FSHTitel"/>
    </w:pPr>
    <w:r w:rsidRPr="00E47912">
      <w:fldChar w:fldCharType="begin" w:fldLock="1"/>
    </w:r>
    <w:r w:rsidRPr="00E47912">
      <w:instrText xml:space="preserve"> DOCPROPERTY</w:instrText>
    </w:r>
    <w:r w:rsidRPr="00E47912">
      <w:rPr>
        <w:sz w:val="18"/>
      </w:rPr>
      <w:instrText xml:space="preserve"> "RubrikSvar" *\charformat </w:instrText>
    </w:r>
    <w:r w:rsidRPr="00E47912">
      <w:fldChar w:fldCharType="separate"/>
    </w:r>
    <w:r w:rsidRPr="00E47912">
      <w:t>Kostnadsansvaret inom LSS</w:t>
    </w:r>
    <w:r w:rsidRPr="00E47912">
      <w:fldChar w:fldCharType="end"/>
    </w:r>
  </w:p>
  <w:p w:rsidR="00E47912" w:rsidRPr="00E47912" w:rsidRDefault="00E47912">
    <w:pPr>
      <w:pStyle w:val="Normal00"/>
    </w:pPr>
  </w:p>
  <w:p w:rsidR="00E47912" w:rsidRPr="00E47912" w:rsidRDefault="00E479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9C0FDD"/>
    <w:multiLevelType w:val="hybridMultilevel"/>
    <w:tmpl w:val="E74499E2"/>
    <w:lvl w:ilvl="0" w:tplc="E256788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9810988">
    <w:abstractNumId w:val="3"/>
  </w:num>
  <w:num w:numId="2" w16cid:durableId="1173182927">
    <w:abstractNumId w:val="2"/>
  </w:num>
  <w:num w:numId="3" w16cid:durableId="762998755">
    <w:abstractNumId w:val="1"/>
  </w:num>
  <w:num w:numId="4" w16cid:durableId="380978337">
    <w:abstractNumId w:val="0"/>
  </w:num>
  <w:num w:numId="5" w16cid:durableId="437678200">
    <w:abstractNumId w:val="7"/>
  </w:num>
  <w:num w:numId="6" w16cid:durableId="1920671181">
    <w:abstractNumId w:val="6"/>
  </w:num>
  <w:num w:numId="7" w16cid:durableId="1858425348">
    <w:abstractNumId w:val="5"/>
  </w:num>
  <w:num w:numId="8" w16cid:durableId="821969150">
    <w:abstractNumId w:val="4"/>
  </w:num>
  <w:num w:numId="9" w16cid:durableId="572473511">
    <w:abstractNumId w:val="8"/>
  </w:num>
  <w:num w:numId="10" w16cid:durableId="377171185">
    <w:abstractNumId w:val="9"/>
  </w:num>
  <w:num w:numId="11" w16cid:durableId="1152867926">
    <w:abstractNumId w:val="10"/>
  </w:num>
  <w:num w:numId="12" w16cid:durableId="1616788980">
    <w:abstractNumId w:val="13"/>
  </w:num>
  <w:num w:numId="13" w16cid:durableId="1753743994">
    <w:abstractNumId w:val="15"/>
  </w:num>
  <w:num w:numId="14" w16cid:durableId="648677106">
    <w:abstractNumId w:val="16"/>
  </w:num>
  <w:num w:numId="15" w16cid:durableId="438960289">
    <w:abstractNumId w:val="11"/>
  </w:num>
  <w:num w:numId="16" w16cid:durableId="1343583664">
    <w:abstractNumId w:val="19"/>
  </w:num>
  <w:num w:numId="17" w16cid:durableId="938829111">
    <w:abstractNumId w:val="17"/>
  </w:num>
  <w:num w:numId="18" w16cid:durableId="1002316671">
    <w:abstractNumId w:val="14"/>
  </w:num>
  <w:num w:numId="19" w16cid:durableId="1843009412">
    <w:abstractNumId w:val="12"/>
  </w:num>
  <w:num w:numId="20" w16cid:durableId="13914606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FFE3460D-E740-4541-A8D4-0C9824D81DA7},{2998228B-41E9-466F-80DA-3FF00D1CAC40}"/>
  </w:docVars>
  <w:rsids>
    <w:rsidRoot w:val="00504EFF"/>
    <w:rsid w:val="00504EFF"/>
    <w:rsid w:val="00E4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2D37B68-B445-40D4-A14D-D1931B97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1594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fp1108</vt:lpstr>
    </vt:vector>
  </TitlesOfParts>
  <Company>Riksdagen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fp1108</dc:title>
  <dc:subject>fp1108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2010-11-20T08:27:00Z</cp:lastPrinted>
  <dcterms:created xsi:type="dcterms:W3CDTF">2025-12-18T02:28:00Z</dcterms:created>
  <dcterms:modified xsi:type="dcterms:W3CDTF">2025-12-18T02:28:00Z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cs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Kostnadsansvaret inom LSS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Kostnadsansvaret inom LSS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Liselott Hagberg och Jan Ertsborn (FP)</vt:lpwstr>
  </property>
  <property fmtid="{D5CDD505-2E9C-101B-9397-08002B2CF9AE}" pid="26" name="MotionarLista">
    <vt:lpwstr>Hagberg, Liselott (FP)\Ertsborn,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Liselott Hagberg (FP), 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carolina.schale@riksdagen.se</vt:lpwstr>
  </property>
  <property fmtid="{D5CDD505-2E9C-101B-9397-08002B2CF9AE}" pid="45" name="ReservUID">
    <vt:lpwstr>ca0417ab</vt:lpwstr>
  </property>
  <property fmtid="{D5CDD505-2E9C-101B-9397-08002B2CF9AE}" pid="46" name="MotionID">
    <vt:lpwstr>20102011000001020112000011080069</vt:lpwstr>
  </property>
  <property fmtid="{D5CDD505-2E9C-101B-9397-08002B2CF9AE}" pid="47" name="datum">
    <vt:lpwstr>101021</vt:lpwstr>
  </property>
  <property fmtid="{D5CDD505-2E9C-101B-9397-08002B2CF9AE}" pid="48" name="avsändar-e-post">
    <vt:lpwstr>carolina.schale@riksdagen.se</vt:lpwstr>
  </property>
  <property fmtid="{D5CDD505-2E9C-101B-9397-08002B2CF9AE}" pid="49" name="id">
    <vt:lpwstr>20102011000001020112000011080069</vt:lpwstr>
  </property>
  <property fmtid="{D5CDD505-2E9C-101B-9397-08002B2CF9AE}" pid="50" name="nummer">
    <vt:lpwstr>270</vt:lpwstr>
  </property>
  <property fmtid="{D5CDD505-2E9C-101B-9397-08002B2CF9AE}" pid="51" name="utskottsbeteckning">
    <vt:lpwstr>So</vt:lpwstr>
  </property>
  <property fmtid="{D5CDD505-2E9C-101B-9397-08002B2CF9AE}" pid="52" name="GlobalUID">
    <vt:lpwstr>{CA6E0410-EEDF-47F3-995A-48DBF6D7835A}</vt:lpwstr>
  </property>
  <property fmtid="{D5CDD505-2E9C-101B-9397-08002B2CF9AE}" pid="53" name="Överföringar">
    <vt:i4>0</vt:i4>
  </property>
  <property fmtid="{D5CDD505-2E9C-101B-9397-08002B2CF9AE}" pid="54" name="Checksum">
    <vt:lpwstr>*1018617391588*</vt:lpwstr>
  </property>
  <property fmtid="{D5CDD505-2E9C-101B-9397-08002B2CF9AE}" pid="55" name="skuggnummer">
    <vt:lpwstr>435</vt:lpwstr>
  </property>
  <property fmtid="{D5CDD505-2E9C-101B-9397-08002B2CF9AE}" pid="56" name="urixVersion">
    <vt:lpwstr>4.3.0.0</vt:lpwstr>
  </property>
  <property fmtid="{D5CDD505-2E9C-101B-9397-08002B2CF9AE}" pid="57" name="urixOrigin">
    <vt:lpwstr>101120 09:27:40.545</vt:lpwstr>
  </property>
  <property fmtid="{D5CDD505-2E9C-101B-9397-08002B2CF9AE}" pid="58" name="urixGuid">
    <vt:lpwstr>{D25A249E-0784-43E3-90E2-E7B93486F4A2}</vt:lpwstr>
  </property>
</Properties>
</file>