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BBC" w:rsidRPr="00B34880" w:rsidRDefault="00677457" w:rsidP="00C238D2">
      <w:pPr>
        <w:pStyle w:val="Hemstlrubrik"/>
      </w:pPr>
      <w:r w:rsidRPr="00B34880">
        <w:t>Förslag till riksdagsbeslut</w:t>
      </w:r>
    </w:p>
    <w:p w:rsidR="00FD4D47" w:rsidRPr="00B34880" w:rsidRDefault="00FD4D47">
      <w:pPr>
        <w:pStyle w:val="Hemstlatt"/>
        <w:ind w:left="0"/>
      </w:pPr>
      <w:r w:rsidRPr="00B34880">
        <w:t>Riksdagen tillkännager för regeringen som sin mening vad i motionen anförs om Vattenfalls roll i energipolit</w:t>
      </w:r>
      <w:r w:rsidRPr="00B34880">
        <w:t>i</w:t>
      </w:r>
      <w:r w:rsidRPr="00B34880">
        <w:t>ken.</w:t>
      </w:r>
    </w:p>
    <w:p w:rsidR="00023BBC" w:rsidRPr="00B34880" w:rsidRDefault="00677457">
      <w:pPr>
        <w:pStyle w:val="Rubrik1"/>
      </w:pPr>
      <w:r w:rsidRPr="00B34880">
        <w:t>Motivering</w:t>
      </w:r>
    </w:p>
    <w:p w:rsidR="00023BBC" w:rsidRPr="00B34880" w:rsidRDefault="00677457">
      <w:r w:rsidRPr="00B34880">
        <w:t>Vattenfall är ett stort och dominerande statligt företag inom el- och vattenfö</w:t>
      </w:r>
      <w:r w:rsidRPr="00B34880">
        <w:t>r</w:t>
      </w:r>
      <w:r w:rsidRPr="00B34880">
        <w:t>sörjningen. I ett europeiskt perspektiv är man en av de fyra största elprod</w:t>
      </w:r>
      <w:r w:rsidRPr="00B34880">
        <w:t>u</w:t>
      </w:r>
      <w:r w:rsidRPr="00B34880">
        <w:t>centerna. Företaget arbetar över ett mycket brett fält som omfattar allt från produktion, distribution, handel finansiellt och fysiskt på öppen marknad, försäljning till forskning och utveckling.</w:t>
      </w:r>
    </w:p>
    <w:p w:rsidR="00023BBC" w:rsidRPr="00B34880" w:rsidRDefault="00677457">
      <w:pPr>
        <w:pStyle w:val="Normaltindrag"/>
      </w:pPr>
      <w:r w:rsidRPr="00B34880">
        <w:t>Vattenfall har idag cirka 35 000 anställda och verkar i Norden och i Eur</w:t>
      </w:r>
      <w:r w:rsidRPr="00B34880">
        <w:t>o</w:t>
      </w:r>
      <w:r w:rsidRPr="00B34880">
        <w:t>pa. Särskilt engagemang finns i Finland, Polen och Tyskland. Företaget är uppdelat i 14 så kallade affärsenheter. En viktig del i företaget är en omfa</w:t>
      </w:r>
      <w:r w:rsidRPr="00B34880">
        <w:t>t</w:t>
      </w:r>
      <w:r w:rsidRPr="00B34880">
        <w:t>tande satsning på utvecklingsfrågorna, där fossila bränslen, kretsloppstänka</w:t>
      </w:r>
      <w:r w:rsidRPr="00B34880">
        <w:t>n</w:t>
      </w:r>
      <w:r w:rsidRPr="00B34880">
        <w:t>det, minikraftvärme, solenergi, vattenkraft, vindkraft och vågkraft står på dagordningen. Att detta arbete utvecklas är ett viktigt ägar- och samhällsi</w:t>
      </w:r>
      <w:r w:rsidRPr="00B34880">
        <w:t>n</w:t>
      </w:r>
      <w:r w:rsidRPr="00B34880">
        <w:t>tresse från statsmaktens sida.</w:t>
      </w:r>
    </w:p>
    <w:p w:rsidR="00023BBC" w:rsidRPr="00B34880" w:rsidRDefault="00677457">
      <w:pPr>
        <w:pStyle w:val="Normaltindrag"/>
      </w:pPr>
      <w:r w:rsidRPr="00B34880">
        <w:t>Vattenfall</w:t>
      </w:r>
      <w:r w:rsidR="003D5981" w:rsidRPr="00B34880">
        <w:t>s</w:t>
      </w:r>
      <w:r w:rsidRPr="00B34880">
        <w:t>koncernens totala produktionskapacitet uppgick 2005 till 32 500 MW el och 16 000 MW värme. Elproduktionen kom 2005 till 51,5 procent från kärnkraft, 48,1 procent från vattenkraft, 0,7 procent från fossilkraft och 0,1 procent från vindkraft. Kärnkraften och vattenkraften är de två totalt d</w:t>
      </w:r>
      <w:r w:rsidRPr="00B34880">
        <w:t>o</w:t>
      </w:r>
      <w:r w:rsidRPr="00B34880">
        <w:t>minerande produktionssätten inom företaget.</w:t>
      </w:r>
    </w:p>
    <w:p w:rsidR="00023BBC" w:rsidRPr="00B34880" w:rsidRDefault="00677457">
      <w:pPr>
        <w:pStyle w:val="Normaltindrag"/>
      </w:pPr>
      <w:r w:rsidRPr="00B34880">
        <w:t>Ekonomiskt är Vattenfalls utveckling positiv. Under perioden januari till juni 2006 ökade nettoomsättningen med 22 procent. Det motsvarar idag 78 502 MSEK. Rörelseresultatet ökade med 29,5 procent och stannade på 18 132 MSEK för samma period. Förklaringarna, som anges från Vattenfalls sida, är framför</w:t>
      </w:r>
      <w:r w:rsidR="003D5981" w:rsidRPr="00B34880">
        <w:t xml:space="preserve"> </w:t>
      </w:r>
      <w:r w:rsidRPr="00B34880">
        <w:t>allt förbättringar inom den tyska elproduktions- och värm</w:t>
      </w:r>
      <w:r w:rsidRPr="00B34880">
        <w:t>e</w:t>
      </w:r>
      <w:r w:rsidRPr="00B34880">
        <w:t xml:space="preserve">verksamheten. De högre elpriserna och en högre resultatandel från det danska </w:t>
      </w:r>
      <w:r w:rsidRPr="00B34880">
        <w:lastRenderedPageBreak/>
        <w:t>företaget Elsam A/S menar man inte har påverkat resultatet positivt mot ba</w:t>
      </w:r>
      <w:r w:rsidRPr="00B34880">
        <w:t>k</w:t>
      </w:r>
      <w:r w:rsidRPr="00B34880">
        <w:t>grund av lägre vattenkraftsproduktion, högre skatter samt försämringar inom elförsäljningen.</w:t>
      </w:r>
    </w:p>
    <w:p w:rsidR="00023BBC" w:rsidRPr="00B34880" w:rsidRDefault="00677457">
      <w:pPr>
        <w:pStyle w:val="Normaltindrag"/>
      </w:pPr>
      <w:r w:rsidRPr="00B34880">
        <w:t>Från konsumentperspektivet kan vi dock konstatera att elpriserna ökat med i storleksordningen 80 procent sedan elmarknaden avreglerades 1996. På den svenska elmarknaden har vi idag tre stora aktörer. Situationen kan liknas vid ett så kallat oligopol. Vattenfall är en av aktörerna. Framför allt är det syst</w:t>
      </w:r>
      <w:r w:rsidRPr="00B34880">
        <w:t>e</w:t>
      </w:r>
      <w:r w:rsidRPr="00B34880">
        <w:t>matiska uppköp av företag som lett fram till denna situation. Und</w:t>
      </w:r>
      <w:r w:rsidR="003D5981" w:rsidRPr="00B34880">
        <w:t>er åren 1994 till 2004 har 40–</w:t>
      </w:r>
      <w:r w:rsidRPr="00B34880">
        <w:t>50 så kallade strukturaffärer genomförts av de tre domina</w:t>
      </w:r>
      <w:r w:rsidRPr="00B34880">
        <w:t>n</w:t>
      </w:r>
      <w:r w:rsidRPr="00B34880">
        <w:t>terna på d</w:t>
      </w:r>
      <w:r w:rsidR="003D5981" w:rsidRPr="00B34880">
        <w:t>en svenska marknaden. Såväl E.ON</w:t>
      </w:r>
      <w:r w:rsidRPr="00B34880">
        <w:t>, Fortum som Vattenfall noterar alla idag mycket stora vinster samtidigt som elpriserna påtagligt har ökat.</w:t>
      </w:r>
    </w:p>
    <w:p w:rsidR="00023BBC" w:rsidRPr="00B34880" w:rsidRDefault="00677457">
      <w:pPr>
        <w:pStyle w:val="Normaltindrag"/>
      </w:pPr>
      <w:r w:rsidRPr="00B34880">
        <w:t>Vi kan också konstatera att samma utveckling sker i Europa, där stora e</w:t>
      </w:r>
      <w:r w:rsidRPr="00B34880">
        <w:t>u</w:t>
      </w:r>
      <w:r w:rsidRPr="00B34880">
        <w:t>ropeiska kraftföretag förbereder uppköp. Kassakistorna är välfyllda efter år av rekordvinster. Prognosen är att på den europeiska nivån k</w:t>
      </w:r>
      <w:r w:rsidR="003D5981" w:rsidRPr="00B34880">
        <w:t>ommer vi inom några år att ha 6–</w:t>
      </w:r>
      <w:r w:rsidRPr="00B34880">
        <w:t>7 stora aktörer. Samtidigt knyts de olika ländernas elmar</w:t>
      </w:r>
      <w:r w:rsidRPr="00B34880">
        <w:t>k</w:t>
      </w:r>
      <w:r w:rsidRPr="00B34880">
        <w:t>nader ihop genom kabelbyggen. Elpriserna jämnas på detta sätt ut. Men det öppnar också för att den som säljer el enklare kan exportera till den som bet</w:t>
      </w:r>
      <w:r w:rsidRPr="00B34880">
        <w:t>a</w:t>
      </w:r>
      <w:r w:rsidRPr="00B34880">
        <w:t>lar högst pris. Risken är stor för att dominerande företag på elmarknaden kan missbruka sin ställning.</w:t>
      </w:r>
    </w:p>
    <w:p w:rsidR="00023BBC" w:rsidRPr="00B34880" w:rsidRDefault="00677457">
      <w:pPr>
        <w:pStyle w:val="Normaltindrag"/>
      </w:pPr>
      <w:r w:rsidRPr="00B34880">
        <w:t>Den tidigare socialdemokratiska regeringen noterade denna utveckling mot bakgrund av prisökningarna på el. Därför fattades beslut om att gå vidare med bland annat följande åtgärder:</w:t>
      </w:r>
    </w:p>
    <w:p w:rsidR="00023BBC" w:rsidRPr="00B34880" w:rsidRDefault="00677457" w:rsidP="00C238D2">
      <w:pPr>
        <w:pStyle w:val="PunktlistaBomb"/>
        <w:tabs>
          <w:tab w:val="clear" w:pos="360"/>
        </w:tabs>
      </w:pPr>
      <w:r w:rsidRPr="00B34880">
        <w:t>Begränsa elbolagens möjligheter att teckna dyra tillsvidareavtal samt u</w:t>
      </w:r>
      <w:r w:rsidRPr="00B34880">
        <w:t>n</w:t>
      </w:r>
      <w:r w:rsidRPr="00B34880">
        <w:t>derlätta för nya aktörer att komma in på elmarknaden.</w:t>
      </w:r>
    </w:p>
    <w:p w:rsidR="00023BBC" w:rsidRPr="00B34880" w:rsidRDefault="00677457" w:rsidP="00C238D2">
      <w:pPr>
        <w:pStyle w:val="PunktlistaBomb"/>
        <w:tabs>
          <w:tab w:val="clear" w:pos="360"/>
        </w:tabs>
        <w:spacing w:before="0"/>
      </w:pPr>
      <w:r w:rsidRPr="00B34880">
        <w:t>Undersöka möjligheterna att dela upp elbörsen i två marknader med två olika prisbildningar – där den dyrare el som produceras med fossila brän</w:t>
      </w:r>
      <w:r w:rsidRPr="00B34880">
        <w:t>s</w:t>
      </w:r>
      <w:r w:rsidRPr="00B34880">
        <w:t>len endast slår igenom på den ena marknaden, och inte som nu på hela e</w:t>
      </w:r>
      <w:r w:rsidRPr="00B34880">
        <w:t>l</w:t>
      </w:r>
      <w:r w:rsidRPr="00B34880">
        <w:t>priset.</w:t>
      </w:r>
    </w:p>
    <w:p w:rsidR="00023BBC" w:rsidRPr="00B34880" w:rsidRDefault="00677457" w:rsidP="00C238D2">
      <w:pPr>
        <w:pStyle w:val="PunktlistaBomb"/>
        <w:tabs>
          <w:tab w:val="clear" w:pos="360"/>
        </w:tabs>
        <w:spacing w:before="0"/>
      </w:pPr>
      <w:r w:rsidRPr="00B34880">
        <w:t>Analysera hur industrikunder enk</w:t>
      </w:r>
      <w:r w:rsidR="003D5981" w:rsidRPr="00B34880">
        <w:t>lare ska erhålla långa avtal (5–</w:t>
      </w:r>
      <w:r w:rsidRPr="00B34880">
        <w:t>10 år).</w:t>
      </w:r>
    </w:p>
    <w:p w:rsidR="00023BBC" w:rsidRPr="00B34880" w:rsidRDefault="00677457" w:rsidP="00C238D2">
      <w:pPr>
        <w:pStyle w:val="PunktlistaBomb"/>
        <w:tabs>
          <w:tab w:val="clear" w:pos="360"/>
        </w:tabs>
        <w:spacing w:before="0"/>
      </w:pPr>
      <w:r w:rsidRPr="00B34880">
        <w:t>Analysera hur fakturorna till hushållen kan förbättras.</w:t>
      </w:r>
    </w:p>
    <w:p w:rsidR="00023BBC" w:rsidRPr="00B34880" w:rsidRDefault="00677457" w:rsidP="00C238D2">
      <w:r w:rsidRPr="00B34880">
        <w:t>Framför</w:t>
      </w:r>
      <w:r w:rsidR="003D5981" w:rsidRPr="00B34880">
        <w:t xml:space="preserve"> </w:t>
      </w:r>
      <w:r w:rsidRPr="00B34880">
        <w:t>allt vill vi peka på vikten av att basnäringar inom gruv-, stål- och pappersindustrin har en säker och långsiktig elförsörjning. Här handlar det dels om att garantera den långsiktiga tillgången på el, dels att via långsiktiga avtal garantera en rimlig och i förhållande till omvärlden konkurrenskraftig prisbild. Den tunga exportindustrin inom basnäringarna står för en viktig andel av landets totala exportinkomster och får därför inte riskeras när det gäller elförsörjningen.</w:t>
      </w:r>
    </w:p>
    <w:p w:rsidR="00023BBC" w:rsidRPr="00B34880" w:rsidRDefault="00677457">
      <w:pPr>
        <w:pStyle w:val="Normaltindrag"/>
      </w:pPr>
      <w:r w:rsidRPr="00B34880">
        <w:t>Det är i bland annat detta perspektiv som Vattenfall som framtida aktör på elmarknaden ska betraktas. Vattenfall kan vara en stabiliserande faktor på den nordiska elmarknaden. Företaget kan genom sin starka ställning bidra till ordentliga forsknings- och utvecklingsinsatser, men måste också i sin prisp</w:t>
      </w:r>
      <w:r w:rsidRPr="00B34880">
        <w:t>o</w:t>
      </w:r>
      <w:r w:rsidRPr="00B34880">
        <w:t>litik ta samhällsansvar. Det är viktigt att Vattenfall även framöver får tydliga direktiv att bjuda spets mot sin</w:t>
      </w:r>
      <w:r w:rsidR="003D5981" w:rsidRPr="00B34880">
        <w:t>a konkurrenter och därmed bidra</w:t>
      </w:r>
      <w:r w:rsidRPr="00B34880">
        <w:t xml:space="preserve"> till bättre elpriser. Vattenfall får som statligt företag aldrig uppfattas vara en aktör i en oligopolliknande situation där man inte har andra intressen än övriga priva</w:t>
      </w:r>
      <w:r w:rsidRPr="00B34880">
        <w:t>t</w:t>
      </w:r>
      <w:r w:rsidRPr="00B34880">
        <w:t>ägda företag. Vi bör i ännu större utsträckning använda oss av kraften i det statliga ägandet.</w:t>
      </w:r>
    </w:p>
    <w:p w:rsidR="00023BBC" w:rsidRPr="00B34880" w:rsidRDefault="00677457">
      <w:pPr>
        <w:pStyle w:val="Normaltindrag"/>
      </w:pPr>
      <w:r w:rsidRPr="00B34880">
        <w:t>Det gäller således att hitta nya verktyg som gör att de stora vinster som nu noteras hos de tre dominanterna på elmarknaden kommer till samhällsnytta. De måste komma såväl konsumenter som industri till del. För vår del är syftet att åstadkomma en långsiktighet i samhällsplaneringen på detta område. Dels måste fokus även i fortsättningen sättas på att åstadkomma långsiktigt ko</w:t>
      </w:r>
      <w:r w:rsidRPr="00B34880">
        <w:t>n</w:t>
      </w:r>
      <w:r w:rsidRPr="00B34880">
        <w:t>kurrenskraftiga priser, dels förbättrad och ny produktionskapacitet.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880">
        <w:trPr>
          <w:cantSplit/>
        </w:trPr>
        <w:tc>
          <w:tcPr>
            <w:tcW w:w="3046" w:type="dxa"/>
          </w:tcPr>
          <w:p w:rsidR="00FD4D47" w:rsidRPr="00B34880" w:rsidRDefault="00FD4D47">
            <w:pPr>
              <w:pStyle w:val="UnderskriftDatum"/>
              <w:spacing w:before="240"/>
            </w:pPr>
            <w:r w:rsidRPr="00B34880">
              <w:t>Stockholm den 25 oktober 2006</w:t>
            </w:r>
          </w:p>
        </w:tc>
        <w:tc>
          <w:tcPr>
            <w:tcW w:w="3047" w:type="dxa"/>
          </w:tcPr>
          <w:p w:rsidR="00FD4D47" w:rsidRPr="00B34880" w:rsidRDefault="00FD4D47">
            <w:pPr>
              <w:pStyle w:val="Underskrifter"/>
              <w:spacing w:before="240"/>
            </w:pPr>
          </w:p>
        </w:tc>
      </w:tr>
      <w:tr w:rsidR="00000000" w:rsidRPr="00B34880">
        <w:trPr>
          <w:cantSplit/>
        </w:trPr>
        <w:tc>
          <w:tcPr>
            <w:tcW w:w="3046" w:type="dxa"/>
          </w:tcPr>
          <w:p w:rsidR="00FD4D47" w:rsidRPr="00B34880" w:rsidRDefault="00FD4D47">
            <w:pPr>
              <w:pStyle w:val="Underskrifter"/>
            </w:pPr>
            <w:r w:rsidRPr="00B34880">
              <w:t>Peter Hultqvist (s)</w:t>
            </w:r>
          </w:p>
        </w:tc>
        <w:tc>
          <w:tcPr>
            <w:tcW w:w="3046" w:type="dxa"/>
          </w:tcPr>
          <w:p w:rsidR="00FD4D47" w:rsidRPr="00B34880" w:rsidRDefault="00FD4D47">
            <w:pPr>
              <w:pStyle w:val="Underskrifter"/>
            </w:pPr>
          </w:p>
        </w:tc>
      </w:tr>
      <w:tr w:rsidR="00000000" w:rsidRPr="00B34880">
        <w:trPr>
          <w:cantSplit/>
        </w:trPr>
        <w:tc>
          <w:tcPr>
            <w:tcW w:w="3046" w:type="dxa"/>
          </w:tcPr>
          <w:p w:rsidR="00FD4D47" w:rsidRPr="00B34880" w:rsidRDefault="00FD4D47">
            <w:pPr>
              <w:pStyle w:val="Underskrifter"/>
            </w:pPr>
            <w:r w:rsidRPr="00B34880">
              <w:t>Ulrica Messing (s)</w:t>
            </w:r>
          </w:p>
        </w:tc>
        <w:tc>
          <w:tcPr>
            <w:tcW w:w="3046" w:type="dxa"/>
          </w:tcPr>
          <w:p w:rsidR="00FD4D47" w:rsidRPr="00B34880" w:rsidRDefault="00FD4D47">
            <w:pPr>
              <w:pStyle w:val="Underskrifter"/>
            </w:pPr>
            <w:r w:rsidRPr="00B34880">
              <w:t>Hans Stenberg (s)</w:t>
            </w:r>
          </w:p>
        </w:tc>
      </w:tr>
      <w:tr w:rsidR="00000000" w:rsidRPr="00B34880">
        <w:trPr>
          <w:cantSplit/>
        </w:trPr>
        <w:tc>
          <w:tcPr>
            <w:tcW w:w="3046" w:type="dxa"/>
          </w:tcPr>
          <w:p w:rsidR="00FD4D47" w:rsidRPr="00B34880" w:rsidRDefault="00FD4D47">
            <w:pPr>
              <w:pStyle w:val="Underskrifter"/>
            </w:pPr>
            <w:r w:rsidRPr="00B34880">
              <w:t>Kristina Zakrisson (s)</w:t>
            </w:r>
          </w:p>
        </w:tc>
        <w:tc>
          <w:tcPr>
            <w:tcW w:w="3046" w:type="dxa"/>
          </w:tcPr>
          <w:p w:rsidR="00FD4D47" w:rsidRPr="00B34880" w:rsidRDefault="00FD4D47">
            <w:pPr>
              <w:pStyle w:val="Underskrifter"/>
            </w:pPr>
            <w:r w:rsidRPr="00B34880">
              <w:t>Berit Högman (s)</w:t>
            </w:r>
          </w:p>
        </w:tc>
      </w:tr>
      <w:tr w:rsidR="00000000" w:rsidRPr="00B34880">
        <w:trPr>
          <w:cantSplit/>
        </w:trPr>
        <w:tc>
          <w:tcPr>
            <w:tcW w:w="3046" w:type="dxa"/>
          </w:tcPr>
          <w:p w:rsidR="00FD4D47" w:rsidRPr="00B34880" w:rsidRDefault="00FD4D47">
            <w:pPr>
              <w:pStyle w:val="Underskrifter"/>
            </w:pPr>
            <w:r w:rsidRPr="00B34880">
              <w:t>Helén Pettersson (s)</w:t>
            </w:r>
          </w:p>
        </w:tc>
        <w:tc>
          <w:tcPr>
            <w:tcW w:w="3046" w:type="dxa"/>
          </w:tcPr>
          <w:p w:rsidR="00FD4D47" w:rsidRPr="00B34880" w:rsidRDefault="00FD4D47">
            <w:pPr>
              <w:pStyle w:val="Underskrifter"/>
            </w:pPr>
            <w:r w:rsidRPr="00B34880">
              <w:t>Gunnar Sandberg (s)</w:t>
            </w:r>
          </w:p>
        </w:tc>
      </w:tr>
    </w:tbl>
    <w:p w:rsidR="00023BBC" w:rsidRPr="00B34880" w:rsidRDefault="00023BBC" w:rsidP="003D5981">
      <w:pPr>
        <w:pStyle w:val="Normaltindrag"/>
      </w:pPr>
    </w:p>
    <w:sectPr w:rsidR="00023BBC" w:rsidRPr="00B34880" w:rsidSect="003D59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D47" w:rsidRPr="00B34880" w:rsidRDefault="00FD4D47">
      <w:r w:rsidRPr="00B34880">
        <w:separator/>
      </w:r>
    </w:p>
  </w:endnote>
  <w:endnote w:type="continuationSeparator" w:id="0">
    <w:p w:rsidR="00FD4D47" w:rsidRPr="00B34880" w:rsidRDefault="00FD4D47">
      <w:r w:rsidRPr="00B34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BC" w:rsidRPr="00B34880" w:rsidRDefault="00B34880" w:rsidP="003D5981">
    <w:pPr>
      <w:pStyle w:val="Sidfot"/>
    </w:pPr>
    <w:r w:rsidRPr="00B348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951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981" w:rsidRDefault="00FD4D47">
                          <w:pPr>
                            <w:pStyle w:val="NormalS5sidnrV"/>
                          </w:pPr>
                          <w:r>
                            <w:fldChar w:fldCharType="begin"/>
                          </w:r>
                          <w:r w:rsidR="003D598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981" w:rsidRDefault="00FD4D47">
                    <w:pPr>
                      <w:pStyle w:val="NormalS5sidnrV"/>
                    </w:pPr>
                    <w:r>
                      <w:fldChar w:fldCharType="begin"/>
                    </w:r>
                    <w:r w:rsidR="003D598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BC" w:rsidRPr="00B34880" w:rsidRDefault="00B34880" w:rsidP="003D5981">
    <w:pPr>
      <w:pStyle w:val="Sidfot"/>
    </w:pPr>
    <w:r w:rsidRPr="00B348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496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981" w:rsidRDefault="00FD4D47">
                          <w:pPr>
                            <w:pStyle w:val="NormalS5sidnrH"/>
                            <w:ind w:right="0"/>
                          </w:pPr>
                          <w:r>
                            <w:fldChar w:fldCharType="begin"/>
                          </w:r>
                          <w:r w:rsidR="003D5981">
                            <w:instrText xml:space="preserve"> PAGE *\charformat</w:instrText>
                          </w:r>
                          <w:r>
                            <w:fldChar w:fldCharType="separate"/>
                          </w:r>
                          <w:r w:rsidR="001414D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981" w:rsidRDefault="00FD4D47">
                    <w:pPr>
                      <w:pStyle w:val="NormalS5sidnrH"/>
                      <w:ind w:right="0"/>
                    </w:pPr>
                    <w:r>
                      <w:fldChar w:fldCharType="begin"/>
                    </w:r>
                    <w:r w:rsidR="003D5981">
                      <w:instrText xml:space="preserve"> PAGE *\charformat</w:instrText>
                    </w:r>
                    <w:r>
                      <w:fldChar w:fldCharType="separate"/>
                    </w:r>
                    <w:r w:rsidR="001414D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BC" w:rsidRPr="00B34880" w:rsidRDefault="00B34880" w:rsidP="003D5981">
    <w:pPr>
      <w:pStyle w:val="Sidfot"/>
    </w:pPr>
    <w:r w:rsidRPr="00B348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859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981" w:rsidRDefault="00FD4D47">
                          <w:pPr>
                            <w:pStyle w:val="NormalS5sidnrH"/>
                            <w:ind w:right="0"/>
                          </w:pPr>
                          <w:r>
                            <w:fldChar w:fldCharType="begin"/>
                          </w:r>
                          <w:r w:rsidR="003D598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981" w:rsidRDefault="00FD4D47">
                    <w:pPr>
                      <w:pStyle w:val="NormalS5sidnrH"/>
                      <w:ind w:right="0"/>
                    </w:pPr>
                    <w:r>
                      <w:fldChar w:fldCharType="begin"/>
                    </w:r>
                    <w:r w:rsidR="003D598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D47" w:rsidRPr="00B34880" w:rsidRDefault="00FD4D47">
      <w:r w:rsidRPr="00B34880">
        <w:separator/>
      </w:r>
    </w:p>
  </w:footnote>
  <w:footnote w:type="continuationSeparator" w:id="0">
    <w:p w:rsidR="00FD4D47" w:rsidRPr="00B34880" w:rsidRDefault="00FD4D47">
      <w:r w:rsidRPr="00B34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BC" w:rsidRPr="00B34880" w:rsidRDefault="00B34880" w:rsidP="003D5981">
    <w:pPr>
      <w:pStyle w:val="Sidhuvud"/>
    </w:pPr>
    <w:r w:rsidRPr="00B348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35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981" w:rsidRDefault="00FD4D47">
                          <w:pPr>
                            <w:pStyle w:val="KantRubrikS5V"/>
                          </w:pPr>
                          <w:r>
                            <w:fldChar w:fldCharType="begin"/>
                          </w:r>
                          <w:r w:rsidR="003D5981">
                            <w:instrText xml:space="preserve"> DOCPROPERTY "YearUser" *\charformat </w:instrText>
                          </w:r>
                          <w:r>
                            <w:fldChar w:fldCharType="separate"/>
                          </w:r>
                          <w:r w:rsidR="001414D5">
                            <w:t>2006/07</w:t>
                          </w:r>
                          <w:r>
                            <w:fldChar w:fldCharType="end"/>
                          </w:r>
                          <w:r w:rsidR="003D5981">
                            <w:t>:</w:t>
                          </w:r>
                          <w:r>
                            <w:fldChar w:fldCharType="begin"/>
                          </w:r>
                          <w:r w:rsidR="003D5981">
                            <w:instrText xml:space="preserve"> DOCPROPERTY "Motionsnummer" *\charformat </w:instrText>
                          </w:r>
                          <w:r>
                            <w:fldChar w:fldCharType="separate"/>
                          </w:r>
                          <w:r w:rsidR="001414D5">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981" w:rsidRDefault="00FD4D47">
                    <w:pPr>
                      <w:pStyle w:val="KantRubrikS5V"/>
                    </w:pPr>
                    <w:r>
                      <w:fldChar w:fldCharType="begin"/>
                    </w:r>
                    <w:r w:rsidR="003D5981">
                      <w:instrText xml:space="preserve"> DOCPROPERTY "YearUser" *\charformat </w:instrText>
                    </w:r>
                    <w:r>
                      <w:fldChar w:fldCharType="separate"/>
                    </w:r>
                    <w:r w:rsidR="001414D5">
                      <w:t>2006/07</w:t>
                    </w:r>
                    <w:r>
                      <w:fldChar w:fldCharType="end"/>
                    </w:r>
                    <w:r w:rsidR="003D5981">
                      <w:t>:</w:t>
                    </w:r>
                    <w:r>
                      <w:fldChar w:fldCharType="begin"/>
                    </w:r>
                    <w:r w:rsidR="003D5981">
                      <w:instrText xml:space="preserve"> DOCPROPERTY "Motionsnummer" *\charformat </w:instrText>
                    </w:r>
                    <w:r>
                      <w:fldChar w:fldCharType="separate"/>
                    </w:r>
                    <w:r w:rsidR="001414D5">
                      <w:t>N330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BC" w:rsidRPr="00B34880" w:rsidRDefault="00B34880" w:rsidP="003D5981">
    <w:pPr>
      <w:pStyle w:val="Sidhuvud"/>
    </w:pPr>
    <w:r w:rsidRPr="00B348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125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981" w:rsidRDefault="00FD4D47">
                          <w:pPr>
                            <w:pStyle w:val="KantRubrikS5H"/>
                            <w:ind w:right="0"/>
                          </w:pPr>
                          <w:r>
                            <w:fldChar w:fldCharType="begin"/>
                          </w:r>
                          <w:r w:rsidR="003D5981">
                            <w:instrText xml:space="preserve"> DOCPROPERTY "YearUser" *\charformat </w:instrText>
                          </w:r>
                          <w:r>
                            <w:fldChar w:fldCharType="separate"/>
                          </w:r>
                          <w:r w:rsidR="001414D5">
                            <w:t>2006/07</w:t>
                          </w:r>
                          <w:r>
                            <w:fldChar w:fldCharType="end"/>
                          </w:r>
                          <w:r w:rsidR="003D5981">
                            <w:t>:</w:t>
                          </w:r>
                          <w:r>
                            <w:fldChar w:fldCharType="begin"/>
                          </w:r>
                          <w:r w:rsidR="003D5981">
                            <w:instrText xml:space="preserve"> DOCPROPERTY "Motionsnummer" *\charformat </w:instrText>
                          </w:r>
                          <w:r>
                            <w:fldChar w:fldCharType="separate"/>
                          </w:r>
                          <w:r w:rsidR="001414D5">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981" w:rsidRDefault="00FD4D47">
                    <w:pPr>
                      <w:pStyle w:val="KantRubrikS5H"/>
                      <w:ind w:right="0"/>
                    </w:pPr>
                    <w:r>
                      <w:fldChar w:fldCharType="begin"/>
                    </w:r>
                    <w:r w:rsidR="003D5981">
                      <w:instrText xml:space="preserve"> DOCPROPERTY "YearUser" *\charformat </w:instrText>
                    </w:r>
                    <w:r>
                      <w:fldChar w:fldCharType="separate"/>
                    </w:r>
                    <w:r w:rsidR="001414D5">
                      <w:t>2006/07</w:t>
                    </w:r>
                    <w:r>
                      <w:fldChar w:fldCharType="end"/>
                    </w:r>
                    <w:r w:rsidR="003D5981">
                      <w:t>:</w:t>
                    </w:r>
                    <w:r>
                      <w:fldChar w:fldCharType="begin"/>
                    </w:r>
                    <w:r w:rsidR="003D5981">
                      <w:instrText xml:space="preserve"> DOCPROPERTY "Motionsnummer" *\charformat </w:instrText>
                    </w:r>
                    <w:r>
                      <w:fldChar w:fldCharType="separate"/>
                    </w:r>
                    <w:r w:rsidR="001414D5">
                      <w:t>N330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D47" w:rsidRPr="00B34880" w:rsidRDefault="00FD4D47">
    <w:pPr>
      <w:pStyle w:val="FSHNormal"/>
      <w:tabs>
        <w:tab w:val="right" w:pos="5840"/>
      </w:tabs>
    </w:pPr>
    <w:r w:rsidRPr="00B34880">
      <w:br/>
    </w:r>
    <w:r w:rsidRPr="00B34880">
      <w:fldChar w:fldCharType="begin" w:fldLock="1"/>
    </w:r>
    <w:r w:rsidRPr="00B34880">
      <w:instrText xml:space="preserve"> DOCPROPERTY</w:instrText>
    </w:r>
    <w:r w:rsidRPr="00B34880">
      <w:rPr>
        <w:sz w:val="18"/>
      </w:rPr>
      <w:instrText xml:space="preserve"> "YearUser" *\charformat </w:instrText>
    </w:r>
    <w:r w:rsidRPr="00B34880">
      <w:fldChar w:fldCharType="separate"/>
    </w:r>
    <w:r w:rsidRPr="00B34880">
      <w:t>2006/07</w:t>
    </w:r>
    <w:r w:rsidRPr="00B34880">
      <w:fldChar w:fldCharType="end"/>
    </w:r>
    <w:r w:rsidRPr="00B34880">
      <w:t xml:space="preserve"> </w:t>
    </w:r>
    <w:r w:rsidRPr="00B34880">
      <w:tab/>
      <w:t xml:space="preserve">mnr: </w:t>
    </w:r>
    <w:r w:rsidRPr="00B34880">
      <w:fldChar w:fldCharType="begin" w:fldLock="1"/>
    </w:r>
    <w:r w:rsidRPr="00B34880">
      <w:instrText xml:space="preserve"> DOCPROPERTY</w:instrText>
    </w:r>
    <w:r w:rsidRPr="00B34880">
      <w:rPr>
        <w:sz w:val="18"/>
      </w:rPr>
      <w:instrText xml:space="preserve"> "Motionsnummer" *\charformat </w:instrText>
    </w:r>
    <w:r w:rsidRPr="00B34880">
      <w:fldChar w:fldCharType="separate"/>
    </w:r>
    <w:r w:rsidRPr="00B34880">
      <w:t>N330</w:t>
    </w:r>
    <w:r w:rsidRPr="00B34880">
      <w:fldChar w:fldCharType="end"/>
    </w:r>
    <w:r w:rsidRPr="00B34880">
      <w:br/>
    </w:r>
    <w:r w:rsidRPr="00B34880">
      <w:fldChar w:fldCharType="begin" w:fldLock="1"/>
    </w:r>
    <w:r w:rsidRPr="00B34880">
      <w:instrText xml:space="preserve"> DOCPROPERTY</w:instrText>
    </w:r>
    <w:r w:rsidRPr="00B34880">
      <w:rPr>
        <w:sz w:val="18"/>
      </w:rPr>
      <w:instrText xml:space="preserve"> "Samling" *\charformat </w:instrText>
    </w:r>
    <w:r w:rsidRPr="00B34880">
      <w:fldChar w:fldCharType="end"/>
    </w:r>
    <w:r w:rsidRPr="00B34880">
      <w:tab/>
      <w:t xml:space="preserve">pnr: </w:t>
    </w:r>
    <w:r w:rsidRPr="00B34880">
      <w:fldChar w:fldCharType="begin" w:fldLock="1"/>
    </w:r>
    <w:r w:rsidRPr="00B34880">
      <w:instrText xml:space="preserve"> DOCPROPERTY</w:instrText>
    </w:r>
    <w:r w:rsidRPr="00B34880">
      <w:rPr>
        <w:sz w:val="18"/>
      </w:rPr>
      <w:instrText xml:space="preserve"> "Partinummer" *\charformat </w:instrText>
    </w:r>
    <w:r w:rsidRPr="00B34880">
      <w:fldChar w:fldCharType="separate"/>
    </w:r>
    <w:r w:rsidRPr="00B34880">
      <w:t>s45003</w:t>
    </w:r>
    <w:r w:rsidRPr="00B34880">
      <w:fldChar w:fldCharType="end"/>
    </w:r>
  </w:p>
  <w:p w:rsidR="00FD4D47" w:rsidRPr="00B34880" w:rsidRDefault="00FD4D47">
    <w:pPr>
      <w:pStyle w:val="FSHRub1"/>
    </w:pPr>
    <w:r w:rsidRPr="00B34880">
      <w:t>Motion till riksdagen</w:t>
    </w:r>
    <w:r w:rsidRPr="00B34880">
      <w:br/>
    </w:r>
    <w:r w:rsidRPr="00B34880">
      <w:fldChar w:fldCharType="begin" w:fldLock="1"/>
    </w:r>
    <w:r w:rsidRPr="00B34880">
      <w:instrText xml:space="preserve"> DOCPROPERTY "YearUser" *\charformat </w:instrText>
    </w:r>
    <w:r w:rsidRPr="00B34880">
      <w:fldChar w:fldCharType="separate"/>
    </w:r>
    <w:r w:rsidRPr="00B34880">
      <w:t>2006/07</w:t>
    </w:r>
    <w:r w:rsidRPr="00B34880">
      <w:fldChar w:fldCharType="end"/>
    </w:r>
    <w:r w:rsidRPr="00B34880">
      <w:t>:</w:t>
    </w:r>
    <w:r w:rsidRPr="00B34880">
      <w:fldChar w:fldCharType="begin" w:fldLock="1"/>
    </w:r>
    <w:r w:rsidRPr="00B34880">
      <w:instrText xml:space="preserve"> DOCPROPERTY "Motionsnummer" *\charformat </w:instrText>
    </w:r>
    <w:r w:rsidRPr="00B34880">
      <w:fldChar w:fldCharType="separate"/>
    </w:r>
    <w:r w:rsidRPr="00B34880">
      <w:t>N330</w:t>
    </w:r>
    <w:r w:rsidRPr="00B34880">
      <w:fldChar w:fldCharType="end"/>
    </w:r>
  </w:p>
  <w:p w:rsidR="00FD4D47" w:rsidRPr="00B34880" w:rsidRDefault="00FD4D47">
    <w:pPr>
      <w:pStyle w:val="FSHNormalS5"/>
    </w:pPr>
    <w:r w:rsidRPr="00B34880">
      <w:fldChar w:fldCharType="begin" w:fldLock="1"/>
    </w:r>
    <w:r w:rsidRPr="00B34880">
      <w:instrText xml:space="preserve"> DOCPROPERTY "MotionarText" *\charformat </w:instrText>
    </w:r>
    <w:r w:rsidRPr="00B34880">
      <w:fldChar w:fldCharType="separate"/>
    </w:r>
    <w:r w:rsidRPr="00B34880">
      <w:t>av Peter Hultqvist m.fl. (s)</w:t>
    </w:r>
    <w:r w:rsidRPr="00B34880">
      <w:fldChar w:fldCharType="end"/>
    </w:r>
    <w:r w:rsidRPr="00B34880">
      <w:br/>
    </w:r>
    <w:r w:rsidRPr="00B34880">
      <w:fldChar w:fldCharType="begin" w:fldLock="1"/>
    </w:r>
    <w:r w:rsidRPr="00B34880">
      <w:instrText xml:space="preserve"> DOCPROPERTY "SvarFrasKort" *\charformat </w:instrText>
    </w:r>
    <w:r w:rsidRPr="00B34880">
      <w:fldChar w:fldCharType="end"/>
    </w:r>
  </w:p>
  <w:p w:rsidR="00FD4D47" w:rsidRPr="00B34880" w:rsidRDefault="00FD4D47">
    <w:pPr>
      <w:pStyle w:val="FSHTitel"/>
    </w:pPr>
    <w:r w:rsidRPr="00B34880">
      <w:fldChar w:fldCharType="begin" w:fldLock="1"/>
    </w:r>
    <w:r w:rsidRPr="00B34880">
      <w:instrText xml:space="preserve"> DOCPROPERTY</w:instrText>
    </w:r>
    <w:r w:rsidRPr="00B34880">
      <w:rPr>
        <w:sz w:val="18"/>
      </w:rPr>
      <w:instrText xml:space="preserve"> "RubrikSvar" *\charformat </w:instrText>
    </w:r>
    <w:r w:rsidRPr="00B34880">
      <w:fldChar w:fldCharType="separate"/>
    </w:r>
    <w:r w:rsidRPr="00B34880">
      <w:t>Vattenfalls roll i energipolitiken</w:t>
    </w:r>
    <w:r w:rsidRPr="00B34880">
      <w:fldChar w:fldCharType="end"/>
    </w:r>
  </w:p>
  <w:p w:rsidR="00FD4D47" w:rsidRPr="00B34880" w:rsidRDefault="00FD4D47">
    <w:pPr>
      <w:pStyle w:val="Normal00"/>
    </w:pPr>
  </w:p>
  <w:p w:rsidR="003D5981" w:rsidRPr="00B34880" w:rsidRDefault="003D59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EA06E5"/>
    <w:multiLevelType w:val="hybridMultilevel"/>
    <w:tmpl w:val="53020D6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44F82D3F"/>
    <w:multiLevelType w:val="hybridMultilevel"/>
    <w:tmpl w:val="A820689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8814936">
    <w:abstractNumId w:val="15"/>
  </w:num>
  <w:num w:numId="2" w16cid:durableId="853879302">
    <w:abstractNumId w:val="10"/>
  </w:num>
  <w:num w:numId="3" w16cid:durableId="1564288274">
    <w:abstractNumId w:val="11"/>
  </w:num>
  <w:num w:numId="4" w16cid:durableId="1701667666">
    <w:abstractNumId w:val="14"/>
  </w:num>
  <w:num w:numId="5" w16cid:durableId="2144232030">
    <w:abstractNumId w:val="8"/>
  </w:num>
  <w:num w:numId="6" w16cid:durableId="1984234928">
    <w:abstractNumId w:val="3"/>
  </w:num>
  <w:num w:numId="7" w16cid:durableId="1840071757">
    <w:abstractNumId w:val="2"/>
  </w:num>
  <w:num w:numId="8" w16cid:durableId="13044295">
    <w:abstractNumId w:val="1"/>
  </w:num>
  <w:num w:numId="9" w16cid:durableId="1854301690">
    <w:abstractNumId w:val="0"/>
  </w:num>
  <w:num w:numId="10" w16cid:durableId="2139685938">
    <w:abstractNumId w:val="9"/>
  </w:num>
  <w:num w:numId="11" w16cid:durableId="607353436">
    <w:abstractNumId w:val="7"/>
  </w:num>
  <w:num w:numId="12" w16cid:durableId="1629168306">
    <w:abstractNumId w:val="6"/>
  </w:num>
  <w:num w:numId="13" w16cid:durableId="1224096938">
    <w:abstractNumId w:val="5"/>
  </w:num>
  <w:num w:numId="14" w16cid:durableId="211624777">
    <w:abstractNumId w:val="4"/>
  </w:num>
  <w:num w:numId="15" w16cid:durableId="1922985424">
    <w:abstractNumId w:val="13"/>
  </w:num>
  <w:num w:numId="16" w16cid:durableId="469977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364E1491-2C0D-41A6-AC47-0DF260FE780A},{1D8CF4C6-F357-4E82-B239-E880E4172F71},{B18FB4F6-E5C3-4394-92DB-9CB27A7B60F0},{1B0EC7B2-9F16-4391-A824-2F6E746B104D},{A193B297-6B98-437B-A6FB-B6A494C4671C},{6C8EA419-EA53-4D0D-85B4-7E9172F2D162},{CA7D3CBE-D579-4C0A-9167-C63078DC176D}"/>
  </w:docVars>
  <w:rsids>
    <w:rsidRoot w:val="00B34880"/>
    <w:rsid w:val="00023BBC"/>
    <w:rsid w:val="001414D5"/>
    <w:rsid w:val="00247D8C"/>
    <w:rsid w:val="003828BB"/>
    <w:rsid w:val="003D5981"/>
    <w:rsid w:val="00677457"/>
    <w:rsid w:val="007F1F37"/>
    <w:rsid w:val="00B34880"/>
    <w:rsid w:val="00C238D2"/>
    <w:rsid w:val="00FD4D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889447-8AD8-4A77-8B8B-E8F4882C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23BBC"/>
    <w:pPr>
      <w:spacing w:before="125" w:line="250" w:lineRule="atLeast"/>
      <w:jc w:val="both"/>
    </w:pPr>
    <w:rPr>
      <w:sz w:val="19"/>
      <w:lang w:val="sv-SE" w:eastAsia="sv-SE"/>
    </w:rPr>
  </w:style>
  <w:style w:type="paragraph" w:styleId="Rubrik1">
    <w:name w:val="heading 1"/>
    <w:basedOn w:val="Normal"/>
    <w:next w:val="Normal"/>
    <w:qFormat/>
    <w:rsid w:val="00023BB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23BBC"/>
    <w:pPr>
      <w:spacing w:before="500" w:line="250" w:lineRule="exact"/>
      <w:outlineLvl w:val="1"/>
    </w:pPr>
    <w:rPr>
      <w:sz w:val="27"/>
    </w:rPr>
  </w:style>
  <w:style w:type="paragraph" w:styleId="Rubrik3">
    <w:name w:val="heading 3"/>
    <w:aliases w:val="Mellanrubrik"/>
    <w:basedOn w:val="Rubrik2"/>
    <w:next w:val="Normal"/>
    <w:qFormat/>
    <w:rsid w:val="00023BBC"/>
    <w:pPr>
      <w:spacing w:before="250" w:after="0"/>
      <w:outlineLvl w:val="2"/>
    </w:pPr>
    <w:rPr>
      <w:b/>
      <w:sz w:val="21"/>
    </w:rPr>
  </w:style>
  <w:style w:type="paragraph" w:styleId="Rubrik4">
    <w:name w:val="heading 4"/>
    <w:aliases w:val="KursivRubrik"/>
    <w:basedOn w:val="Rubrik3"/>
    <w:next w:val="Normal"/>
    <w:qFormat/>
    <w:rsid w:val="00023BBC"/>
    <w:pPr>
      <w:outlineLvl w:val="3"/>
    </w:pPr>
    <w:rPr>
      <w:b w:val="0"/>
      <w:i/>
    </w:rPr>
  </w:style>
  <w:style w:type="paragraph" w:styleId="Rubrik5">
    <w:name w:val="heading 5"/>
    <w:aliases w:val="PackadFetRubrik,PackadKursivRubrik"/>
    <w:basedOn w:val="Rubrik4"/>
    <w:next w:val="Normal"/>
    <w:qFormat/>
    <w:rsid w:val="00023BBC"/>
    <w:pPr>
      <w:spacing w:before="125"/>
      <w:outlineLvl w:val="4"/>
    </w:pPr>
    <w:rPr>
      <w:i w:val="0"/>
      <w:sz w:val="19"/>
    </w:rPr>
  </w:style>
  <w:style w:type="paragraph" w:styleId="Rubrik6">
    <w:name w:val="heading 6"/>
    <w:basedOn w:val="Rubrik5"/>
    <w:next w:val="Normal"/>
    <w:qFormat/>
    <w:rsid w:val="00023BBC"/>
    <w:pPr>
      <w:spacing w:before="50" w:line="200" w:lineRule="exact"/>
      <w:outlineLvl w:val="5"/>
    </w:pPr>
    <w:rPr>
      <w:caps/>
      <w:sz w:val="14"/>
    </w:rPr>
  </w:style>
  <w:style w:type="paragraph" w:styleId="Rubrik7">
    <w:name w:val="heading 7"/>
    <w:basedOn w:val="Rubrik6"/>
    <w:next w:val="Normal"/>
    <w:qFormat/>
    <w:rsid w:val="00023BBC"/>
    <w:pPr>
      <w:spacing w:before="0"/>
      <w:outlineLvl w:val="6"/>
    </w:pPr>
  </w:style>
  <w:style w:type="paragraph" w:styleId="Rubrik8">
    <w:name w:val="heading 8"/>
    <w:basedOn w:val="Rubrik7"/>
    <w:next w:val="Normal"/>
    <w:qFormat/>
    <w:rsid w:val="00023BBC"/>
    <w:pPr>
      <w:outlineLvl w:val="7"/>
    </w:pPr>
  </w:style>
  <w:style w:type="paragraph" w:styleId="Rubrik9">
    <w:name w:val="heading 9"/>
    <w:basedOn w:val="Rubrik8"/>
    <w:next w:val="Normal"/>
    <w:qFormat/>
    <w:rsid w:val="00023BB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23BBC"/>
    <w:pPr>
      <w:spacing w:before="0"/>
      <w:ind w:firstLine="227"/>
    </w:pPr>
  </w:style>
  <w:style w:type="paragraph" w:styleId="Citat">
    <w:name w:val="Quote"/>
    <w:basedOn w:val="Normal"/>
    <w:next w:val="Normal"/>
    <w:qFormat/>
    <w:rsid w:val="00023BBC"/>
    <w:pPr>
      <w:spacing w:line="200" w:lineRule="exact"/>
      <w:ind w:left="340"/>
    </w:pPr>
  </w:style>
  <w:style w:type="paragraph" w:customStyle="1" w:styleId="Citatindrag">
    <w:name w:val="Citat_indrag"/>
    <w:aliases w:val="Packad"/>
    <w:basedOn w:val="Citat"/>
    <w:rsid w:val="00023BBC"/>
    <w:pPr>
      <w:spacing w:before="0"/>
      <w:ind w:firstLine="227"/>
    </w:pPr>
  </w:style>
  <w:style w:type="paragraph" w:customStyle="1" w:styleId="FSHNormal">
    <w:name w:val="FSH_Normal"/>
    <w:semiHidden/>
    <w:rsid w:val="00023BB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23BBC"/>
    <w:pPr>
      <w:spacing w:line="240" w:lineRule="auto"/>
    </w:pPr>
  </w:style>
  <w:style w:type="paragraph" w:customStyle="1" w:styleId="FSHNormalS5">
    <w:name w:val="FSH_NormalS5"/>
    <w:basedOn w:val="FSHNormal"/>
    <w:next w:val="FSHNormal"/>
    <w:semiHidden/>
    <w:rsid w:val="00023BBC"/>
    <w:pPr>
      <w:keepNext/>
      <w:keepLines/>
      <w:widowControl/>
      <w:spacing w:before="230" w:after="520" w:line="250" w:lineRule="exact"/>
    </w:pPr>
    <w:rPr>
      <w:b/>
      <w:sz w:val="27"/>
    </w:rPr>
  </w:style>
  <w:style w:type="paragraph" w:customStyle="1" w:styleId="FSHNormL">
    <w:name w:val="FSH_NormLÖ"/>
    <w:basedOn w:val="FSHNormal"/>
    <w:next w:val="FSHNormal"/>
    <w:semiHidden/>
    <w:rsid w:val="00023BBC"/>
    <w:pPr>
      <w:pBdr>
        <w:top w:val="single" w:sz="12" w:space="1" w:color="auto"/>
      </w:pBdr>
    </w:pPr>
  </w:style>
  <w:style w:type="paragraph" w:customStyle="1" w:styleId="FSHRub1">
    <w:name w:val="FSH_Rub1"/>
    <w:aliases w:val="Rubrik1_S5,Huvudrubrik"/>
    <w:basedOn w:val="FSHNormal"/>
    <w:next w:val="FSHNormal"/>
    <w:semiHidden/>
    <w:rsid w:val="00023BB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23BBC"/>
    <w:pPr>
      <w:spacing w:before="240" w:after="80" w:line="360" w:lineRule="exact"/>
    </w:pPr>
    <w:rPr>
      <w:sz w:val="36"/>
    </w:rPr>
  </w:style>
  <w:style w:type="paragraph" w:customStyle="1" w:styleId="FSHTitel">
    <w:name w:val="FSH_Titel"/>
    <w:aliases w:val="Dokumentrubrik"/>
    <w:basedOn w:val="FSHRub1"/>
    <w:next w:val="FSHNormal"/>
    <w:semiHidden/>
    <w:rsid w:val="00023BBC"/>
    <w:pPr>
      <w:pBdr>
        <w:bottom w:val="single" w:sz="4" w:space="3" w:color="auto"/>
      </w:pBdr>
      <w:spacing w:before="0" w:after="80" w:line="400" w:lineRule="exact"/>
    </w:pPr>
    <w:rPr>
      <w:sz w:val="40"/>
    </w:rPr>
  </w:style>
  <w:style w:type="paragraph" w:customStyle="1" w:styleId="Hemstlrubrik">
    <w:name w:val="Hemstl_rubrik"/>
    <w:basedOn w:val="Rubrik1"/>
    <w:next w:val="Normal"/>
    <w:rsid w:val="00023BBC"/>
    <w:pPr>
      <w:spacing w:after="250"/>
    </w:pPr>
  </w:style>
  <w:style w:type="paragraph" w:customStyle="1" w:styleId="Autokorrigering">
    <w:name w:val="Autokorrigering"/>
    <w:rsid w:val="00023BBC"/>
    <w:rPr>
      <w:sz w:val="24"/>
      <w:szCs w:val="24"/>
      <w:lang w:val="sv-SE" w:eastAsia="sv-SE"/>
    </w:rPr>
  </w:style>
  <w:style w:type="paragraph" w:customStyle="1" w:styleId="Yrkandehnv">
    <w:name w:val="Yrkandehänv"/>
    <w:semiHidden/>
    <w:rsid w:val="00023BBC"/>
    <w:pPr>
      <w:keepNext/>
      <w:keepLines/>
      <w:suppressAutoHyphens/>
    </w:pPr>
    <w:rPr>
      <w:noProof/>
      <w:sz w:val="16"/>
      <w:lang w:val="sv-SE" w:eastAsia="sv-SE"/>
    </w:rPr>
  </w:style>
  <w:style w:type="paragraph" w:customStyle="1" w:styleId="KantRubrikS5H">
    <w:name w:val="KantRubrikS5H"/>
    <w:semiHidden/>
    <w:rsid w:val="00023BB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23BBC"/>
    <w:pPr>
      <w:spacing w:line="200" w:lineRule="exact"/>
    </w:pPr>
  </w:style>
  <w:style w:type="paragraph" w:customStyle="1" w:styleId="KantRubrikS5V">
    <w:name w:val="KantRubrikS5V"/>
    <w:basedOn w:val="KantRubrikS5H"/>
    <w:semiHidden/>
    <w:rsid w:val="00023BBC"/>
    <w:pPr>
      <w:tabs>
        <w:tab w:val="right" w:pos="1814"/>
        <w:tab w:val="left" w:pos="1899"/>
      </w:tabs>
      <w:ind w:right="0"/>
      <w:jc w:val="left"/>
    </w:pPr>
  </w:style>
  <w:style w:type="paragraph" w:customStyle="1" w:styleId="KantRubrikS5Vrad2">
    <w:name w:val="KantRubrikS5Vrad2"/>
    <w:basedOn w:val="KantRubrikS5V"/>
    <w:semiHidden/>
    <w:rsid w:val="00023BBC"/>
    <w:pPr>
      <w:tabs>
        <w:tab w:val="clear" w:pos="1814"/>
        <w:tab w:val="clear" w:pos="1899"/>
        <w:tab w:val="right" w:pos="1418"/>
        <w:tab w:val="left" w:pos="1503"/>
      </w:tabs>
    </w:pPr>
  </w:style>
  <w:style w:type="paragraph" w:customStyle="1" w:styleId="Lagtext">
    <w:name w:val="Lagtext"/>
    <w:basedOn w:val="Lagtextrubrik"/>
    <w:next w:val="Lagtextindrag"/>
    <w:rsid w:val="00023BBC"/>
    <w:pPr>
      <w:spacing w:before="0"/>
    </w:pPr>
    <w:rPr>
      <w:sz w:val="19"/>
    </w:rPr>
  </w:style>
  <w:style w:type="paragraph" w:customStyle="1" w:styleId="Lagtextrubrik">
    <w:name w:val="Lagtext_rubrik"/>
    <w:basedOn w:val="Normal"/>
    <w:next w:val="Normal"/>
    <w:rsid w:val="00023BBC"/>
    <w:pPr>
      <w:suppressAutoHyphens/>
      <w:spacing w:line="220" w:lineRule="exact"/>
    </w:pPr>
    <w:rPr>
      <w:i/>
      <w:sz w:val="21"/>
    </w:rPr>
  </w:style>
  <w:style w:type="paragraph" w:customStyle="1" w:styleId="Lagtextindrag">
    <w:name w:val="Lagtext_indrag"/>
    <w:basedOn w:val="Lagtext"/>
    <w:rsid w:val="00023BBC"/>
    <w:pPr>
      <w:ind w:firstLine="170"/>
    </w:pPr>
  </w:style>
  <w:style w:type="paragraph" w:customStyle="1" w:styleId="NormalA4fot">
    <w:name w:val="Normal_A4fot"/>
    <w:basedOn w:val="Normal"/>
    <w:semiHidden/>
    <w:rsid w:val="00023BBC"/>
    <w:pPr>
      <w:spacing w:before="240" w:line="240" w:lineRule="auto"/>
      <w:jc w:val="center"/>
    </w:pPr>
  </w:style>
  <w:style w:type="paragraph" w:customStyle="1" w:styleId="NormalA4sidnr">
    <w:name w:val="Normal_A4sidnr"/>
    <w:basedOn w:val="Normal"/>
    <w:semiHidden/>
    <w:rsid w:val="00023BBC"/>
    <w:pPr>
      <w:spacing w:after="240"/>
      <w:jc w:val="center"/>
    </w:pPr>
  </w:style>
  <w:style w:type="paragraph" w:customStyle="1" w:styleId="NormalS5sidnrH">
    <w:name w:val="Normal_S5sidnrH"/>
    <w:basedOn w:val="Normal"/>
    <w:semiHidden/>
    <w:rsid w:val="00023BBC"/>
    <w:pPr>
      <w:spacing w:before="0" w:line="240" w:lineRule="auto"/>
      <w:ind w:right="57"/>
      <w:jc w:val="right"/>
    </w:pPr>
  </w:style>
  <w:style w:type="paragraph" w:customStyle="1" w:styleId="NormalS5sidnrV">
    <w:name w:val="Normal_S5sidnrV"/>
    <w:basedOn w:val="NormalS5sidnrH"/>
    <w:semiHidden/>
    <w:rsid w:val="00023BBC"/>
    <w:pPr>
      <w:tabs>
        <w:tab w:val="right" w:pos="1814"/>
        <w:tab w:val="left" w:pos="1899"/>
      </w:tabs>
      <w:ind w:right="0"/>
      <w:jc w:val="left"/>
    </w:pPr>
  </w:style>
  <w:style w:type="paragraph" w:customStyle="1" w:styleId="Normal00">
    <w:name w:val="Normal00"/>
    <w:basedOn w:val="Normal"/>
    <w:semiHidden/>
    <w:rsid w:val="00023BBC"/>
    <w:pPr>
      <w:spacing w:before="0" w:line="240" w:lineRule="auto"/>
      <w:jc w:val="left"/>
    </w:pPr>
  </w:style>
  <w:style w:type="paragraph" w:customStyle="1" w:styleId="PunktlistaBomb">
    <w:name w:val="Punktlista_Bomb"/>
    <w:aliases w:val="Bomb"/>
    <w:basedOn w:val="Normal"/>
    <w:rsid w:val="00023BBC"/>
    <w:pPr>
      <w:numPr>
        <w:numId w:val="2"/>
      </w:numPr>
    </w:pPr>
  </w:style>
  <w:style w:type="paragraph" w:customStyle="1" w:styleId="PunktlistaNummer">
    <w:name w:val="Punktlista_Nummer"/>
    <w:aliases w:val="Nummerlista"/>
    <w:basedOn w:val="Normal"/>
    <w:rsid w:val="00023BBC"/>
    <w:pPr>
      <w:numPr>
        <w:numId w:val="3"/>
      </w:numPr>
    </w:pPr>
  </w:style>
  <w:style w:type="paragraph" w:customStyle="1" w:styleId="PunktlistaTankstreck">
    <w:name w:val="Punktlista_Tankstreck"/>
    <w:aliases w:val="Tankstreck"/>
    <w:basedOn w:val="Normal"/>
    <w:rsid w:val="00023BBC"/>
    <w:pPr>
      <w:numPr>
        <w:numId w:val="4"/>
      </w:numPr>
    </w:pPr>
  </w:style>
  <w:style w:type="paragraph" w:customStyle="1" w:styleId="RubrikSammanf">
    <w:name w:val="RubrikSammanf"/>
    <w:basedOn w:val="Rubrik1"/>
    <w:next w:val="Normal"/>
    <w:rsid w:val="00023BBC"/>
  </w:style>
  <w:style w:type="paragraph" w:customStyle="1" w:styleId="RubrikInnehllsf">
    <w:name w:val="RubrikInnehållsf"/>
    <w:basedOn w:val="RubrikSammanf"/>
    <w:next w:val="Normal"/>
    <w:rsid w:val="00023BBC"/>
  </w:style>
  <w:style w:type="paragraph" w:customStyle="1" w:styleId="Tabellochbildrubrik">
    <w:name w:val="Tabell och bildrubrik"/>
    <w:basedOn w:val="Normal"/>
    <w:next w:val="Normal"/>
    <w:rsid w:val="00023BBC"/>
    <w:pPr>
      <w:suppressAutoHyphens/>
      <w:spacing w:before="300" w:line="200" w:lineRule="exact"/>
      <w:jc w:val="left"/>
    </w:pPr>
    <w:rPr>
      <w:caps/>
      <w:sz w:val="14"/>
    </w:rPr>
  </w:style>
  <w:style w:type="paragraph" w:customStyle="1" w:styleId="Underskrifter">
    <w:name w:val="Underskrifter"/>
    <w:basedOn w:val="Normal"/>
    <w:rsid w:val="00023BBC"/>
    <w:pPr>
      <w:keepNext/>
      <w:keepLines/>
      <w:suppressAutoHyphens/>
      <w:spacing w:before="0" w:after="40" w:line="250" w:lineRule="exact"/>
    </w:pPr>
    <w:rPr>
      <w:i/>
    </w:rPr>
  </w:style>
  <w:style w:type="paragraph" w:customStyle="1" w:styleId="UnderskriftDatum">
    <w:name w:val="UnderskriftDatum"/>
    <w:basedOn w:val="Underskrifter"/>
    <w:next w:val="Underskrifter"/>
    <w:rsid w:val="00023BBC"/>
    <w:pPr>
      <w:spacing w:before="250" w:after="125"/>
    </w:pPr>
    <w:rPr>
      <w:i w:val="0"/>
    </w:rPr>
  </w:style>
  <w:style w:type="paragraph" w:styleId="Sidhuvud">
    <w:name w:val="header"/>
    <w:basedOn w:val="Normal"/>
    <w:semiHidden/>
    <w:rsid w:val="00023BBC"/>
    <w:pPr>
      <w:tabs>
        <w:tab w:val="center" w:pos="4536"/>
        <w:tab w:val="right" w:pos="9072"/>
      </w:tabs>
    </w:pPr>
  </w:style>
  <w:style w:type="paragraph" w:styleId="Sidfot">
    <w:name w:val="footer"/>
    <w:basedOn w:val="Normal"/>
    <w:semiHidden/>
    <w:rsid w:val="00023BBC"/>
    <w:pPr>
      <w:tabs>
        <w:tab w:val="center" w:pos="4536"/>
        <w:tab w:val="right" w:pos="9072"/>
      </w:tabs>
    </w:pPr>
  </w:style>
  <w:style w:type="paragraph" w:styleId="Innehll1">
    <w:name w:val="toc 1"/>
    <w:basedOn w:val="Normal"/>
    <w:next w:val="Innehll2"/>
    <w:semiHidden/>
    <w:rsid w:val="00023BBC"/>
    <w:pPr>
      <w:tabs>
        <w:tab w:val="right" w:leader="dot" w:pos="5953"/>
      </w:tabs>
      <w:suppressAutoHyphens/>
      <w:spacing w:before="0"/>
      <w:ind w:right="567"/>
      <w:jc w:val="left"/>
    </w:pPr>
  </w:style>
  <w:style w:type="paragraph" w:styleId="Innehll2">
    <w:name w:val="toc 2"/>
    <w:basedOn w:val="Innehll1"/>
    <w:next w:val="Innehll3"/>
    <w:semiHidden/>
    <w:rsid w:val="00023BBC"/>
    <w:pPr>
      <w:ind w:left="284"/>
    </w:pPr>
  </w:style>
  <w:style w:type="paragraph" w:styleId="Innehll3">
    <w:name w:val="toc 3"/>
    <w:basedOn w:val="Innehll2"/>
    <w:next w:val="Innehll4"/>
    <w:semiHidden/>
    <w:rsid w:val="00023BBC"/>
    <w:pPr>
      <w:ind w:left="567"/>
    </w:pPr>
  </w:style>
  <w:style w:type="paragraph" w:styleId="Innehll4">
    <w:name w:val="toc 4"/>
    <w:basedOn w:val="Innehll3"/>
    <w:next w:val="Normal"/>
    <w:semiHidden/>
    <w:rsid w:val="00023BBC"/>
  </w:style>
  <w:style w:type="paragraph" w:customStyle="1" w:styleId="Hemstlatt">
    <w:name w:val="Hemstl_att"/>
    <w:aliases w:val="HemstPunkt,HemstPunktFlera,HemställansPunkt,Förslagstext"/>
    <w:basedOn w:val="Normal"/>
    <w:next w:val="Normal"/>
    <w:rsid w:val="00023BBC"/>
    <w:pPr>
      <w:keepLines/>
      <w:spacing w:before="0"/>
      <w:ind w:left="340"/>
    </w:pPr>
  </w:style>
  <w:style w:type="paragraph" w:styleId="Datum">
    <w:name w:val="Date"/>
    <w:basedOn w:val="Normal"/>
    <w:next w:val="Normal"/>
    <w:semiHidden/>
    <w:rsid w:val="00023BBC"/>
  </w:style>
  <w:style w:type="character" w:styleId="Hyperlnk">
    <w:name w:val="Hyperlink"/>
    <w:basedOn w:val="Standardstycketeckensnitt"/>
    <w:semiHidden/>
    <w:rsid w:val="00023BBC"/>
    <w:rPr>
      <w:color w:val="0000FF"/>
      <w:u w:val="single"/>
    </w:rPr>
  </w:style>
  <w:style w:type="paragraph" w:styleId="Indragetstycke">
    <w:name w:val="Block Text"/>
    <w:basedOn w:val="Normal"/>
    <w:semiHidden/>
    <w:rsid w:val="00023BBC"/>
    <w:pPr>
      <w:spacing w:after="120"/>
      <w:ind w:left="1440" w:right="1440"/>
    </w:pPr>
  </w:style>
  <w:style w:type="paragraph" w:styleId="Innehll5">
    <w:name w:val="toc 5"/>
    <w:basedOn w:val="Innehll4"/>
    <w:next w:val="Normal"/>
    <w:semiHidden/>
    <w:rsid w:val="00023BBC"/>
  </w:style>
  <w:style w:type="paragraph" w:styleId="Lista">
    <w:name w:val="List"/>
    <w:basedOn w:val="Normal"/>
    <w:semiHidden/>
    <w:rsid w:val="00023BBC"/>
    <w:pPr>
      <w:ind w:left="283" w:hanging="283"/>
    </w:pPr>
  </w:style>
  <w:style w:type="paragraph" w:styleId="Normalwebb">
    <w:name w:val="Normal (Web)"/>
    <w:basedOn w:val="Normal"/>
    <w:semiHidden/>
    <w:rsid w:val="00023BBC"/>
    <w:rPr>
      <w:szCs w:val="24"/>
    </w:rPr>
  </w:style>
  <w:style w:type="paragraph" w:styleId="Numreradlista">
    <w:name w:val="List Number"/>
    <w:basedOn w:val="Normal"/>
    <w:semiHidden/>
    <w:rsid w:val="00023BBC"/>
    <w:pPr>
      <w:numPr>
        <w:numId w:val="5"/>
      </w:numPr>
    </w:pPr>
  </w:style>
  <w:style w:type="paragraph" w:styleId="Punktlista">
    <w:name w:val="List Bullet"/>
    <w:basedOn w:val="Normal"/>
    <w:semiHidden/>
    <w:rsid w:val="00023BBC"/>
    <w:pPr>
      <w:numPr>
        <w:numId w:val="10"/>
      </w:numPr>
    </w:pPr>
  </w:style>
  <w:style w:type="character" w:styleId="Radnummer">
    <w:name w:val="line number"/>
    <w:basedOn w:val="Standardstycketeckensnitt"/>
    <w:semiHidden/>
    <w:rsid w:val="00023BBC"/>
  </w:style>
  <w:style w:type="character" w:styleId="Sidnummer">
    <w:name w:val="page number"/>
    <w:basedOn w:val="Standardstycketeckensnitt"/>
    <w:semiHidden/>
    <w:rsid w:val="00023BBC"/>
  </w:style>
  <w:style w:type="paragraph" w:styleId="Signatur">
    <w:name w:val="Signature"/>
    <w:basedOn w:val="Normal"/>
    <w:semiHidden/>
    <w:rsid w:val="00023BBC"/>
    <w:pPr>
      <w:ind w:left="4252"/>
    </w:pPr>
  </w:style>
  <w:style w:type="paragraph" w:styleId="Underrubrik">
    <w:name w:val="Subtitle"/>
    <w:basedOn w:val="Normal"/>
    <w:qFormat/>
    <w:rsid w:val="00023BB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4770</Characters>
  <Application>Microsoft Office Word</Application>
  <DocSecurity>4</DocSecurity>
  <Lines>90</Lines>
  <Paragraphs>29</Paragraphs>
  <ScaleCrop>false</ScaleCrop>
  <HeadingPairs>
    <vt:vector size="2" baseType="variant">
      <vt:variant>
        <vt:lpstr>Rubrik</vt:lpstr>
      </vt:variant>
      <vt:variant>
        <vt:i4>1</vt:i4>
      </vt:variant>
    </vt:vector>
  </HeadingPairs>
  <TitlesOfParts>
    <vt:vector size="1" baseType="lpstr">
      <vt:lpstr>s45003</vt:lpstr>
    </vt:vector>
  </TitlesOfParts>
  <Company>Riksdagen</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s45003</dc:title>
  <dc:subject>s45003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2007-02-01T14:14:00Z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Vattenfalls roll i 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Vattenfalls roll i 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Hultqvist m.fl. (s)</vt:lpwstr>
  </property>
  <property fmtid="{D5CDD505-2E9C-101B-9397-08002B2CF9AE}" pid="26" name="MotionarLista">
    <vt:lpwstr>Hultqvist, Peter (s)\Messing, Ulrica (s)\Stenberg, Hans (s)\Zakrisson, Kristina (s)\Högman, Berit (s)\Pettersson, Helén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Ulrica Messing (s), Hans Stenberg (s), Kristina Zakrisson (s), Berit Högman (s), Helén Pettersson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N330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20062007000000000115000450030069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20062007000000000115000450030069</vt:lpwstr>
  </property>
  <property fmtid="{D5CDD505-2E9C-101B-9397-08002B2CF9AE}" pid="50" name="nummer">
    <vt:lpwstr>330</vt:lpwstr>
  </property>
  <property fmtid="{D5CDD505-2E9C-101B-9397-08002B2CF9AE}" pid="51" name="utskottsbeteckning">
    <vt:lpwstr>N</vt:lpwstr>
  </property>
  <property fmtid="{D5CDD505-2E9C-101B-9397-08002B2CF9AE}" pid="52" name="GlobalUID">
    <vt:lpwstr>{0D5A3B2B-F2AA-48CC-9FD4-0764602692AA}</vt:lpwstr>
  </property>
  <property fmtid="{D5CDD505-2E9C-101B-9397-08002B2CF9AE}" pid="53" name="Överföringar">
    <vt:i4>0</vt:i4>
  </property>
  <property fmtid="{D5CDD505-2E9C-101B-9397-08002B2CF9AE}" pid="54" name="Checksum">
    <vt:lpwstr>*0007524296162*</vt:lpwstr>
  </property>
  <property fmtid="{D5CDD505-2E9C-101B-9397-08002B2CF9AE}" pid="55" name="skuggnummer">
    <vt:lpwstr>1867</vt:lpwstr>
  </property>
  <property fmtid="{D5CDD505-2E9C-101B-9397-08002B2CF9AE}" pid="56" name="urixVersion">
    <vt:lpwstr>3.1.4.4</vt:lpwstr>
  </property>
  <property fmtid="{D5CDD505-2E9C-101B-9397-08002B2CF9AE}" pid="57" name="urixOrigin">
    <vt:lpwstr>070215 16:32:27.524</vt:lpwstr>
  </property>
  <property fmtid="{D5CDD505-2E9C-101B-9397-08002B2CF9AE}" pid="58" name="urixGuid">
    <vt:lpwstr>{42F2F4F2-4F62-429D-B31A-C001AEECD129}</vt:lpwstr>
  </property>
</Properties>
</file>