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4AACFF842A9344E8829B60C3D5C37D7A"/>
        </w:placeholder>
        <w:text/>
      </w:sdtPr>
      <w:sdtEndPr/>
      <w:sdtContent>
        <w:p w:rsidRPr="009B062B" w:rsidR="00AF30DD" w:rsidP="00DA28CE" w:rsidRDefault="00AF30DD" w14:paraId="5197F48B" w14:textId="77777777">
          <w:pPr>
            <w:pStyle w:val="Rubrik1"/>
            <w:spacing w:after="300"/>
          </w:pPr>
          <w:r w:rsidRPr="009B062B">
            <w:t>Förslag till riksdagsbeslut</w:t>
          </w:r>
        </w:p>
      </w:sdtContent>
    </w:sdt>
    <w:sdt>
      <w:sdtPr>
        <w:alias w:val="Yrkande 1"/>
        <w:tag w:val="3ebddf01-9b32-4692-8010-3dc27413e1b9"/>
        <w:id w:val="-1006593209"/>
        <w:lock w:val="sdtLocked"/>
      </w:sdtPr>
      <w:sdtEndPr/>
      <w:sdtContent>
        <w:p w:rsidR="00ED70B0" w:rsidRDefault="00ED64F4" w14:paraId="5197F48C" w14:textId="77777777">
          <w:pPr>
            <w:pStyle w:val="Frslagstext"/>
            <w:numPr>
              <w:ilvl w:val="0"/>
              <w:numId w:val="0"/>
            </w:numPr>
          </w:pPr>
          <w:r>
            <w:t>Riksdagen ställer sig bakom det som anförs i motionen om åtgärder för att värna de regionala flygplatsernas konkurrenskraft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E232B5C75F640C58A00257D56711CC4"/>
        </w:placeholder>
        <w:text/>
      </w:sdtPr>
      <w:sdtEndPr/>
      <w:sdtContent>
        <w:p w:rsidRPr="009B062B" w:rsidR="006D79C9" w:rsidP="00333E95" w:rsidRDefault="006D79C9" w14:paraId="5197F48D" w14:textId="77777777">
          <w:pPr>
            <w:pStyle w:val="Rubrik1"/>
          </w:pPr>
          <w:r>
            <w:t>Motivering</w:t>
          </w:r>
        </w:p>
      </w:sdtContent>
    </w:sdt>
    <w:p w:rsidR="00731C45" w:rsidP="00E34137" w:rsidRDefault="00731C45" w14:paraId="5197F48E" w14:textId="777AE98D">
      <w:pPr>
        <w:pStyle w:val="Normalutanindragellerluft"/>
        <w:rPr>
          <w:i/>
        </w:rPr>
      </w:pPr>
      <w:r>
        <w:t xml:space="preserve">Propositionen rör en ändring </w:t>
      </w:r>
      <w:r w:rsidR="00E34137">
        <w:t>i</w:t>
      </w:r>
      <w:r>
        <w:t xml:space="preserve"> lagen om marktjänster på flygplatser som föranletts av en underrättelse från EU-kommissionen. Regeringen föreslår nu, mot bakgrund av EU-kommissionens underrättelse, förtydliganden i lagen samt införandet av ett tillsynssystem där Transportstyrelsen som tillsynsmyndighe</w:t>
      </w:r>
      <w:r w:rsidR="00E34137">
        <w:t>t</w:t>
      </w:r>
      <w:r>
        <w:t xml:space="preserve"> får tillträde till flygplatserna och dessutom får besluta om de förelägganden som behövs för att flygplatserna ska följa lagen. Transportstyrelsen får enligt lagen meddela ytterligare föreskrifter för denna verksamhet samt ta ut avgifter (tillsynsavgift) för verksamheten. Denna typ av verksamhet finansieras normalt genom avgifter. Rege</w:t>
      </w:r>
      <w:r w:rsidR="00E34137">
        <w:t xml:space="preserve">ringen skriver i propositionen: </w:t>
      </w:r>
      <w:r w:rsidRPr="00E34137">
        <w:t>”Enligt huvudregeln för Transportstyrelsens finansiering tar myndigheten ut avgifter för den del av sin verksamhet som består av tillsyn och ärendehandläggning – givetvis under förutsättning att avgift får tas ut från ett rättsligt perspektiv. Detta gäller även de nya tillsyns- och ärendehandläggningsuppgifter som nu föreslås.”</w:t>
      </w:r>
    </w:p>
    <w:p w:rsidR="00731C45" w:rsidP="00E34137" w:rsidRDefault="00731C45" w14:paraId="5197F490" w14:textId="59ED8E3D">
      <w:pPr>
        <w:rPr>
          <w:i/>
        </w:rPr>
      </w:pPr>
      <w:r>
        <w:t>Centerpartiet värnar om de mindre flygplatserna som redan i</w:t>
      </w:r>
      <w:r w:rsidR="00E34137">
        <w:t xml:space="preserve"> </w:t>
      </w:r>
      <w:r>
        <w:t xml:space="preserve">dag står inför stora ekonomiska utmaningar – och nya avgifter är inte vad de behöver i dagsläget. </w:t>
      </w:r>
      <w:r w:rsidR="005749AB">
        <w:t>Många s</w:t>
      </w:r>
      <w:r>
        <w:t xml:space="preserve">må flygplatser är enligt </w:t>
      </w:r>
      <w:r w:rsidR="005749AB">
        <w:t xml:space="preserve">de inkomna </w:t>
      </w:r>
      <w:r>
        <w:t>remissvaren oroliga för att lagen inte tar hänsyn ti</w:t>
      </w:r>
      <w:r w:rsidR="00E34137">
        <w:t>ll deras småskaliga verksamhet.</w:t>
      </w:r>
      <w:r>
        <w:t xml:space="preserve"> En brist i </w:t>
      </w:r>
      <w:r w:rsidR="005749AB">
        <w:t xml:space="preserve">regeringens </w:t>
      </w:r>
      <w:r>
        <w:t xml:space="preserve">proposition är att det inte </w:t>
      </w:r>
      <w:r w:rsidR="005749AB">
        <w:t xml:space="preserve">ens </w:t>
      </w:r>
      <w:r>
        <w:t xml:space="preserve">finns någon uppskattning av hur stor tillsynsavgiften kommer att vara. Regeringen bedömer att det inte rör sig om någon stor </w:t>
      </w:r>
      <w:r>
        <w:lastRenderedPageBreak/>
        <w:t>kostnadsökning (s.</w:t>
      </w:r>
      <w:r w:rsidR="00E34137">
        <w:t xml:space="preserve"> </w:t>
      </w:r>
      <w:r>
        <w:t xml:space="preserve">36): </w:t>
      </w:r>
      <w:r w:rsidRPr="00E34137">
        <w:t>”Såväl tillsynen som sådan som den avgift som tillsynen är förenad med kan givetvis upplevas som en belastning. Som beskrivits i avsnitt 6.3.1 ska emellertid denna belastning inte överdrivas. Det finns möjligheter för tillsynsmyndigheten att lägga upp tillsynen så både behovet och utfallet tillgodoses på bästa sätt.”</w:t>
      </w:r>
    </w:p>
    <w:p w:rsidR="00731C45" w:rsidP="00E34137" w:rsidRDefault="00731C45" w14:paraId="5197F492" w14:textId="77777777">
      <w:r>
        <w:t xml:space="preserve">Det är </w:t>
      </w:r>
      <w:r w:rsidR="005749AB">
        <w:t xml:space="preserve">en </w:t>
      </w:r>
      <w:r>
        <w:t xml:space="preserve">rimlig </w:t>
      </w:r>
      <w:r w:rsidR="005749AB">
        <w:t xml:space="preserve">princip </w:t>
      </w:r>
      <w:r>
        <w:t>att tillsynsverksamhete</w:t>
      </w:r>
      <w:r w:rsidR="005749AB">
        <w:t>r</w:t>
      </w:r>
      <w:r>
        <w:t xml:space="preserve"> bekostas med avgifter. Däremot anser Centerpartiet att Transportstyrelsen bör hålla avgifterna på en låg generell nivå för flygplatser som inte blir föremål för någon omfattande tillsynsverksamhet. </w:t>
      </w:r>
    </w:p>
    <w:p w:rsidR="00731C45" w:rsidP="00E34137" w:rsidRDefault="00731C45" w14:paraId="5197F493" w14:textId="41AC2EE7">
      <w:r>
        <w:t xml:space="preserve">Centerpartiet är kritiskt till att regeringen </w:t>
      </w:r>
      <w:r w:rsidR="00894AE1">
        <w:t xml:space="preserve">åter </w:t>
      </w:r>
      <w:r>
        <w:t>går utöver EU</w:t>
      </w:r>
      <w:r w:rsidR="00E34137">
        <w:t xml:space="preserve">-direktivets krav, särskilt då </w:t>
      </w:r>
      <w:r>
        <w:t xml:space="preserve">regeringen inte tydligt har påvisat det faktiska behovet av </w:t>
      </w:r>
      <w:r w:rsidR="005749AB">
        <w:t>den nya lagstiftningen</w:t>
      </w:r>
      <w:r>
        <w:t xml:space="preserve"> för små flygplatser.</w:t>
      </w:r>
    </w:p>
    <w:p w:rsidR="00894AE1" w:rsidP="00E34137" w:rsidRDefault="00731C45" w14:paraId="5197F494" w14:textId="5ABE6124">
      <w:r>
        <w:t>Icke-statliga flygplatser har en välkän</w:t>
      </w:r>
      <w:r w:rsidR="00E34137">
        <w:t>t</w:t>
      </w:r>
      <w:r>
        <w:t xml:space="preserve"> prekär ekonomisk situation. Regeringen tillsatte därför en </w:t>
      </w:r>
      <w:r w:rsidR="00E34137">
        <w:t>fl</w:t>
      </w:r>
      <w:r>
        <w:t>ygplatsöversyn för att se över statens långsiktiga roll som stödgivare för icke-statliga flygplatser. Den</w:t>
      </w:r>
      <w:r w:rsidR="005749AB">
        <w:t>na översyn</w:t>
      </w:r>
      <w:r>
        <w:t xml:space="preserve"> har ännu inte redovisats. </w:t>
      </w:r>
      <w:r w:rsidR="005749AB">
        <w:t>Som nämnts ovan är n</w:t>
      </w:r>
      <w:r>
        <w:t xml:space="preserve">ya </w:t>
      </w:r>
      <w:r w:rsidR="005749AB">
        <w:t>statliga pålagor</w:t>
      </w:r>
      <w:r>
        <w:t xml:space="preserve"> inte vad som </w:t>
      </w:r>
      <w:r w:rsidR="005749AB">
        <w:t xml:space="preserve">i första hand </w:t>
      </w:r>
      <w:r>
        <w:t xml:space="preserve">behövs nu och </w:t>
      </w:r>
      <w:r w:rsidR="00E34137">
        <w:t>det vore mer</w:t>
      </w:r>
      <w:r w:rsidR="005749AB">
        <w:t xml:space="preserve"> angeläget att </w:t>
      </w:r>
      <w:r>
        <w:t>regeringen skapa</w:t>
      </w:r>
      <w:r w:rsidR="005749AB">
        <w:t>de</w:t>
      </w:r>
      <w:r>
        <w:t xml:space="preserve"> långsiktigt hållbara driftsförutsättningar för icke-statliga flygplatser. Icke-statliga flygplatser är mer sårbara för nya kostnader än statliga flygplatser eftersom varje icke-statlig flygplats har en ägare, en ledning och drift. Jämför med Swedavia som driver tio flygplatser i ett bolag med en ägare och därmed kan dra nytta av storskal</w:t>
      </w:r>
      <w:r w:rsidR="00554973">
        <w:t>s</w:t>
      </w:r>
      <w:r>
        <w:t xml:space="preserve">fördelar. </w:t>
      </w:r>
    </w:p>
    <w:p w:rsidR="00731C45" w:rsidP="00E34137" w:rsidRDefault="00894AE1" w14:paraId="5197F495" w14:textId="2FBC98BC">
      <w:r>
        <w:t>Centerpartiet anser att r</w:t>
      </w:r>
      <w:r w:rsidR="00731C45">
        <w:t>egeringen bör följa upp Transportstyrel</w:t>
      </w:r>
      <w:r w:rsidR="00E34137">
        <w:t>s</w:t>
      </w:r>
      <w:r w:rsidR="00731C45">
        <w:t>ens bemyndiga</w:t>
      </w:r>
      <w:r w:rsidR="00E34137">
        <w:t>n</w:t>
      </w:r>
      <w:r w:rsidR="00731C45">
        <w:t xml:space="preserve">de för avgifterna så att dessa blir rimliga. Transportstyrelsen bör undersöka möjligheterna </w:t>
      </w:r>
      <w:bookmarkStart w:name="_GoBack" w:id="1"/>
      <w:bookmarkEnd w:id="1"/>
      <w:r w:rsidR="00731C45">
        <w:t xml:space="preserve">att frångå principerna om full kostnadstäckning för icke-statliga flygplatser om kostnaderna </w:t>
      </w:r>
      <w:r w:rsidR="005749AB">
        <w:t xml:space="preserve">– mot vad som förutses </w:t>
      </w:r>
      <w:r w:rsidR="00554973">
        <w:t>–</w:t>
      </w:r>
      <w:r w:rsidR="005749AB">
        <w:t xml:space="preserve"> </w:t>
      </w:r>
      <w:r w:rsidR="00731C45">
        <w:t>blir omotiverat höga.</w:t>
      </w:r>
    </w:p>
    <w:sdt>
      <w:sdtPr>
        <w:alias w:val="CC_Underskrifter"/>
        <w:tag w:val="CC_Underskrifter"/>
        <w:id w:val="583496634"/>
        <w:lock w:val="sdtContentLocked"/>
        <w:placeholder>
          <w:docPart w:val="3ECD27C3E9F247CCAF83616345991CF2"/>
        </w:placeholder>
      </w:sdtPr>
      <w:sdtEndPr/>
      <w:sdtContent>
        <w:p w:rsidR="00156916" w:rsidP="000E7CE4" w:rsidRDefault="00156916" w14:paraId="5197F498" w14:textId="77777777"/>
        <w:p w:rsidRPr="008E0FE2" w:rsidR="004801AC" w:rsidP="000E7CE4" w:rsidRDefault="007B3A28" w14:paraId="5197F49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Anders Åkesson (C)</w:t>
            </w:r>
          </w:p>
        </w:tc>
        <w:tc>
          <w:tcPr>
            <w:tcW w:w="50" w:type="pct"/>
            <w:vAlign w:val="bottom"/>
          </w:tcPr>
          <w:p>
            <w:pPr>
              <w:pStyle w:val="Underskrifter"/>
            </w:pPr>
            <w:r>
              <w:t>Mikael Larsson (C)</w:t>
            </w:r>
          </w:p>
        </w:tc>
      </w:tr>
    </w:tbl>
    <w:p w:rsidR="007F74E2" w:rsidRDefault="007F74E2" w14:paraId="5197F49D" w14:textId="77777777"/>
    <w:sectPr w:rsidR="007F74E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97F49F" w14:textId="77777777" w:rsidR="00D652AE" w:rsidRDefault="00D652AE" w:rsidP="000C1CAD">
      <w:pPr>
        <w:spacing w:line="240" w:lineRule="auto"/>
      </w:pPr>
      <w:r>
        <w:separator/>
      </w:r>
    </w:p>
  </w:endnote>
  <w:endnote w:type="continuationSeparator" w:id="0">
    <w:p w14:paraId="5197F4A0" w14:textId="77777777" w:rsidR="00D652AE" w:rsidRDefault="00D652A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97F4A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97F4A6" w14:textId="40E3A6DC"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B3A28">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97F49D" w14:textId="77777777" w:rsidR="00D652AE" w:rsidRDefault="00D652AE" w:rsidP="000C1CAD">
      <w:pPr>
        <w:spacing w:line="240" w:lineRule="auto"/>
      </w:pPr>
      <w:r>
        <w:separator/>
      </w:r>
    </w:p>
  </w:footnote>
  <w:footnote w:type="continuationSeparator" w:id="0">
    <w:p w14:paraId="5197F49E" w14:textId="77777777" w:rsidR="00D652AE" w:rsidRDefault="00D652A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5197F4A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197F4B0" wp14:anchorId="5197F4A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B3A28" w14:paraId="5197F4B3" w14:textId="77777777">
                          <w:pPr>
                            <w:jc w:val="right"/>
                          </w:pPr>
                          <w:sdt>
                            <w:sdtPr>
                              <w:alias w:val="CC_Noformat_Partikod"/>
                              <w:tag w:val="CC_Noformat_Partikod"/>
                              <w:id w:val="-53464382"/>
                              <w:placeholder>
                                <w:docPart w:val="E3C6C604EF8C4EE3B8C8DFD536B8B049"/>
                              </w:placeholder>
                              <w:text/>
                            </w:sdtPr>
                            <w:sdtEndPr/>
                            <w:sdtContent>
                              <w:r w:rsidR="00731C45">
                                <w:t>C</w:t>
                              </w:r>
                            </w:sdtContent>
                          </w:sdt>
                          <w:sdt>
                            <w:sdtPr>
                              <w:alias w:val="CC_Noformat_Partinummer"/>
                              <w:tag w:val="CC_Noformat_Partinummer"/>
                              <w:id w:val="-1709555926"/>
                              <w:placeholder>
                                <w:docPart w:val="CF9ED192BFBA415FBCB314989B6D161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197F4A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B3A28" w14:paraId="5197F4B3" w14:textId="77777777">
                    <w:pPr>
                      <w:jc w:val="right"/>
                    </w:pPr>
                    <w:sdt>
                      <w:sdtPr>
                        <w:alias w:val="CC_Noformat_Partikod"/>
                        <w:tag w:val="CC_Noformat_Partikod"/>
                        <w:id w:val="-53464382"/>
                        <w:placeholder>
                          <w:docPart w:val="E3C6C604EF8C4EE3B8C8DFD536B8B049"/>
                        </w:placeholder>
                        <w:text/>
                      </w:sdtPr>
                      <w:sdtEndPr/>
                      <w:sdtContent>
                        <w:r w:rsidR="00731C45">
                          <w:t>C</w:t>
                        </w:r>
                      </w:sdtContent>
                    </w:sdt>
                    <w:sdt>
                      <w:sdtPr>
                        <w:alias w:val="CC_Noformat_Partinummer"/>
                        <w:tag w:val="CC_Noformat_Partinummer"/>
                        <w:id w:val="-1709555926"/>
                        <w:placeholder>
                          <w:docPart w:val="CF9ED192BFBA415FBCB314989B6D1613"/>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197F4A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5197F4A3" w14:textId="77777777">
    <w:pPr>
      <w:jc w:val="right"/>
    </w:pPr>
  </w:p>
  <w:p w:rsidR="00262EA3" w:rsidP="00776B74" w:rsidRDefault="00262EA3" w14:paraId="5197F4A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7B3A28" w14:paraId="5197F4A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197F4B2" wp14:anchorId="5197F4B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B3A28" w14:paraId="5197F4A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31C45">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7B3A28" w14:paraId="5197F4A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B3A28" w14:paraId="5197F4A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:3071</w:t>
        </w:r>
      </w:sdtContent>
    </w:sdt>
  </w:p>
  <w:p w:rsidR="00262EA3" w:rsidP="00E03A3D" w:rsidRDefault="007B3A28" w14:paraId="5197F4AB" w14:textId="77777777">
    <w:pPr>
      <w:pStyle w:val="Motionr"/>
    </w:pPr>
    <w:sdt>
      <w:sdtPr>
        <w:alias w:val="CC_Noformat_Avtext"/>
        <w:tag w:val="CC_Noformat_Avtext"/>
        <w:id w:val="-2020768203"/>
        <w:lock w:val="sdtContentLocked"/>
        <w15:appearance w15:val="hidden"/>
        <w:text/>
      </w:sdtPr>
      <w:sdtEndPr/>
      <w:sdtContent>
        <w:r>
          <w:t>av Anders Åkesson och Mikael Larsson (båda C)</w:t>
        </w:r>
      </w:sdtContent>
    </w:sdt>
  </w:p>
  <w:sdt>
    <w:sdtPr>
      <w:alias w:val="CC_Noformat_Rubtext"/>
      <w:tag w:val="CC_Noformat_Rubtext"/>
      <w:id w:val="-218060500"/>
      <w:lock w:val="sdtLocked"/>
      <w:text/>
    </w:sdtPr>
    <w:sdtEndPr/>
    <w:sdtContent>
      <w:p w:rsidR="00262EA3" w:rsidP="00283E0F" w:rsidRDefault="00ED64F4" w14:paraId="5197F4AC" w14:textId="5C024143">
        <w:pPr>
          <w:pStyle w:val="FSHRub2"/>
        </w:pPr>
        <w:r>
          <w:t>med anledning av prop. 2018/19:111 Ändringar i lagen om marktjänster på flygplatser</w:t>
        </w:r>
      </w:p>
    </w:sdtContent>
  </w:sdt>
  <w:sdt>
    <w:sdtPr>
      <w:alias w:val="CC_Boilerplate_3"/>
      <w:tag w:val="CC_Boilerplate_3"/>
      <w:id w:val="1606463544"/>
      <w:lock w:val="sdtContentLocked"/>
      <w15:appearance w15:val="hidden"/>
      <w:text w:multiLine="1"/>
    </w:sdtPr>
    <w:sdtEndPr/>
    <w:sdtContent>
      <w:p w:rsidR="00262EA3" w:rsidP="00283E0F" w:rsidRDefault="00262EA3" w14:paraId="5197F4A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731C4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E7CE4"/>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691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3E5"/>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30F"/>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53C"/>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973"/>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9AB"/>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45"/>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3A28"/>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7F74E2"/>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4AE1"/>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272"/>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675"/>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52AE"/>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137"/>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0C1"/>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7D"/>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64F4"/>
    <w:rsid w:val="00ED70B0"/>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197F48A"/>
  <w15:chartTrackingRefBased/>
  <w15:docId w15:val="{436161E9-B031-43F1-80C3-8BDB35478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834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AACFF842A9344E8829B60C3D5C37D7A"/>
        <w:category>
          <w:name w:val="Allmänt"/>
          <w:gallery w:val="placeholder"/>
        </w:category>
        <w:types>
          <w:type w:val="bbPlcHdr"/>
        </w:types>
        <w:behaviors>
          <w:behavior w:val="content"/>
        </w:behaviors>
        <w:guid w:val="{EECFA4C5-F384-47DD-B942-91BEC40E8A17}"/>
      </w:docPartPr>
      <w:docPartBody>
        <w:p w:rsidR="00E93E26" w:rsidRDefault="00E93E26">
          <w:pPr>
            <w:pStyle w:val="4AACFF842A9344E8829B60C3D5C37D7A"/>
          </w:pPr>
          <w:r w:rsidRPr="005A0A93">
            <w:rPr>
              <w:rStyle w:val="Platshllartext"/>
            </w:rPr>
            <w:t>Förslag till riksdagsbeslut</w:t>
          </w:r>
        </w:p>
      </w:docPartBody>
    </w:docPart>
    <w:docPart>
      <w:docPartPr>
        <w:name w:val="8E232B5C75F640C58A00257D56711CC4"/>
        <w:category>
          <w:name w:val="Allmänt"/>
          <w:gallery w:val="placeholder"/>
        </w:category>
        <w:types>
          <w:type w:val="bbPlcHdr"/>
        </w:types>
        <w:behaviors>
          <w:behavior w:val="content"/>
        </w:behaviors>
        <w:guid w:val="{8EE3131E-78CA-4799-8332-FD2065A3D5DE}"/>
      </w:docPartPr>
      <w:docPartBody>
        <w:p w:rsidR="00E93E26" w:rsidRDefault="00E93E26">
          <w:pPr>
            <w:pStyle w:val="8E232B5C75F640C58A00257D56711CC4"/>
          </w:pPr>
          <w:r w:rsidRPr="005A0A93">
            <w:rPr>
              <w:rStyle w:val="Platshllartext"/>
            </w:rPr>
            <w:t>Motivering</w:t>
          </w:r>
        </w:p>
      </w:docPartBody>
    </w:docPart>
    <w:docPart>
      <w:docPartPr>
        <w:name w:val="E3C6C604EF8C4EE3B8C8DFD536B8B049"/>
        <w:category>
          <w:name w:val="Allmänt"/>
          <w:gallery w:val="placeholder"/>
        </w:category>
        <w:types>
          <w:type w:val="bbPlcHdr"/>
        </w:types>
        <w:behaviors>
          <w:behavior w:val="content"/>
        </w:behaviors>
        <w:guid w:val="{DA570F28-958A-402D-9F2C-E06FD61CC2F0}"/>
      </w:docPartPr>
      <w:docPartBody>
        <w:p w:rsidR="00E93E26" w:rsidRDefault="00E93E26">
          <w:pPr>
            <w:pStyle w:val="E3C6C604EF8C4EE3B8C8DFD536B8B049"/>
          </w:pPr>
          <w:r>
            <w:rPr>
              <w:rStyle w:val="Platshllartext"/>
            </w:rPr>
            <w:t xml:space="preserve"> </w:t>
          </w:r>
        </w:p>
      </w:docPartBody>
    </w:docPart>
    <w:docPart>
      <w:docPartPr>
        <w:name w:val="CF9ED192BFBA415FBCB314989B6D1613"/>
        <w:category>
          <w:name w:val="Allmänt"/>
          <w:gallery w:val="placeholder"/>
        </w:category>
        <w:types>
          <w:type w:val="bbPlcHdr"/>
        </w:types>
        <w:behaviors>
          <w:behavior w:val="content"/>
        </w:behaviors>
        <w:guid w:val="{20B2E888-7CF5-406F-A4EE-1094C40DA528}"/>
      </w:docPartPr>
      <w:docPartBody>
        <w:p w:rsidR="00E93E26" w:rsidRDefault="00E93E26">
          <w:pPr>
            <w:pStyle w:val="CF9ED192BFBA415FBCB314989B6D1613"/>
          </w:pPr>
          <w:r>
            <w:t xml:space="preserve"> </w:t>
          </w:r>
        </w:p>
      </w:docPartBody>
    </w:docPart>
    <w:docPart>
      <w:docPartPr>
        <w:name w:val="3ECD27C3E9F247CCAF83616345991CF2"/>
        <w:category>
          <w:name w:val="Allmänt"/>
          <w:gallery w:val="placeholder"/>
        </w:category>
        <w:types>
          <w:type w:val="bbPlcHdr"/>
        </w:types>
        <w:behaviors>
          <w:behavior w:val="content"/>
        </w:behaviors>
        <w:guid w:val="{72E73747-0893-42D2-BAB1-ECB320F0F912}"/>
      </w:docPartPr>
      <w:docPartBody>
        <w:p w:rsidR="0076701D" w:rsidRDefault="0076701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E26"/>
    <w:rsid w:val="0076701D"/>
    <w:rsid w:val="00AB73AB"/>
    <w:rsid w:val="00E93E2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AACFF842A9344E8829B60C3D5C37D7A">
    <w:name w:val="4AACFF842A9344E8829B60C3D5C37D7A"/>
  </w:style>
  <w:style w:type="paragraph" w:customStyle="1" w:styleId="CC2770E40A444347877CB40DEAC6E30E">
    <w:name w:val="CC2770E40A444347877CB40DEAC6E30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9A20D84DE3147F0ADF53A5F506E5F4E">
    <w:name w:val="F9A20D84DE3147F0ADF53A5F506E5F4E"/>
  </w:style>
  <w:style w:type="paragraph" w:customStyle="1" w:styleId="8E232B5C75F640C58A00257D56711CC4">
    <w:name w:val="8E232B5C75F640C58A00257D56711CC4"/>
  </w:style>
  <w:style w:type="paragraph" w:customStyle="1" w:styleId="D533F183FACD41A89C41269D7E06C856">
    <w:name w:val="D533F183FACD41A89C41269D7E06C856"/>
  </w:style>
  <w:style w:type="paragraph" w:customStyle="1" w:styleId="EC54377CB10E43638E202C564FE83E76">
    <w:name w:val="EC54377CB10E43638E202C564FE83E76"/>
  </w:style>
  <w:style w:type="paragraph" w:customStyle="1" w:styleId="E3C6C604EF8C4EE3B8C8DFD536B8B049">
    <w:name w:val="E3C6C604EF8C4EE3B8C8DFD536B8B049"/>
  </w:style>
  <w:style w:type="paragraph" w:customStyle="1" w:styleId="CF9ED192BFBA415FBCB314989B6D1613">
    <w:name w:val="CF9ED192BFBA415FBCB314989B6D16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2DE9203-A694-4AFF-BB96-A8F7D321F9E2}"/>
</file>

<file path=customXml/itemProps2.xml><?xml version="1.0" encoding="utf-8"?>
<ds:datastoreItem xmlns:ds="http://schemas.openxmlformats.org/officeDocument/2006/customXml" ds:itemID="{7ADD3BDA-2809-4E93-922F-325062BB6DF8}"/>
</file>

<file path=customXml/itemProps3.xml><?xml version="1.0" encoding="utf-8"?>
<ds:datastoreItem xmlns:ds="http://schemas.openxmlformats.org/officeDocument/2006/customXml" ds:itemID="{42AFAF19-52FB-451D-ADE4-B823093363EB}"/>
</file>

<file path=docProps/app.xml><?xml version="1.0" encoding="utf-8"?>
<Properties xmlns="http://schemas.openxmlformats.org/officeDocument/2006/extended-properties" xmlns:vt="http://schemas.openxmlformats.org/officeDocument/2006/docPropsVTypes">
  <Template>Normal</Template>
  <TotalTime>12</TotalTime>
  <Pages>2</Pages>
  <Words>488</Words>
  <Characters>3065</Characters>
  <Application>Microsoft Office Word</Application>
  <DocSecurity>0</DocSecurity>
  <Lines>55</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Med anledning av Regeringens proposition  2018 19 111 Ändringar i lagen om marktjänster  på flygplatser</vt:lpstr>
      <vt:lpstr>
      </vt:lpstr>
    </vt:vector>
  </TitlesOfParts>
  <Company>Sveriges riksdag</Company>
  <LinksUpToDate>false</LinksUpToDate>
  <CharactersWithSpaces>3541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