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1CFC" w:rsidRPr="00EB59F0" w:rsidRDefault="003E1CFC">
      <w:pPr>
        <w:pStyle w:val="Hemstlrubrik"/>
      </w:pPr>
      <w:r w:rsidRPr="00EB59F0">
        <w:t>Förslag till riksdagsbeslut</w:t>
      </w:r>
    </w:p>
    <w:p w:rsidR="003E1CFC" w:rsidRPr="00EB59F0" w:rsidRDefault="003E1CFC">
      <w:pPr>
        <w:pStyle w:val="Hemstlatt"/>
        <w:ind w:left="0"/>
      </w:pPr>
      <w:r w:rsidRPr="00EB59F0">
        <w:t>Riksdagen tillkännager för regeringen som sin mening vad som anförs i motionen om avdragsrätt för gåvor till ideella organisati</w:t>
      </w:r>
      <w:r w:rsidRPr="00EB59F0">
        <w:t>o</w:t>
      </w:r>
      <w:r w:rsidRPr="00EB59F0">
        <w:t>ner.</w:t>
      </w:r>
    </w:p>
    <w:p w:rsidR="003E1CFC" w:rsidRPr="00EB59F0" w:rsidRDefault="003E1CFC">
      <w:pPr>
        <w:pStyle w:val="Rubrik1"/>
      </w:pPr>
      <w:r w:rsidRPr="00EB59F0">
        <w:t>Motivering</w:t>
      </w:r>
    </w:p>
    <w:p w:rsidR="003E1CFC" w:rsidRPr="00EB59F0" w:rsidRDefault="003E1CFC">
      <w:r w:rsidRPr="00EB59F0">
        <w:t>Idéburna organisationer tillför en viktig dimension i vårt samhälle. De utgörs av människors intresse och vilja till att organisera sig inom områden som kanske inte alltid skulle ha en given plats ifall engagemanget inte fanns där.</w:t>
      </w:r>
    </w:p>
    <w:p w:rsidR="003E1CFC" w:rsidRPr="00EB59F0" w:rsidRDefault="003E1CFC">
      <w:pPr>
        <w:pStyle w:val="Normaltindrag"/>
      </w:pPr>
      <w:r w:rsidRPr="00EB59F0">
        <w:t>Den ideella sektorn utgör 2,5 procent av den totala arbetskraften vilket motsvarar ca 100 000 människor. Dessa omfattas av normala arbetsmarknad</w:t>
      </w:r>
      <w:r w:rsidRPr="00EB59F0">
        <w:t>s</w:t>
      </w:r>
      <w:r w:rsidRPr="00EB59F0">
        <w:t>re</w:t>
      </w:r>
      <w:r w:rsidRPr="00EB59F0">
        <w:t>g</w:t>
      </w:r>
      <w:r w:rsidRPr="00EB59F0">
        <w:t>ler vilket leder till omfattande regelverk som ska följas.</w:t>
      </w:r>
    </w:p>
    <w:p w:rsidR="003E1CFC" w:rsidRPr="00EB59F0" w:rsidRDefault="003E1CFC">
      <w:pPr>
        <w:pStyle w:val="Normaltindrag"/>
      </w:pPr>
      <w:r w:rsidRPr="00EB59F0">
        <w:t>En konsekvens av detta är naturligtvis de kostnader som uppstår genom bland annat administrativa bördor som blir betungande för en verksamhet som inte drivs i vinstsyfte.</w:t>
      </w:r>
    </w:p>
    <w:p w:rsidR="003E1CFC" w:rsidRPr="00EB59F0" w:rsidRDefault="003E1CFC">
      <w:pPr>
        <w:pStyle w:val="Normaltindrag"/>
      </w:pPr>
      <w:r w:rsidRPr="00EB59F0">
        <w:t>För att stärka och uppmuntra tillväxten av organisationer som drivs på id</w:t>
      </w:r>
      <w:r w:rsidRPr="00EB59F0">
        <w:t>e</w:t>
      </w:r>
      <w:r w:rsidRPr="00EB59F0">
        <w:t>ell basis måste bättre förutsättningar därför ges. Sverige är idag ett av få lä</w:t>
      </w:r>
      <w:r w:rsidRPr="00EB59F0">
        <w:t>n</w:t>
      </w:r>
      <w:r w:rsidRPr="00EB59F0">
        <w:t>der som fortfarande inte tillåter avdrag för gåvor till organisationer av den här typen vilket är en hämmande faktor för deras utveckling.</w:t>
      </w:r>
    </w:p>
    <w:p w:rsidR="003E1CFC" w:rsidRPr="00EB59F0" w:rsidRDefault="003E1CFC">
      <w:pPr>
        <w:pStyle w:val="Normaltindrag"/>
      </w:pPr>
      <w:r w:rsidRPr="00EB59F0">
        <w:t>Liksom engagemanget hos personer som arbetar ideellt är viljan och stödet från privatpersoner en viktig kanal för att stärka och underlätta för dessa o</w:t>
      </w:r>
      <w:r w:rsidRPr="00EB59F0">
        <w:t>r</w:t>
      </w:r>
      <w:r w:rsidRPr="00EB59F0">
        <w:t>ganisationer. Inslaget av gåvor kan göra stor skillnad för en verksamhet som bygger på ideella krafter, men förutsättningarna är inte optimala i Sverige.</w:t>
      </w:r>
    </w:p>
    <w:p w:rsidR="003E1CFC" w:rsidRPr="00EB59F0" w:rsidRDefault="003E1CFC">
      <w:pPr>
        <w:pStyle w:val="Normaltindrag"/>
      </w:pPr>
      <w:r w:rsidRPr="00EB59F0">
        <w:t>Bris, Rädda Barnen, Scouterna m.fl. är några exempel på ideella krafter som bidrar med stor nytta till Sverige. En rimlig inställning vore att se över regle</w:t>
      </w:r>
      <w:r w:rsidRPr="00EB59F0">
        <w:t>r</w:t>
      </w:r>
      <w:r w:rsidRPr="00EB59F0">
        <w:t>na för avdragsrätt och i möjligaste mån införa det för gåvor riktade till ideella organisationer som inte har målet att gå med ekonomisk vinst.</w:t>
      </w:r>
    </w:p>
    <w:p w:rsidR="003E1CFC" w:rsidRPr="00EB59F0" w:rsidRDefault="003E1CFC">
      <w:pPr>
        <w:pStyle w:val="Normaltindrag"/>
      </w:pPr>
      <w:r w:rsidRPr="00EB59F0">
        <w:lastRenderedPageBreak/>
        <w:t>Gåvoskatten togs bort 1 januari 2004 och ett naturligt steg vore att se över möjligheten till avdragsrätt för gåvor specifikt riktade till ideella organisati</w:t>
      </w:r>
      <w:r w:rsidRPr="00EB59F0">
        <w:t>o</w:t>
      </w:r>
      <w:r w:rsidRPr="00EB59F0">
        <w:t>ner med målsättningen att förenkla tillförseln av välbehövliga medel.</w:t>
      </w:r>
    </w:p>
    <w:p w:rsidR="003E1CFC" w:rsidRPr="00EB59F0" w:rsidRDefault="003E1CFC">
      <w:pPr>
        <w:pStyle w:val="Normaltindrag"/>
      </w:pPr>
      <w:r w:rsidRPr="00EB59F0">
        <w:t>Regering och riksdag bör ta ett omfattande ansvar som uppmuntrar och stärker tillväxten av ideella organisationer och detta vore ett steg i rätt rik</w:t>
      </w:r>
      <w:r w:rsidRPr="00EB59F0">
        <w:t>t</w:t>
      </w:r>
      <w:r w:rsidRPr="00EB59F0">
        <w:t>ning. En sådan förändring stärker incitamentet att skänka gåvor som kan utg</w:t>
      </w:r>
      <w:r w:rsidRPr="00EB59F0">
        <w:t>ö</w:t>
      </w:r>
      <w:r w:rsidRPr="00EB59F0">
        <w:t>ra en viktig stödkälla samtidigt som vi vet att de kommer väl till pass där ekon</w:t>
      </w:r>
      <w:r w:rsidRPr="00EB59F0">
        <w:t>o</w:t>
      </w:r>
      <w:r w:rsidRPr="00EB59F0">
        <w:t>miska förutsättningar inte alltid är som starkast.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B59F0">
        <w:trPr>
          <w:cantSplit/>
        </w:trPr>
        <w:tc>
          <w:tcPr>
            <w:tcW w:w="3046" w:type="dxa"/>
          </w:tcPr>
          <w:p w:rsidR="003E1CFC" w:rsidRPr="00EB59F0" w:rsidRDefault="003E1CFC">
            <w:pPr>
              <w:pStyle w:val="UnderskriftDatum"/>
              <w:spacing w:before="240"/>
            </w:pPr>
            <w:r w:rsidRPr="00EB59F0">
              <w:t>Stockholm den 4 oktober 2007</w:t>
            </w:r>
          </w:p>
        </w:tc>
        <w:tc>
          <w:tcPr>
            <w:tcW w:w="3047" w:type="dxa"/>
          </w:tcPr>
          <w:p w:rsidR="003E1CFC" w:rsidRPr="00EB59F0" w:rsidRDefault="003E1CFC">
            <w:pPr>
              <w:pStyle w:val="Underskrifter"/>
              <w:spacing w:before="240"/>
            </w:pPr>
          </w:p>
        </w:tc>
      </w:tr>
      <w:tr w:rsidR="00000000" w:rsidRPr="00EB59F0">
        <w:trPr>
          <w:cantSplit/>
        </w:trPr>
        <w:tc>
          <w:tcPr>
            <w:tcW w:w="3046" w:type="dxa"/>
          </w:tcPr>
          <w:p w:rsidR="003E1CFC" w:rsidRPr="00EB59F0" w:rsidRDefault="003E1CFC">
            <w:pPr>
              <w:pStyle w:val="Underskrifter"/>
            </w:pPr>
            <w:r w:rsidRPr="00EB59F0">
              <w:t>Ulrika Karlsson i Uppsala (m)</w:t>
            </w:r>
          </w:p>
        </w:tc>
        <w:tc>
          <w:tcPr>
            <w:tcW w:w="3046" w:type="dxa"/>
          </w:tcPr>
          <w:p w:rsidR="003E1CFC" w:rsidRPr="00EB59F0" w:rsidRDefault="003E1CFC">
            <w:pPr>
              <w:pStyle w:val="Underskrifter"/>
            </w:pPr>
            <w:r w:rsidRPr="00EB59F0">
              <w:t>Tomas Tobé (m)</w:t>
            </w:r>
          </w:p>
        </w:tc>
      </w:tr>
    </w:tbl>
    <w:p w:rsidR="003E1CFC" w:rsidRPr="00EB59F0" w:rsidRDefault="003E1CFC">
      <w:pPr>
        <w:pStyle w:val="Normaltindrag"/>
      </w:pPr>
    </w:p>
    <w:sectPr w:rsidR="003E1CFC" w:rsidRPr="00EB59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1CFC" w:rsidRPr="00EB59F0" w:rsidRDefault="003E1CFC">
      <w:r w:rsidRPr="00EB59F0">
        <w:separator/>
      </w:r>
    </w:p>
  </w:endnote>
  <w:endnote w:type="continuationSeparator" w:id="0">
    <w:p w:rsidR="003E1CFC" w:rsidRPr="00EB59F0" w:rsidRDefault="003E1CFC">
      <w:r w:rsidRPr="00EB59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1CFC" w:rsidRPr="00EB59F0" w:rsidRDefault="00EB59F0">
    <w:pPr>
      <w:pStyle w:val="Sidfot"/>
    </w:pPr>
    <w:r w:rsidRPr="00EB59F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8978638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1CFC" w:rsidRDefault="003E1CF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E1CFC" w:rsidRDefault="003E1CF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1CFC" w:rsidRPr="00EB59F0" w:rsidRDefault="00EB59F0">
    <w:pPr>
      <w:pStyle w:val="Sidfot"/>
    </w:pPr>
    <w:r w:rsidRPr="00EB59F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732317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1CFC" w:rsidRDefault="003E1CF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E1CFC" w:rsidRDefault="003E1CF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1CFC" w:rsidRPr="00EB59F0" w:rsidRDefault="00EB59F0">
    <w:pPr>
      <w:pStyle w:val="Sidfot"/>
    </w:pPr>
    <w:r w:rsidRPr="00EB59F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61155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1CFC" w:rsidRDefault="003E1CF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E1CFC" w:rsidRDefault="003E1CF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1CFC" w:rsidRPr="00EB59F0" w:rsidRDefault="003E1CFC">
      <w:r w:rsidRPr="00EB59F0">
        <w:separator/>
      </w:r>
    </w:p>
  </w:footnote>
  <w:footnote w:type="continuationSeparator" w:id="0">
    <w:p w:rsidR="003E1CFC" w:rsidRPr="00EB59F0" w:rsidRDefault="003E1CFC">
      <w:r w:rsidRPr="00EB59F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1CFC" w:rsidRPr="00EB59F0" w:rsidRDefault="00EB59F0">
    <w:pPr>
      <w:pStyle w:val="Sidhuvud"/>
    </w:pPr>
    <w:r w:rsidRPr="00EB59F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048668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1CFC" w:rsidRDefault="003E1CF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E1CFC" w:rsidRDefault="003E1CF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1CFC" w:rsidRPr="00EB59F0" w:rsidRDefault="00EB59F0">
    <w:pPr>
      <w:pStyle w:val="Sidhuvud"/>
    </w:pPr>
    <w:r w:rsidRPr="00EB59F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581513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1CFC" w:rsidRDefault="003E1CF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E1CFC" w:rsidRDefault="003E1CF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1CFC" w:rsidRPr="00EB59F0" w:rsidRDefault="003E1CFC">
    <w:pPr>
      <w:pStyle w:val="FSHNormal"/>
      <w:tabs>
        <w:tab w:val="right" w:pos="5840"/>
      </w:tabs>
    </w:pPr>
    <w:r w:rsidRPr="00EB59F0">
      <w:br/>
    </w:r>
    <w:r w:rsidRPr="00EB59F0">
      <w:fldChar w:fldCharType="begin" w:fldLock="1"/>
    </w:r>
    <w:r w:rsidRPr="00EB59F0">
      <w:instrText xml:space="preserve"> DOCPROPERTY</w:instrText>
    </w:r>
    <w:r w:rsidRPr="00EB59F0">
      <w:rPr>
        <w:sz w:val="18"/>
      </w:rPr>
      <w:instrText xml:space="preserve"> "YearUser" *\charformat </w:instrText>
    </w:r>
    <w:r w:rsidRPr="00EB59F0">
      <w:fldChar w:fldCharType="separate"/>
    </w:r>
    <w:r w:rsidRPr="00EB59F0">
      <w:t>2007/08</w:t>
    </w:r>
    <w:r w:rsidRPr="00EB59F0">
      <w:fldChar w:fldCharType="end"/>
    </w:r>
    <w:r w:rsidRPr="00EB59F0">
      <w:t xml:space="preserve"> </w:t>
    </w:r>
    <w:r w:rsidRPr="00EB59F0">
      <w:tab/>
      <w:t xml:space="preserve">mnr: </w:t>
    </w:r>
    <w:r w:rsidRPr="00EB59F0">
      <w:fldChar w:fldCharType="begin" w:fldLock="1"/>
    </w:r>
    <w:r w:rsidRPr="00EB59F0">
      <w:instrText xml:space="preserve"> DOCPROPERTY</w:instrText>
    </w:r>
    <w:r w:rsidRPr="00EB59F0">
      <w:rPr>
        <w:sz w:val="18"/>
      </w:rPr>
      <w:instrText xml:space="preserve"> "Motionsnummer" *\charformat </w:instrText>
    </w:r>
    <w:r w:rsidRPr="00EB59F0">
      <w:fldChar w:fldCharType="separate"/>
    </w:r>
    <w:r w:rsidRPr="00EB59F0">
      <w:t>Sk366</w:t>
    </w:r>
    <w:r w:rsidRPr="00EB59F0">
      <w:fldChar w:fldCharType="end"/>
    </w:r>
    <w:r w:rsidRPr="00EB59F0">
      <w:br/>
    </w:r>
    <w:r w:rsidRPr="00EB59F0">
      <w:fldChar w:fldCharType="begin" w:fldLock="1"/>
    </w:r>
    <w:r w:rsidRPr="00EB59F0">
      <w:instrText xml:space="preserve"> DOCPROPERTY</w:instrText>
    </w:r>
    <w:r w:rsidRPr="00EB59F0">
      <w:rPr>
        <w:sz w:val="18"/>
      </w:rPr>
      <w:instrText xml:space="preserve"> "Samling" *\charformat </w:instrText>
    </w:r>
    <w:r w:rsidRPr="00EB59F0">
      <w:fldChar w:fldCharType="end"/>
    </w:r>
    <w:r w:rsidRPr="00EB59F0">
      <w:tab/>
      <w:t xml:space="preserve">pnr: </w:t>
    </w:r>
    <w:r w:rsidRPr="00EB59F0">
      <w:fldChar w:fldCharType="begin" w:fldLock="1"/>
    </w:r>
    <w:r w:rsidRPr="00EB59F0">
      <w:instrText xml:space="preserve"> DOCPROPERTY</w:instrText>
    </w:r>
    <w:r w:rsidRPr="00EB59F0">
      <w:rPr>
        <w:sz w:val="18"/>
      </w:rPr>
      <w:instrText xml:space="preserve"> "Partinummer" *\charformat </w:instrText>
    </w:r>
    <w:r w:rsidRPr="00EB59F0">
      <w:fldChar w:fldCharType="separate"/>
    </w:r>
    <w:r w:rsidRPr="00EB59F0">
      <w:t>m1729</w:t>
    </w:r>
    <w:r w:rsidRPr="00EB59F0">
      <w:fldChar w:fldCharType="end"/>
    </w:r>
  </w:p>
  <w:p w:rsidR="003E1CFC" w:rsidRPr="00EB59F0" w:rsidRDefault="003E1CFC">
    <w:pPr>
      <w:pStyle w:val="FSHRub1"/>
    </w:pPr>
    <w:r w:rsidRPr="00EB59F0">
      <w:t>Motion till riksdagen</w:t>
    </w:r>
    <w:r w:rsidRPr="00EB59F0">
      <w:br/>
    </w:r>
    <w:r w:rsidRPr="00EB59F0">
      <w:fldChar w:fldCharType="begin" w:fldLock="1"/>
    </w:r>
    <w:r w:rsidRPr="00EB59F0">
      <w:instrText xml:space="preserve"> DOCPROPERTY "YearUser" *\charformat </w:instrText>
    </w:r>
    <w:r w:rsidRPr="00EB59F0">
      <w:fldChar w:fldCharType="separate"/>
    </w:r>
    <w:r w:rsidRPr="00EB59F0">
      <w:t>2007/08</w:t>
    </w:r>
    <w:r w:rsidRPr="00EB59F0">
      <w:fldChar w:fldCharType="end"/>
    </w:r>
    <w:r w:rsidRPr="00EB59F0">
      <w:t>:</w:t>
    </w:r>
    <w:r w:rsidRPr="00EB59F0">
      <w:fldChar w:fldCharType="begin" w:fldLock="1"/>
    </w:r>
    <w:r w:rsidRPr="00EB59F0">
      <w:instrText xml:space="preserve"> DOCPROPERTY "Motionsnummer" *\charformat </w:instrText>
    </w:r>
    <w:r w:rsidRPr="00EB59F0">
      <w:fldChar w:fldCharType="separate"/>
    </w:r>
    <w:r w:rsidRPr="00EB59F0">
      <w:t>Sk366</w:t>
    </w:r>
    <w:r w:rsidRPr="00EB59F0">
      <w:fldChar w:fldCharType="end"/>
    </w:r>
  </w:p>
  <w:p w:rsidR="003E1CFC" w:rsidRPr="00EB59F0" w:rsidRDefault="003E1CFC">
    <w:pPr>
      <w:pStyle w:val="FSHNormalS5"/>
    </w:pPr>
    <w:r w:rsidRPr="00EB59F0">
      <w:fldChar w:fldCharType="begin" w:fldLock="1"/>
    </w:r>
    <w:r w:rsidRPr="00EB59F0">
      <w:instrText xml:space="preserve"> DOCPROPERTY "MotionarText" *\charformat </w:instrText>
    </w:r>
    <w:r w:rsidRPr="00EB59F0">
      <w:fldChar w:fldCharType="separate"/>
    </w:r>
    <w:r w:rsidRPr="00EB59F0">
      <w:t>av Ulrika Karlsson i Uppsala och Tomas Tobé (m)</w:t>
    </w:r>
    <w:r w:rsidRPr="00EB59F0">
      <w:fldChar w:fldCharType="end"/>
    </w:r>
    <w:r w:rsidRPr="00EB59F0">
      <w:br/>
    </w:r>
    <w:r w:rsidRPr="00EB59F0">
      <w:fldChar w:fldCharType="begin" w:fldLock="1"/>
    </w:r>
    <w:r w:rsidRPr="00EB59F0">
      <w:instrText xml:space="preserve"> DOCPROPERTY "SvarFrasKort" *\charformat </w:instrText>
    </w:r>
    <w:r w:rsidRPr="00EB59F0">
      <w:fldChar w:fldCharType="end"/>
    </w:r>
  </w:p>
  <w:p w:rsidR="003E1CFC" w:rsidRPr="00EB59F0" w:rsidRDefault="003E1CFC">
    <w:pPr>
      <w:pStyle w:val="FSHTitel"/>
    </w:pPr>
    <w:r w:rsidRPr="00EB59F0">
      <w:fldChar w:fldCharType="begin" w:fldLock="1"/>
    </w:r>
    <w:r w:rsidRPr="00EB59F0">
      <w:instrText xml:space="preserve"> DOCPROPERTY</w:instrText>
    </w:r>
    <w:r w:rsidRPr="00EB59F0">
      <w:rPr>
        <w:sz w:val="18"/>
      </w:rPr>
      <w:instrText xml:space="preserve"> "RubrikSvar" *\charformat </w:instrText>
    </w:r>
    <w:r w:rsidRPr="00EB59F0">
      <w:fldChar w:fldCharType="separate"/>
    </w:r>
    <w:r w:rsidRPr="00EB59F0">
      <w:t>Avdragsrätt för gåvor till ideella organisationer</w:t>
    </w:r>
    <w:r w:rsidRPr="00EB59F0">
      <w:fldChar w:fldCharType="end"/>
    </w:r>
  </w:p>
  <w:p w:rsidR="003E1CFC" w:rsidRPr="00EB59F0" w:rsidRDefault="003E1CFC">
    <w:pPr>
      <w:pStyle w:val="Normal00"/>
    </w:pPr>
  </w:p>
  <w:p w:rsidR="003E1CFC" w:rsidRPr="00EB59F0" w:rsidRDefault="003E1C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98186873">
    <w:abstractNumId w:val="8"/>
  </w:num>
  <w:num w:numId="2" w16cid:durableId="1123306987">
    <w:abstractNumId w:val="9"/>
  </w:num>
  <w:num w:numId="3" w16cid:durableId="50425339">
    <w:abstractNumId w:val="8"/>
  </w:num>
  <w:num w:numId="4" w16cid:durableId="393163915">
    <w:abstractNumId w:val="9"/>
  </w:num>
  <w:num w:numId="5" w16cid:durableId="1851405384">
    <w:abstractNumId w:val="13"/>
  </w:num>
  <w:num w:numId="6" w16cid:durableId="1533345937">
    <w:abstractNumId w:val="10"/>
  </w:num>
  <w:num w:numId="7" w16cid:durableId="1468474857">
    <w:abstractNumId w:val="11"/>
  </w:num>
  <w:num w:numId="8" w16cid:durableId="38746191">
    <w:abstractNumId w:val="12"/>
  </w:num>
  <w:num w:numId="9" w16cid:durableId="1905752237">
    <w:abstractNumId w:val="8"/>
  </w:num>
  <w:num w:numId="10" w16cid:durableId="1341006812">
    <w:abstractNumId w:val="3"/>
  </w:num>
  <w:num w:numId="11" w16cid:durableId="1771583976">
    <w:abstractNumId w:val="2"/>
  </w:num>
  <w:num w:numId="12" w16cid:durableId="680623947">
    <w:abstractNumId w:val="1"/>
  </w:num>
  <w:num w:numId="13" w16cid:durableId="771781069">
    <w:abstractNumId w:val="0"/>
  </w:num>
  <w:num w:numId="14" w16cid:durableId="337931325">
    <w:abstractNumId w:val="9"/>
  </w:num>
  <w:num w:numId="15" w16cid:durableId="969675557">
    <w:abstractNumId w:val="7"/>
  </w:num>
  <w:num w:numId="16" w16cid:durableId="958417022">
    <w:abstractNumId w:val="6"/>
  </w:num>
  <w:num w:numId="17" w16cid:durableId="1488979495">
    <w:abstractNumId w:val="5"/>
  </w:num>
  <w:num w:numId="18" w16cid:durableId="1066731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98486EF5-2A47-4A28-B96A-80352C1CD6C1},{8AF08394-9DE1-44A5-9880-5729758353F0}"/>
  </w:docVars>
  <w:rsids>
    <w:rsidRoot w:val="00275ABD"/>
    <w:rsid w:val="00275ABD"/>
    <w:rsid w:val="003E1CFC"/>
    <w:rsid w:val="00EB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2D2DD3A-5DD9-4381-88AA-02AF44D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1989</Characters>
  <Application>Microsoft Office Word</Application>
  <DocSecurity>4</DocSecurity>
  <Lines>37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m1729</vt:lpstr>
    </vt:vector>
  </TitlesOfParts>
  <Company>Riksdagen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m1729</dc:title>
  <dc:subject>m1729</dc:subject>
  <dc:creator>Riksdagen</dc:creator>
  <cp:keywords>Riksdagen</cp:keywords>
  <dc:description>TKG-ktrl, MSMQ4mb, PersReg-Distribution mm</dc:description>
  <cp:lastModifiedBy>Lars Brink</cp:lastModifiedBy>
  <cp:revision>2</cp:revision>
  <cp:lastPrinted>2007-12-06T15:18:00Z</cp:lastPrinted>
  <dcterms:created xsi:type="dcterms:W3CDTF">2025-12-17T08:25:00Z</dcterms:created>
  <dcterms:modified xsi:type="dcterms:W3CDTF">2025-12-17T08:25:00Z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av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Avdragsrätt för gåvor till ideella organisationer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Avdragsrätt för gåvor till ideella organisationer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m1729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Ulrika Karlsson i Uppsala och Tomas Tobé (m)</vt:lpwstr>
  </property>
  <property fmtid="{D5CDD505-2E9C-101B-9397-08002B2CF9AE}" pid="26" name="MotionarLista">
    <vt:lpwstr>Karlsson i Uppsala, Ulrika (m)\Tobé, Tomas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Ulrika Karlsson i Uppsala (m), Tomas Tobé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anton.vajk@riksdagen.se</vt:lpwstr>
  </property>
  <property fmtid="{D5CDD505-2E9C-101B-9397-08002B2CF9AE}" pid="45" name="ReservUID">
    <vt:lpwstr>an0121aa</vt:lpwstr>
  </property>
  <property fmtid="{D5CDD505-2E9C-101B-9397-08002B2CF9AE}" pid="46" name="MotionID">
    <vt:lpwstr>20072008000000000109000017290069</vt:lpwstr>
  </property>
  <property fmtid="{D5CDD505-2E9C-101B-9397-08002B2CF9AE}" pid="47" name="datum">
    <vt:lpwstr>071004</vt:lpwstr>
  </property>
  <property fmtid="{D5CDD505-2E9C-101B-9397-08002B2CF9AE}" pid="48" name="avsändar-e-post">
    <vt:lpwstr>anton.vajk@riksdagen.se</vt:lpwstr>
  </property>
  <property fmtid="{D5CDD505-2E9C-101B-9397-08002B2CF9AE}" pid="49" name="id">
    <vt:lpwstr>20072008000000000109000017290069</vt:lpwstr>
  </property>
  <property fmtid="{D5CDD505-2E9C-101B-9397-08002B2CF9AE}" pid="50" name="nummer">
    <vt:lpwstr>366</vt:lpwstr>
  </property>
  <property fmtid="{D5CDD505-2E9C-101B-9397-08002B2CF9AE}" pid="51" name="utskottsbeteckning">
    <vt:lpwstr>Sk</vt:lpwstr>
  </property>
  <property fmtid="{D5CDD505-2E9C-101B-9397-08002B2CF9AE}" pid="52" name="GlobalUID">
    <vt:lpwstr>{4D2D8F8D-6C3F-45E6-A6CE-802803D008C4}</vt:lpwstr>
  </property>
  <property fmtid="{D5CDD505-2E9C-101B-9397-08002B2CF9AE}" pid="53" name="Överföringar">
    <vt:i4>0</vt:i4>
  </property>
  <property fmtid="{D5CDD505-2E9C-101B-9397-08002B2CF9AE}" pid="54" name="Checksum">
    <vt:lpwstr>*0019645212426*</vt:lpwstr>
  </property>
  <property fmtid="{D5CDD505-2E9C-101B-9397-08002B2CF9AE}" pid="55" name="skuggnummer">
    <vt:lpwstr>2760</vt:lpwstr>
  </property>
  <property fmtid="{D5CDD505-2E9C-101B-9397-08002B2CF9AE}" pid="56" name="urixVersion">
    <vt:lpwstr>3.2.0.8</vt:lpwstr>
  </property>
  <property fmtid="{D5CDD505-2E9C-101B-9397-08002B2CF9AE}" pid="57" name="urixOrigin">
    <vt:lpwstr>080827 13:30:22.880</vt:lpwstr>
  </property>
  <property fmtid="{D5CDD505-2E9C-101B-9397-08002B2CF9AE}" pid="58" name="urixGuid">
    <vt:lpwstr>{37DE6D43-2DAC-4E0F-9202-B87099E3A566}</vt:lpwstr>
  </property>
</Properties>
</file>