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02D44EC" w14:textId="77777777">
      <w:pPr>
        <w:pStyle w:val="Normalutanindragellerluft"/>
      </w:pPr>
      <w:bookmarkStart w:name="_Toc106800475" w:id="0"/>
      <w:bookmarkStart w:name="_Toc106801300" w:id="1"/>
    </w:p>
    <w:p xmlns:w14="http://schemas.microsoft.com/office/word/2010/wordml" w:rsidRPr="009B062B" w:rsidR="00AF30DD" w:rsidP="000C2736" w:rsidRDefault="00722248" w14:paraId="23B9EC8D" w14:textId="77777777">
      <w:pPr>
        <w:pStyle w:val="RubrikFrslagTIllRiksdagsbeslut"/>
      </w:pPr>
      <w:sdt>
        <w:sdtPr>
          <w:alias w:val="CC_Boilerplate_4"/>
          <w:tag w:val="CC_Boilerplate_4"/>
          <w:id w:val="-1644581176"/>
          <w:lock w:val="sdtContentLocked"/>
          <w:placeholder>
            <w:docPart w:val="94F72B5F380A47679D222B3A26743958"/>
          </w:placeholder>
          <w:text/>
        </w:sdtPr>
        <w:sdtEndPr/>
        <w:sdtContent>
          <w:r w:rsidRPr="009B062B" w:rsidR="00AF30DD">
            <w:t>Förslag till riksdagsbeslut</w:t>
          </w:r>
        </w:sdtContent>
      </w:sdt>
      <w:bookmarkEnd w:id="0"/>
      <w:bookmarkEnd w:id="1"/>
    </w:p>
    <w:sdt>
      <w:sdtPr>
        <w:tag w:val="ebae2205-b7fe-445c-8387-a8bc4471f9e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utredning om legala och ekonomiska förutsättningar vad gäller rätt till ersättning för enskilds rättegångskostnader vid rätt mot myndighet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8DE45D2317914799AE4EA310B6F82782"/>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60FA6ADE" w14:textId="63AEFE24">
          <w:pPr>
            <w:pStyle w:val="Rubrik1"/>
          </w:pPr>
          <w:r>
            <w:t>Motivering</w:t>
          </w:r>
        </w:p>
      </w:sdtContent>
    </w:sdt>
    <w:bookmarkEnd w:displacedByCustomXml="prev" w:id="3"/>
    <w:bookmarkEnd w:displacedByCustomXml="prev" w:id="4"/>
    <w:p xmlns:w14="http://schemas.microsoft.com/office/word/2010/wordml" w:rsidRPr="00433A45" w:rsidR="00433A45" w:rsidP="00433A45" w:rsidRDefault="00433A45" w14:paraId="57300C89" w14:textId="77777777">
      <w:pPr>
        <w:pStyle w:val="Normalutanindragellerluft"/>
      </w:pPr>
      <w:r w:rsidRPr="00433A45">
        <w:t>Äganderätten är grunden i demokratin, och grunden för äganderätten i sin tur är möjligheten att äga och bruka mark och fastigheter. Idag ifrågasätts såväl som prejas den privata äganderätten direkt, indirekt och kontinuerligt både från politiskt håll och från offentlig förvaltning. Detta är ytterst ett hot mot demokratin. Förutom äganderätten handlar även denna motion om rättssamhället i stort.</w:t>
      </w:r>
    </w:p>
    <w:p xmlns:w14="http://schemas.microsoft.com/office/word/2010/wordml" w:rsidR="0034781A" w:rsidP="00433A45" w:rsidRDefault="0034781A" w14:paraId="727AAA11" w14:textId="77777777">
      <w:pPr>
        <w:pStyle w:val="Normalutanindragellerluft"/>
      </w:pPr>
      <w:r>
        <w:tab/>
      </w:r>
      <w:r w:rsidRPr="00433A45" w:rsidR="00433A45">
        <w:t xml:space="preserve">De privatpersoner som idag tvingas gå till domstol för att få rätt mot en felande myndighet får idag själva stå för sina process- och rättegångskostnader – även då dessa får rätt gentemot myndigheten. Detta undergräver både rättssamhället, tilltron och respekten för detsamma samt framförallt enskilda människors möjligheter att få sin sak prövad rättsligt gentemot en tydligt starkare part i form av offentliga institutioner. I synnerhet för dem som har knappa både resurser, ork och tid. Det bör i en rättsstat vara </w:t>
      </w:r>
      <w:r w:rsidRPr="00433A45" w:rsidR="00433A45">
        <w:lastRenderedPageBreak/>
        <w:t>en självklarhet att enskilda som får rätt mot en myndighet får ersättning för sina rättegångskostnader.</w:t>
      </w:r>
    </w:p>
    <w:sdt>
      <w:sdtPr>
        <w:rPr>
          <w:i/>
          <w:noProof/>
        </w:rPr>
        <w:alias w:val="CC_Underskrifter"/>
        <w:tag w:val="CC_Underskrifter"/>
        <w:id w:val="583496634"/>
        <w:lock w:val="sdtContentLocked"/>
        <w:placeholder>
          <w:docPart w:val="C516B19B82234F3189021F4838D746A9"/>
        </w:placeholder>
      </w:sdtPr>
      <w:sdtEndPr>
        <w:rPr>
          <w:i w:val="0"/>
          <w:noProof w:val="0"/>
        </w:rPr>
      </w:sdtEndPr>
      <w:sdtContent>
        <w:p xmlns:w14="http://schemas.microsoft.com/office/word/2010/wordml" w:rsidR="000C2736" w:rsidP="00722248" w:rsidRDefault="000C2736" w14:paraId="54ED5F25" w14:textId="77777777">
          <w:pPr/>
          <w:r/>
        </w:p>
        <w:p xmlns:w14="http://schemas.microsoft.com/office/word/2010/wordml" w:rsidRPr="008E0FE2" w:rsidR="004801AC" w:rsidP="00722248" w:rsidRDefault="000C2736" w14:paraId="7FCF529C" w14:textId="7638FF5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3D88" w14:textId="77777777" w:rsidR="00433A45" w:rsidRDefault="00433A45" w:rsidP="000C1CAD">
      <w:pPr>
        <w:spacing w:line="240" w:lineRule="auto"/>
      </w:pPr>
      <w:r>
        <w:separator/>
      </w:r>
    </w:p>
  </w:endnote>
  <w:endnote w:type="continuationSeparator" w:id="0">
    <w:p w14:paraId="2BEE4AFA" w14:textId="77777777" w:rsidR="00433A45" w:rsidRDefault="00433A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1E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06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9704" w14:textId="555CCA71" w:rsidR="00262EA3" w:rsidRPr="00722248" w:rsidRDefault="00262EA3" w:rsidP="007222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9BAD" w14:textId="77777777" w:rsidR="00433A45" w:rsidRDefault="00433A45" w:rsidP="000C1CAD">
      <w:pPr>
        <w:spacing w:line="240" w:lineRule="auto"/>
      </w:pPr>
      <w:r>
        <w:separator/>
      </w:r>
    </w:p>
  </w:footnote>
  <w:footnote w:type="continuationSeparator" w:id="0">
    <w:p w14:paraId="63473EA4" w14:textId="77777777" w:rsidR="00433A45" w:rsidRDefault="00433A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3CDFD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091E53" wp14:anchorId="40E6B0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2248" w14:paraId="17E8ABFD" w14:textId="37509D62">
                          <w:pPr>
                            <w:jc w:val="right"/>
                          </w:pPr>
                          <w:sdt>
                            <w:sdtPr>
                              <w:alias w:val="CC_Noformat_Partikod"/>
                              <w:tag w:val="CC_Noformat_Partikod"/>
                              <w:id w:val="-53464382"/>
                              <w:text/>
                            </w:sdtPr>
                            <w:sdtEndPr/>
                            <w:sdtContent>
                              <w:r w:rsidR="00433A45">
                                <w:t>M</w:t>
                              </w:r>
                            </w:sdtContent>
                          </w:sdt>
                          <w:sdt>
                            <w:sdtPr>
                              <w:alias w:val="CC_Noformat_Partinummer"/>
                              <w:tag w:val="CC_Noformat_Partinummer"/>
                              <w:id w:val="-1709555926"/>
                              <w:text/>
                            </w:sdtPr>
                            <w:sdtEndPr/>
                            <w:sdtContent>
                              <w:r w:rsidR="0034781A">
                                <w:t>1579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E6B0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2248" w14:paraId="17E8ABFD" w14:textId="37509D62">
                    <w:pPr>
                      <w:jc w:val="right"/>
                    </w:pPr>
                    <w:sdt>
                      <w:sdtPr>
                        <w:alias w:val="CC_Noformat_Partikod"/>
                        <w:tag w:val="CC_Noformat_Partikod"/>
                        <w:id w:val="-53464382"/>
                        <w:text/>
                      </w:sdtPr>
                      <w:sdtEndPr/>
                      <w:sdtContent>
                        <w:r w:rsidR="00433A45">
                          <w:t>M</w:t>
                        </w:r>
                      </w:sdtContent>
                    </w:sdt>
                    <w:sdt>
                      <w:sdtPr>
                        <w:alias w:val="CC_Noformat_Partinummer"/>
                        <w:tag w:val="CC_Noformat_Partinummer"/>
                        <w:id w:val="-1709555926"/>
                        <w:text/>
                      </w:sdtPr>
                      <w:sdtEndPr/>
                      <w:sdtContent>
                        <w:r w:rsidR="0034781A">
                          <w:t>1579</w:t>
                        </w:r>
                      </w:sdtContent>
                    </w:sdt>
                  </w:p>
                </w:txbxContent>
              </v:textbox>
              <w10:wrap anchorx="page"/>
            </v:shape>
          </w:pict>
        </mc:Fallback>
      </mc:AlternateContent>
    </w:r>
  </w:p>
  <w:p w:rsidRPr="00293C4F" w:rsidR="00262EA3" w:rsidP="00776B74" w:rsidRDefault="00262EA3" w14:paraId="607602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396057" w14:textId="77777777">
    <w:pPr>
      <w:jc w:val="right"/>
    </w:pPr>
  </w:p>
  <w:p w:rsidR="00262EA3" w:rsidP="00776B74" w:rsidRDefault="00262EA3" w14:paraId="4231CA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2248" w14:paraId="0CBC0D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C558B2" wp14:anchorId="11DD52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2248" w14:paraId="25654326" w14:textId="5E0DDAF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3A45">
          <w:t>M</w:t>
        </w:r>
      </w:sdtContent>
    </w:sdt>
    <w:sdt>
      <w:sdtPr>
        <w:alias w:val="CC_Noformat_Partinummer"/>
        <w:tag w:val="CC_Noformat_Partinummer"/>
        <w:id w:val="-2014525982"/>
        <w:text/>
      </w:sdtPr>
      <w:sdtEndPr/>
      <w:sdtContent>
        <w:r w:rsidR="0034781A">
          <w:t>1579</w:t>
        </w:r>
      </w:sdtContent>
    </w:sdt>
  </w:p>
  <w:p w:rsidRPr="008227B3" w:rsidR="00262EA3" w:rsidP="008227B3" w:rsidRDefault="00722248" w14:paraId="38CDBD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2248" w14:paraId="47DC8668" w14:textId="2DB23F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538D5FDDA430423BB68F36C5713B126E"/>
        </w:placeholder>
        <w:showingPlcHdr/>
        <w15:appearance w15:val="hidden"/>
        <w:text/>
      </w:sdtPr>
      <w:sdtEndPr>
        <w:rPr>
          <w:rStyle w:val="Rubrik1Char"/>
          <w:rFonts w:asciiTheme="majorHAnsi" w:hAnsiTheme="majorHAnsi"/>
          <w:sz w:val="38"/>
        </w:rPr>
      </w:sdtEndPr>
      <w:sdtContent>
        <w:r>
          <w:t>:2036</w:t>
        </w:r>
      </w:sdtContent>
    </w:sdt>
  </w:p>
  <w:p w:rsidR="00262EA3" w:rsidP="00E03A3D" w:rsidRDefault="00722248" w14:paraId="721D1633" w14:textId="0F6DD7EE">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433A45" w14:paraId="60E99B3C" w14:textId="77C5E864">
        <w:pPr>
          <w:pStyle w:val="FSHRub2"/>
        </w:pPr>
        <w:r>
          <w:t>Stärkt rättssamhälle och äganderätt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7CF53E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3A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36"/>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7E3"/>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81A"/>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45"/>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2CC"/>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F2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248"/>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B95"/>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69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5A3"/>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A0C667"/>
  <w15:chartTrackingRefBased/>
  <w15:docId w15:val="{1E265E8C-431C-41D9-B415-A73F94E8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72B5F380A47679D222B3A26743958"/>
        <w:category>
          <w:name w:val="Allmänt"/>
          <w:gallery w:val="placeholder"/>
        </w:category>
        <w:types>
          <w:type w:val="bbPlcHdr"/>
        </w:types>
        <w:behaviors>
          <w:behavior w:val="content"/>
        </w:behaviors>
        <w:guid w:val="{93647C4C-B4D9-4233-AC2E-2ADA3079346B}"/>
      </w:docPartPr>
      <w:docPartBody>
        <w:p w:rsidR="009A5A5D" w:rsidRDefault="009A5A5D">
          <w:pPr>
            <w:pStyle w:val="94F72B5F380A47679D222B3A26743958"/>
          </w:pPr>
          <w:r w:rsidRPr="005A0A93">
            <w:rPr>
              <w:rStyle w:val="Platshllartext"/>
            </w:rPr>
            <w:t>Förslag till riksdagsbeslut</w:t>
          </w:r>
        </w:p>
      </w:docPartBody>
    </w:docPart>
    <w:docPart>
      <w:docPartPr>
        <w:name w:val="69011F6AF55E45AEAFA518A939EB3DBD"/>
        <w:category>
          <w:name w:val="Allmänt"/>
          <w:gallery w:val="placeholder"/>
        </w:category>
        <w:types>
          <w:type w:val="bbPlcHdr"/>
        </w:types>
        <w:behaviors>
          <w:behavior w:val="content"/>
        </w:behaviors>
        <w:guid w:val="{DBE95E7B-7ABD-41B2-9653-F89F91AAB174}"/>
      </w:docPartPr>
      <w:docPartBody>
        <w:p w:rsidR="009A5A5D" w:rsidRDefault="009A5A5D">
          <w:pPr>
            <w:pStyle w:val="69011F6AF55E45AEAFA518A939EB3D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DE45D2317914799AE4EA310B6F82782"/>
        <w:category>
          <w:name w:val="Allmänt"/>
          <w:gallery w:val="placeholder"/>
        </w:category>
        <w:types>
          <w:type w:val="bbPlcHdr"/>
        </w:types>
        <w:behaviors>
          <w:behavior w:val="content"/>
        </w:behaviors>
        <w:guid w:val="{C949AB3D-D36C-4B9A-B63A-F83E333A9F53}"/>
      </w:docPartPr>
      <w:docPartBody>
        <w:p w:rsidR="009A5A5D" w:rsidRDefault="009A5A5D">
          <w:pPr>
            <w:pStyle w:val="8DE45D2317914799AE4EA310B6F82782"/>
          </w:pPr>
          <w:r w:rsidRPr="005A0A93">
            <w:rPr>
              <w:rStyle w:val="Platshllartext"/>
            </w:rPr>
            <w:t>Motivering</w:t>
          </w:r>
        </w:p>
      </w:docPartBody>
    </w:docPart>
    <w:docPart>
      <w:docPartPr>
        <w:name w:val="C516B19B82234F3189021F4838D746A9"/>
        <w:category>
          <w:name w:val="Allmänt"/>
          <w:gallery w:val="placeholder"/>
        </w:category>
        <w:types>
          <w:type w:val="bbPlcHdr"/>
        </w:types>
        <w:behaviors>
          <w:behavior w:val="content"/>
        </w:behaviors>
        <w:guid w:val="{75D13567-4204-4E7A-85EA-F58D3C295F45}"/>
      </w:docPartPr>
      <w:docPartBody>
        <w:p w:rsidR="009A5A5D" w:rsidRDefault="009A5A5D">
          <w:pPr>
            <w:pStyle w:val="C516B19B82234F3189021F4838D746A9"/>
          </w:pPr>
          <w:r w:rsidRPr="009B077E">
            <w:rPr>
              <w:rStyle w:val="Platshllartext"/>
            </w:rPr>
            <w:t>Namn på motionärer infogas/tas bort via panelen.</w:t>
          </w:r>
        </w:p>
      </w:docPartBody>
    </w:docPart>
    <w:docPart>
      <w:docPartPr>
        <w:name w:val="538D5FDDA430423BB68F36C5713B126E"/>
        <w:category>
          <w:name w:val="Allmänt"/>
          <w:gallery w:val="placeholder"/>
        </w:category>
        <w:types>
          <w:type w:val="bbPlcHdr"/>
        </w:types>
        <w:behaviors>
          <w:behavior w:val="content"/>
        </w:behaviors>
        <w:guid w:val="{F7A83ADA-A939-4215-8378-3B15FE7C8206}"/>
      </w:docPartPr>
      <w:docPartBody>
        <w:p w:rsidR="00000000" w:rsidRDefault="009D4BB2" w:rsidP="009D4BB2">
          <w:pPr>
            <w:pStyle w:val="538D5FDDA430423BB68F36C5713B126E1"/>
          </w:pPr>
          <w:r w:rsidRPr="009B40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5D"/>
    <w:rsid w:val="009A5A5D"/>
    <w:rsid w:val="009D4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4BB2"/>
    <w:rPr>
      <w:color w:val="F4B083" w:themeColor="accent2" w:themeTint="99"/>
    </w:rPr>
  </w:style>
  <w:style w:type="paragraph" w:customStyle="1" w:styleId="94F72B5F380A47679D222B3A26743958">
    <w:name w:val="94F72B5F380A47679D222B3A26743958"/>
  </w:style>
  <w:style w:type="paragraph" w:customStyle="1" w:styleId="69011F6AF55E45AEAFA518A939EB3DBD">
    <w:name w:val="69011F6AF55E45AEAFA518A939EB3DBD"/>
  </w:style>
  <w:style w:type="paragraph" w:customStyle="1" w:styleId="8DE45D2317914799AE4EA310B6F82782">
    <w:name w:val="8DE45D2317914799AE4EA310B6F82782"/>
  </w:style>
  <w:style w:type="paragraph" w:customStyle="1" w:styleId="C516B19B82234F3189021F4838D746A9">
    <w:name w:val="C516B19B82234F3189021F4838D746A9"/>
  </w:style>
  <w:style w:type="paragraph" w:customStyle="1" w:styleId="538D5FDDA430423BB68F36C5713B126E">
    <w:name w:val="538D5FDDA430423BB68F36C5713B126E"/>
    <w:rsid w:val="009D4BB2"/>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538D5FDDA430423BB68F36C5713B126E1">
    <w:name w:val="538D5FDDA430423BB68F36C5713B126E1"/>
    <w:rsid w:val="009D4BB2"/>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C1ACD-476E-45F9-8266-2FD98633003C}"/>
</file>

<file path=customXml/itemProps2.xml><?xml version="1.0" encoding="utf-8"?>
<ds:datastoreItem xmlns:ds="http://schemas.openxmlformats.org/officeDocument/2006/customXml" ds:itemID="{C4F27787-3F57-4DD8-85DF-B77DEDB0B804}"/>
</file>

<file path=customXml/itemProps3.xml><?xml version="1.0" encoding="utf-8"?>
<ds:datastoreItem xmlns:ds="http://schemas.openxmlformats.org/officeDocument/2006/customXml" ds:itemID="{48880A12-07B0-4CF5-B1E9-D0BD30E3A3EA}"/>
</file>

<file path=customXml/itemProps5.xml><?xml version="1.0" encoding="utf-8"?>
<ds:datastoreItem xmlns:ds="http://schemas.openxmlformats.org/officeDocument/2006/customXml" ds:itemID="{BB5348EC-97F7-4713-92D6-3DC0D5E2D78B}"/>
</file>

<file path=docProps/app.xml><?xml version="1.0" encoding="utf-8"?>
<Properties xmlns="http://schemas.openxmlformats.org/officeDocument/2006/extended-properties" xmlns:vt="http://schemas.openxmlformats.org/officeDocument/2006/docPropsVTypes">
  <Template>Normal</Template>
  <TotalTime>78</TotalTime>
  <Pages>1</Pages>
  <Words>197</Words>
  <Characters>1129</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M1579 Stärkt rättssamhälle och äganderätt genom rätt till ersättning för enskilds rättegångskostnader vid rätt mot myndighet</vt:lpstr>
      <vt:lpstr>
      </vt:lpstr>
    </vt:vector>
  </TitlesOfParts>
  <Company>Sveriges riksdag</Company>
  <LinksUpToDate>false</LinksUpToDate>
  <CharactersWithSpaces>1321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