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13CBA" w:rsidP="000D4D8B">
            <w:pPr>
              <w:framePr w:w="5035" w:h="1644" w:wrap="notBeside" w:vAnchor="page" w:hAnchor="page" w:x="6573" w:y="721"/>
              <w:rPr>
                <w:sz w:val="20"/>
              </w:rPr>
            </w:pPr>
            <w:r>
              <w:rPr>
                <w:sz w:val="20"/>
              </w:rPr>
              <w:t xml:space="preserve">Dnr </w:t>
            </w:r>
            <w:r w:rsidR="00E671B1">
              <w:rPr>
                <w:sz w:val="20"/>
              </w:rPr>
              <w:t>Ju2016/00613/</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13CBA" w:rsidP="007B6A52">
            <w:pPr>
              <w:pStyle w:val="Avsndare"/>
              <w:framePr w:h="2483" w:wrap="notBeside" w:x="1553" w:y="2461"/>
              <w:rPr>
                <w:b/>
                <w:i w:val="0"/>
                <w:sz w:val="22"/>
              </w:rPr>
            </w:pPr>
            <w:r>
              <w:rPr>
                <w:b/>
                <w:i w:val="0"/>
                <w:sz w:val="22"/>
              </w:rPr>
              <w:t>Justitiedepartementet</w:t>
            </w:r>
          </w:p>
        </w:tc>
      </w:tr>
      <w:tr w:rsidR="006E4E11">
        <w:trPr>
          <w:trHeight w:val="284"/>
        </w:trPr>
        <w:tc>
          <w:tcPr>
            <w:tcW w:w="4911" w:type="dxa"/>
          </w:tcPr>
          <w:p w:rsidR="006E4E11" w:rsidRDefault="00913CBA" w:rsidP="007B6A52">
            <w:pPr>
              <w:pStyle w:val="Avsndare"/>
              <w:framePr w:h="2483" w:wrap="notBeside" w:x="1553" w:y="2461"/>
              <w:rPr>
                <w:bCs/>
                <w:iCs/>
              </w:rPr>
            </w:pPr>
            <w:r>
              <w:rPr>
                <w:bCs/>
                <w:iCs/>
              </w:rPr>
              <w:t>Inrikesministern</w:t>
            </w:r>
          </w:p>
        </w:tc>
      </w:tr>
      <w:tr w:rsidR="006E4E11">
        <w:trPr>
          <w:trHeight w:val="284"/>
        </w:trPr>
        <w:tc>
          <w:tcPr>
            <w:tcW w:w="4911" w:type="dxa"/>
          </w:tcPr>
          <w:p w:rsidR="006E4E11" w:rsidRDefault="006E4E11" w:rsidP="007B6A52">
            <w:pPr>
              <w:pStyle w:val="Avsndare"/>
              <w:framePr w:h="2483" w:wrap="notBeside" w:x="1553" w:y="2461"/>
              <w:rPr>
                <w:bCs/>
                <w:iCs/>
              </w:rPr>
            </w:pPr>
          </w:p>
        </w:tc>
      </w:tr>
      <w:tr w:rsidR="006E4E11">
        <w:trPr>
          <w:trHeight w:val="284"/>
        </w:trPr>
        <w:tc>
          <w:tcPr>
            <w:tcW w:w="4911" w:type="dxa"/>
          </w:tcPr>
          <w:p w:rsidR="006E4E11" w:rsidRDefault="006E4E11" w:rsidP="007B6A52">
            <w:pPr>
              <w:pStyle w:val="Avsndare"/>
              <w:framePr w:h="2483" w:wrap="notBeside" w:x="1553" w:y="2461"/>
              <w:rPr>
                <w:bCs/>
                <w:iCs/>
              </w:rPr>
            </w:pPr>
          </w:p>
        </w:tc>
      </w:tr>
      <w:tr w:rsidR="006E4E11">
        <w:trPr>
          <w:trHeight w:val="284"/>
        </w:trPr>
        <w:tc>
          <w:tcPr>
            <w:tcW w:w="4911" w:type="dxa"/>
          </w:tcPr>
          <w:p w:rsidR="006E4E11" w:rsidRDefault="006E4E11" w:rsidP="007B6A52">
            <w:pPr>
              <w:pStyle w:val="Avsndare"/>
              <w:framePr w:h="2483" w:wrap="notBeside" w:x="1553" w:y="2461"/>
              <w:rPr>
                <w:bCs/>
                <w:iCs/>
              </w:rPr>
            </w:pPr>
          </w:p>
        </w:tc>
      </w:tr>
      <w:tr w:rsidR="006E4E11">
        <w:trPr>
          <w:trHeight w:val="284"/>
        </w:trPr>
        <w:tc>
          <w:tcPr>
            <w:tcW w:w="4911" w:type="dxa"/>
          </w:tcPr>
          <w:p w:rsidR="006E4E11" w:rsidRDefault="006E4E11" w:rsidP="006E7566">
            <w:pPr>
              <w:pStyle w:val="Avsndare"/>
              <w:framePr w:h="2483" w:wrap="notBeside" w:x="1553" w:y="2461"/>
              <w:rPr>
                <w:bCs/>
                <w:iCs/>
              </w:rPr>
            </w:pPr>
          </w:p>
        </w:tc>
      </w:tr>
      <w:tr w:rsidR="006E4E11">
        <w:trPr>
          <w:trHeight w:val="284"/>
        </w:trPr>
        <w:tc>
          <w:tcPr>
            <w:tcW w:w="4911" w:type="dxa"/>
          </w:tcPr>
          <w:p w:rsidR="006E4E11" w:rsidRDefault="006E4E11" w:rsidP="007B6A52">
            <w:pPr>
              <w:pStyle w:val="Avsndare"/>
              <w:framePr w:h="2483" w:wrap="notBeside" w:x="1553" w:y="2461"/>
              <w:rPr>
                <w:bCs/>
                <w:iCs/>
              </w:rPr>
            </w:pPr>
          </w:p>
        </w:tc>
      </w:tr>
      <w:tr w:rsidR="006E4E11" w:rsidTr="007B6A52">
        <w:trPr>
          <w:trHeight w:val="80"/>
        </w:trPr>
        <w:tc>
          <w:tcPr>
            <w:tcW w:w="4911" w:type="dxa"/>
          </w:tcPr>
          <w:p w:rsidR="006E4E11" w:rsidRDefault="006E4E11" w:rsidP="007B6A52">
            <w:pPr>
              <w:pStyle w:val="Avsndare"/>
              <w:framePr w:h="2483" w:wrap="notBeside" w:x="1553" w:y="2461"/>
              <w:rPr>
                <w:bCs/>
                <w:iCs/>
              </w:rPr>
            </w:pPr>
          </w:p>
        </w:tc>
      </w:tr>
    </w:tbl>
    <w:p w:rsidR="006E4E11" w:rsidRDefault="00913CBA">
      <w:pPr>
        <w:framePr w:w="4400" w:h="2523" w:wrap="notBeside" w:vAnchor="page" w:hAnchor="page" w:x="6453" w:y="2445"/>
        <w:ind w:left="142"/>
      </w:pPr>
      <w:r>
        <w:t>Till riksdagen</w:t>
      </w:r>
    </w:p>
    <w:p w:rsidR="006E4E11" w:rsidRDefault="00913CBA" w:rsidP="00913CBA">
      <w:pPr>
        <w:pStyle w:val="RKrubrik"/>
        <w:pBdr>
          <w:bottom w:val="single" w:sz="4" w:space="1" w:color="auto"/>
        </w:pBdr>
        <w:spacing w:before="0" w:after="0"/>
      </w:pPr>
      <w:r>
        <w:t>Svar på fråga 2015/16:</w:t>
      </w:r>
      <w:r w:rsidR="000D4D8B">
        <w:t>667</w:t>
      </w:r>
      <w:r>
        <w:t xml:space="preserve"> av Roger Haddad (</w:t>
      </w:r>
      <w:r w:rsidR="00047058">
        <w:t>L</w:t>
      </w:r>
      <w:r>
        <w:t xml:space="preserve">) </w:t>
      </w:r>
      <w:r w:rsidR="000D4D8B">
        <w:t>Krafttag mot hedersrelaterade brott</w:t>
      </w:r>
    </w:p>
    <w:p w:rsidR="006E4E11" w:rsidRDefault="006E4E11">
      <w:pPr>
        <w:pStyle w:val="RKnormal"/>
      </w:pPr>
    </w:p>
    <w:p w:rsidR="006E4E11" w:rsidRDefault="00913CBA" w:rsidP="003A2280">
      <w:pPr>
        <w:pStyle w:val="RKnormal"/>
      </w:pPr>
      <w:r>
        <w:t xml:space="preserve">Roger Haddad har frågat mig </w:t>
      </w:r>
      <w:r w:rsidR="003A2280">
        <w:t xml:space="preserve">vilka åtgärder </w:t>
      </w:r>
      <w:r w:rsidR="00560B10">
        <w:t xml:space="preserve">jag </w:t>
      </w:r>
      <w:r w:rsidR="003A2280">
        <w:t>avser att vidta för att lagstiftningen mot barn</w:t>
      </w:r>
      <w:r w:rsidR="009E6737">
        <w:t>-</w:t>
      </w:r>
      <w:r w:rsidR="003A2280">
        <w:t xml:space="preserve"> och tvångsäktenskap samt fullmaktsäktenskap ska ge önskad effekt i rättsväsendets arbete mot hedersvåld och förtryck.</w:t>
      </w:r>
    </w:p>
    <w:p w:rsidR="00913CBA" w:rsidRDefault="00913CBA">
      <w:pPr>
        <w:pStyle w:val="RKnormal"/>
      </w:pPr>
    </w:p>
    <w:p w:rsidR="00942554" w:rsidRDefault="004D5A39" w:rsidP="00F64BF7">
      <w:pPr>
        <w:pStyle w:val="RKnormal"/>
      </w:pPr>
      <w:r w:rsidRPr="004D5A39">
        <w:t xml:space="preserve">Regeringen tar arbetet mot hedersrelaterat våld och förtryck, däribland </w:t>
      </w:r>
      <w:r w:rsidR="009E6737" w:rsidRPr="004D5A39">
        <w:t>barn</w:t>
      </w:r>
      <w:r w:rsidRPr="004D5A39">
        <w:t xml:space="preserve">- och </w:t>
      </w:r>
      <w:r w:rsidR="009E6737" w:rsidRPr="004D5A39">
        <w:t>tvångs</w:t>
      </w:r>
      <w:r w:rsidRPr="004D5A39">
        <w:t>äktenskap, på största allvar.</w:t>
      </w:r>
      <w:r w:rsidR="00603050">
        <w:t xml:space="preserve"> </w:t>
      </w:r>
      <w:r w:rsidR="00603050" w:rsidRPr="00387BED">
        <w:t xml:space="preserve">Bekämpning av </w:t>
      </w:r>
      <w:r w:rsidR="00603050">
        <w:t>hedersrelaterad</w:t>
      </w:r>
      <w:r w:rsidR="00603050" w:rsidRPr="00387BED">
        <w:t xml:space="preserve"> brottslighet förutsätter både relevant lagstiftning och myndighetssamverkan.</w:t>
      </w:r>
      <w:r w:rsidRPr="004D5A39">
        <w:t xml:space="preserve"> </w:t>
      </w:r>
      <w:r w:rsidR="00387BED" w:rsidRPr="00387BED">
        <w:t>Hedersrelaterade brott är ofta svårutredda på grund av bevissvårigheter</w:t>
      </w:r>
      <w:r w:rsidR="00603050">
        <w:t>. Det kan vidare vara svårt att förmå de drabbade</w:t>
      </w:r>
      <w:r w:rsidR="00387BED" w:rsidRPr="00387BED">
        <w:t xml:space="preserve"> att medverka </w:t>
      </w:r>
      <w:r w:rsidR="00603050">
        <w:t>i en brotts</w:t>
      </w:r>
      <w:r w:rsidR="00387BED" w:rsidRPr="00387BED">
        <w:t>utredning</w:t>
      </w:r>
      <w:r w:rsidR="00603050">
        <w:t xml:space="preserve"> och</w:t>
      </w:r>
      <w:r w:rsidR="00387BED" w:rsidRPr="00387BED">
        <w:t xml:space="preserve"> </w:t>
      </w:r>
      <w:r w:rsidR="00603050">
        <w:t>de inblandade personerna kan ha hunnit lämna</w:t>
      </w:r>
      <w:r w:rsidR="00387BED" w:rsidRPr="00387BED">
        <w:t xml:space="preserve"> landet. En rad åtgärder har genomförts på senare år i syfte att förebygga och bekämpa </w:t>
      </w:r>
      <w:r w:rsidR="00603050">
        <w:t>dessa</w:t>
      </w:r>
      <w:r w:rsidR="00603050" w:rsidRPr="00387BED">
        <w:t xml:space="preserve"> </w:t>
      </w:r>
      <w:r w:rsidR="00387BED" w:rsidRPr="00387BED">
        <w:t xml:space="preserve">brott samt för att utveckla samverkan mellan berörda myndigheter. </w:t>
      </w:r>
    </w:p>
    <w:p w:rsidR="00387BED" w:rsidRDefault="00387BED" w:rsidP="00F64BF7">
      <w:pPr>
        <w:pStyle w:val="RKnormal"/>
      </w:pPr>
    </w:p>
    <w:p w:rsidR="00E4197E" w:rsidRPr="00661076" w:rsidRDefault="00595C6C">
      <w:pPr>
        <w:pStyle w:val="RKnormal"/>
        <w:rPr>
          <w:color w:val="FF0000"/>
          <w:u w:val="single"/>
        </w:rPr>
      </w:pPr>
      <w:r>
        <w:t xml:space="preserve">För att ytterligare stärka arbetet mot hedersrelaterade brott har </w:t>
      </w:r>
      <w:r w:rsidR="00387BED" w:rsidRPr="00387BED">
        <w:t>Polismyndigheten i regleringsbrevet för 2016 fått i uppdrag att redovisa hur myndigheten arbetar med transnationella ärenden där det finns misstanke om hedersrelaterat våld och förtryck, äktenskap mot den egna viljan eller barnäktenskap. Polismyndigheten ska även göra en bedömning av om det finns behov av fortsatta åtgärder på området och, om så är fallet, lämna en redogörelse för dessa åtgärder. Uppdraget ska redovisas senast den 15 maj.</w:t>
      </w:r>
      <w:r w:rsidR="00387BED">
        <w:t xml:space="preserve"> </w:t>
      </w:r>
      <w:r w:rsidR="00387BED" w:rsidRPr="00387BED">
        <w:t xml:space="preserve">Vidare avser regeringen att låta utvärdera </w:t>
      </w:r>
      <w:r w:rsidR="000E0675">
        <w:t>de l</w:t>
      </w:r>
      <w:r w:rsidR="00387BED" w:rsidRPr="00387BED">
        <w:t>ag</w:t>
      </w:r>
      <w:r w:rsidR="00961C14">
        <w:t>ändringar</w:t>
      </w:r>
      <w:r w:rsidR="000E0675">
        <w:t xml:space="preserve"> som gjordes 2014 för att stärka skyddet mot ofrivilliga äktenskap</w:t>
      </w:r>
      <w:r w:rsidR="00387BED" w:rsidRPr="00387BED">
        <w:t xml:space="preserve">. Det finns även ett </w:t>
      </w:r>
      <w:r w:rsidR="00387BED" w:rsidRPr="00527C58">
        <w:t>pågående arbete med att kriminalisera stämpling till äktenskapstvång.</w:t>
      </w:r>
      <w:r w:rsidR="00BC0CDE" w:rsidRPr="00527C58">
        <w:t xml:space="preserve"> </w:t>
      </w:r>
      <w:r w:rsidR="00AF7049" w:rsidRPr="00527C58">
        <w:t xml:space="preserve">Jag följer </w:t>
      </w:r>
      <w:r w:rsidR="00BC0CDE" w:rsidRPr="00527C58">
        <w:t>utvecklingen noga och är beredd att vid behov överväga ytterligare åtgärder för att skydda barn och unga i Sverige mot barn- och tvångsäktenskap.</w:t>
      </w:r>
    </w:p>
    <w:p w:rsidR="00387BED" w:rsidRDefault="00387BED">
      <w:pPr>
        <w:pStyle w:val="RKnormal"/>
      </w:pPr>
    </w:p>
    <w:p w:rsidR="00831904" w:rsidRDefault="00831904">
      <w:pPr>
        <w:pStyle w:val="RKnormal"/>
      </w:pPr>
    </w:p>
    <w:p w:rsidR="00913CBA" w:rsidRDefault="00913CBA">
      <w:pPr>
        <w:pStyle w:val="RKnormal"/>
      </w:pPr>
      <w:r>
        <w:t xml:space="preserve">Stockholm den </w:t>
      </w:r>
      <w:r w:rsidR="005E1DEF">
        <w:t>3 februari 2016</w:t>
      </w:r>
    </w:p>
    <w:p w:rsidR="00913CBA" w:rsidRDefault="00913CBA">
      <w:pPr>
        <w:pStyle w:val="RKnormal"/>
      </w:pPr>
    </w:p>
    <w:p w:rsidR="007B6A52" w:rsidRDefault="007B6A52">
      <w:pPr>
        <w:pStyle w:val="RKnormal"/>
      </w:pPr>
      <w:bookmarkStart w:id="0" w:name="_GoBack"/>
      <w:bookmarkEnd w:id="0"/>
    </w:p>
    <w:p w:rsidR="00913CBA" w:rsidRDefault="00913CBA">
      <w:pPr>
        <w:pStyle w:val="RKnormal"/>
      </w:pPr>
      <w:r>
        <w:t>Anders Ygeman</w:t>
      </w:r>
    </w:p>
    <w:sectPr w:rsidR="00913CB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BA" w:rsidRDefault="00913CBA">
      <w:r>
        <w:separator/>
      </w:r>
    </w:p>
  </w:endnote>
  <w:endnote w:type="continuationSeparator" w:id="0">
    <w:p w:rsidR="00913CBA" w:rsidRDefault="0091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BA" w:rsidRDefault="00913CBA">
      <w:r>
        <w:separator/>
      </w:r>
    </w:p>
  </w:footnote>
  <w:footnote w:type="continuationSeparator" w:id="0">
    <w:p w:rsidR="00913CBA" w:rsidRDefault="0091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E756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BA" w:rsidRDefault="00BC43E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BA"/>
    <w:rsid w:val="00047058"/>
    <w:rsid w:val="00082068"/>
    <w:rsid w:val="000938E2"/>
    <w:rsid w:val="000D4D8B"/>
    <w:rsid w:val="000E0675"/>
    <w:rsid w:val="000E4DCC"/>
    <w:rsid w:val="000E6872"/>
    <w:rsid w:val="000F0493"/>
    <w:rsid w:val="00150384"/>
    <w:rsid w:val="00160901"/>
    <w:rsid w:val="001805B7"/>
    <w:rsid w:val="001D039A"/>
    <w:rsid w:val="00236184"/>
    <w:rsid w:val="00265EFD"/>
    <w:rsid w:val="002D3676"/>
    <w:rsid w:val="00361F01"/>
    <w:rsid w:val="00367B1C"/>
    <w:rsid w:val="00387BED"/>
    <w:rsid w:val="003A2280"/>
    <w:rsid w:val="003D20F4"/>
    <w:rsid w:val="004169A8"/>
    <w:rsid w:val="004235F7"/>
    <w:rsid w:val="00475CA4"/>
    <w:rsid w:val="004A328D"/>
    <w:rsid w:val="004D5A39"/>
    <w:rsid w:val="00515FB9"/>
    <w:rsid w:val="00527C58"/>
    <w:rsid w:val="00560B10"/>
    <w:rsid w:val="0058762B"/>
    <w:rsid w:val="005919BE"/>
    <w:rsid w:val="00595C6C"/>
    <w:rsid w:val="005E1DEF"/>
    <w:rsid w:val="00603050"/>
    <w:rsid w:val="00642A26"/>
    <w:rsid w:val="00661076"/>
    <w:rsid w:val="006E4E11"/>
    <w:rsid w:val="006E7566"/>
    <w:rsid w:val="007242A3"/>
    <w:rsid w:val="00744D3F"/>
    <w:rsid w:val="007A6855"/>
    <w:rsid w:val="007B6A52"/>
    <w:rsid w:val="00831904"/>
    <w:rsid w:val="00913CBA"/>
    <w:rsid w:val="0092027A"/>
    <w:rsid w:val="00942554"/>
    <w:rsid w:val="00955E31"/>
    <w:rsid w:val="00957C00"/>
    <w:rsid w:val="00961C14"/>
    <w:rsid w:val="00992E72"/>
    <w:rsid w:val="009E6737"/>
    <w:rsid w:val="00A21CA5"/>
    <w:rsid w:val="00AA7411"/>
    <w:rsid w:val="00AF26D1"/>
    <w:rsid w:val="00AF7049"/>
    <w:rsid w:val="00B54899"/>
    <w:rsid w:val="00BC0CDE"/>
    <w:rsid w:val="00BC43EA"/>
    <w:rsid w:val="00C55FDB"/>
    <w:rsid w:val="00D133D7"/>
    <w:rsid w:val="00D51317"/>
    <w:rsid w:val="00DB28C7"/>
    <w:rsid w:val="00DD4CFC"/>
    <w:rsid w:val="00E4197E"/>
    <w:rsid w:val="00E671B1"/>
    <w:rsid w:val="00E80146"/>
    <w:rsid w:val="00E904D0"/>
    <w:rsid w:val="00E91515"/>
    <w:rsid w:val="00E965BA"/>
    <w:rsid w:val="00EC25F9"/>
    <w:rsid w:val="00ED583F"/>
    <w:rsid w:val="00F52603"/>
    <w:rsid w:val="00F64BF7"/>
    <w:rsid w:val="00FC5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938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938E2"/>
    <w:rPr>
      <w:rFonts w:ascii="Tahoma" w:hAnsi="Tahoma" w:cs="Tahoma"/>
      <w:sz w:val="16"/>
      <w:szCs w:val="16"/>
      <w:lang w:eastAsia="en-US"/>
    </w:rPr>
  </w:style>
  <w:style w:type="character" w:styleId="Kommentarsreferens">
    <w:name w:val="annotation reference"/>
    <w:basedOn w:val="Standardstycketeckensnitt"/>
    <w:rsid w:val="00C55FDB"/>
    <w:rPr>
      <w:sz w:val="16"/>
      <w:szCs w:val="16"/>
    </w:rPr>
  </w:style>
  <w:style w:type="paragraph" w:styleId="Kommentarer">
    <w:name w:val="annotation text"/>
    <w:basedOn w:val="Normal"/>
    <w:link w:val="KommentarerChar"/>
    <w:rsid w:val="00C55FDB"/>
    <w:pPr>
      <w:spacing w:line="240" w:lineRule="auto"/>
    </w:pPr>
    <w:rPr>
      <w:sz w:val="20"/>
    </w:rPr>
  </w:style>
  <w:style w:type="character" w:customStyle="1" w:styleId="KommentarerChar">
    <w:name w:val="Kommentarer Char"/>
    <w:basedOn w:val="Standardstycketeckensnitt"/>
    <w:link w:val="Kommentarer"/>
    <w:rsid w:val="00C55FDB"/>
    <w:rPr>
      <w:rFonts w:ascii="OrigGarmnd BT" w:hAnsi="OrigGarmnd BT"/>
      <w:lang w:eastAsia="en-US"/>
    </w:rPr>
  </w:style>
  <w:style w:type="paragraph" w:styleId="Kommentarsmne">
    <w:name w:val="annotation subject"/>
    <w:basedOn w:val="Kommentarer"/>
    <w:next w:val="Kommentarer"/>
    <w:link w:val="KommentarsmneChar"/>
    <w:rsid w:val="00C55FDB"/>
    <w:rPr>
      <w:b/>
      <w:bCs/>
    </w:rPr>
  </w:style>
  <w:style w:type="character" w:customStyle="1" w:styleId="KommentarsmneChar">
    <w:name w:val="Kommentarsämne Char"/>
    <w:basedOn w:val="KommentarerChar"/>
    <w:link w:val="Kommentarsmne"/>
    <w:rsid w:val="00C55FD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938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938E2"/>
    <w:rPr>
      <w:rFonts w:ascii="Tahoma" w:hAnsi="Tahoma" w:cs="Tahoma"/>
      <w:sz w:val="16"/>
      <w:szCs w:val="16"/>
      <w:lang w:eastAsia="en-US"/>
    </w:rPr>
  </w:style>
  <w:style w:type="character" w:styleId="Kommentarsreferens">
    <w:name w:val="annotation reference"/>
    <w:basedOn w:val="Standardstycketeckensnitt"/>
    <w:rsid w:val="00C55FDB"/>
    <w:rPr>
      <w:sz w:val="16"/>
      <w:szCs w:val="16"/>
    </w:rPr>
  </w:style>
  <w:style w:type="paragraph" w:styleId="Kommentarer">
    <w:name w:val="annotation text"/>
    <w:basedOn w:val="Normal"/>
    <w:link w:val="KommentarerChar"/>
    <w:rsid w:val="00C55FDB"/>
    <w:pPr>
      <w:spacing w:line="240" w:lineRule="auto"/>
    </w:pPr>
    <w:rPr>
      <w:sz w:val="20"/>
    </w:rPr>
  </w:style>
  <w:style w:type="character" w:customStyle="1" w:styleId="KommentarerChar">
    <w:name w:val="Kommentarer Char"/>
    <w:basedOn w:val="Standardstycketeckensnitt"/>
    <w:link w:val="Kommentarer"/>
    <w:rsid w:val="00C55FDB"/>
    <w:rPr>
      <w:rFonts w:ascii="OrigGarmnd BT" w:hAnsi="OrigGarmnd BT"/>
      <w:lang w:eastAsia="en-US"/>
    </w:rPr>
  </w:style>
  <w:style w:type="paragraph" w:styleId="Kommentarsmne">
    <w:name w:val="annotation subject"/>
    <w:basedOn w:val="Kommentarer"/>
    <w:next w:val="Kommentarer"/>
    <w:link w:val="KommentarsmneChar"/>
    <w:rsid w:val="00C55FDB"/>
    <w:rPr>
      <w:b/>
      <w:bCs/>
    </w:rPr>
  </w:style>
  <w:style w:type="character" w:customStyle="1" w:styleId="KommentarsmneChar">
    <w:name w:val="Kommentarsämne Char"/>
    <w:basedOn w:val="KommentarerChar"/>
    <w:link w:val="Kommentarsmne"/>
    <w:rsid w:val="00C55FD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5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7d0cf8a7-73cc-4e24-91b1-4027aee6a3e0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A20E2-0B59-47DB-BD60-C47E5321519F}"/>
</file>

<file path=customXml/itemProps2.xml><?xml version="1.0" encoding="utf-8"?>
<ds:datastoreItem xmlns:ds="http://schemas.openxmlformats.org/officeDocument/2006/customXml" ds:itemID="{B1266C36-3CB5-4B8C-B538-793C528ED39C}"/>
</file>

<file path=customXml/itemProps3.xml><?xml version="1.0" encoding="utf-8"?>
<ds:datastoreItem xmlns:ds="http://schemas.openxmlformats.org/officeDocument/2006/customXml" ds:itemID="{0D0EF65E-A103-4669-8D8A-F26BBB53E406}"/>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1649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Jönsson</dc:creator>
  <cp:lastModifiedBy>Linda Jönsson</cp:lastModifiedBy>
  <cp:revision>20</cp:revision>
  <cp:lastPrinted>2016-01-25T13:14:00Z</cp:lastPrinted>
  <dcterms:created xsi:type="dcterms:W3CDTF">2016-01-27T13:08:00Z</dcterms:created>
  <dcterms:modified xsi:type="dcterms:W3CDTF">2016-02-02T07:58:00Z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