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BED8DFA97AFC4211A53748978C548334"/>
        </w:placeholder>
        <w:group/>
      </w:sdtPr>
      <w:sdtEndPr>
        <w:rPr>
          <w:b w:val="0"/>
        </w:rPr>
      </w:sdtEndPr>
      <w:sdtContent>
        <w:p w14:paraId="55DA33D0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731006EC" wp14:editId="48E670F6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2F029BEA" w14:textId="736B9A53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5E652C4DC93F4F5FA6AC98307060EA74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696D59">
                <w:t>2025/26</w:t>
              </w:r>
            </w:sdtContent>
          </w:sdt>
        </w:p>
        <w:p w14:paraId="12242253" w14:textId="1FB6E980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49EA3128492D46B8AFD006A671B81AB4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696D59">
                <w:t>44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46AFA6B2D0484BA8951559BC7EA464A2"/>
            </w:placeholder>
            <w:dataBinding w:prefixMappings="xmlns:ns0='http://rk.se/faktapm' " w:xpath="/ns0:faktaPM[1]/ns0:UppDat[1]" w:storeItemID="{0B9A7431-9D19-4C2A-8E12-639802D7B40B}"/>
            <w:date w:fullDate="2025-12-1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F45741E" w14:textId="24DBD9C9" w:rsidR="00907069" w:rsidRDefault="00696D59" w:rsidP="001C2731">
              <w:pPr>
                <w:pStyle w:val="Sidhuvud"/>
                <w:spacing w:after="960"/>
                <w:ind w:left="3969" w:right="-567"/>
              </w:pPr>
              <w:r>
                <w:t>2025-12-18</w:t>
              </w:r>
            </w:p>
          </w:sdtContent>
        </w:sdt>
      </w:sdtContent>
    </w:sdt>
    <w:p w14:paraId="76844B95" w14:textId="71EFA7F1" w:rsidR="007D542F" w:rsidRDefault="0040654D" w:rsidP="007D542F">
      <w:pPr>
        <w:pStyle w:val="Rubrik"/>
      </w:pPr>
      <w:sdt>
        <w:sdtPr>
          <w:id w:val="886605850"/>
          <w:lock w:val="contentLocked"/>
          <w:placeholder>
            <w:docPart w:val="BED8DFA97AFC4211A53748978C548334"/>
          </w:placeholder>
          <w:group/>
        </w:sdtPr>
        <w:sdtEndPr/>
        <w:sdtContent>
          <w:sdt>
            <w:sdtPr>
              <w:id w:val="-1141882450"/>
              <w:placeholder>
                <w:docPart w:val="0F5925570CED491899FA3F5EA07DA537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FE1F61">
                <w:t xml:space="preserve">Europeiska åklagarmyndighetens och </w:t>
              </w:r>
              <w:proofErr w:type="gramStart"/>
              <w:r w:rsidR="00FE1F61">
                <w:t>Europeiska</w:t>
              </w:r>
              <w:proofErr w:type="gramEnd"/>
              <w:r w:rsidR="00FE1F61">
                <w:t xml:space="preserve"> byrån för bedrägeribekämpnings åtkomst till information om mervärdesskatt på unionsnivå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280D2B5E3AE743B9AA7ECBC22801B329"/>
            </w:placeholder>
            <w15:repeatingSectionItem/>
          </w:sdtPr>
          <w:sdtEndPr/>
          <w:sdtContent>
            <w:p w14:paraId="4C54852B" w14:textId="3ABA86F7" w:rsidR="007D542F" w:rsidRDefault="0040654D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2D6C7FA534814728B94C767D25AF3D81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Finan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2110DC">
                    <w:rPr>
                      <w:rStyle w:val="Departement"/>
                    </w:rPr>
                    <w:t>Finansdepartementet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6185AE24" w14:textId="63C8AE83" w:rsidR="007D542F" w:rsidRDefault="0040654D" w:rsidP="00AC59D3">
      <w:pPr>
        <w:pStyle w:val="Rubrik2utannumrering"/>
      </w:pPr>
      <w:sdt>
        <w:sdtPr>
          <w:id w:val="-208794150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280D2B5E3AE743B9AA7ECBC22801B329"/>
            </w:placeholder>
            <w15:repeatingSectionItem/>
          </w:sdtPr>
          <w:sdtEndPr/>
          <w:sdtContent>
            <w:p w14:paraId="60768E04" w14:textId="1D7037D5" w:rsidR="00390335" w:rsidRDefault="0040654D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9FF9B68CF5BE4ABE8D62090A259DBFBB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2110DC">
                    <w:t>COM(</w:t>
                  </w:r>
                  <w:proofErr w:type="gramEnd"/>
                  <w:r w:rsidR="002110DC">
                    <w:t>2025) 685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BAB79317B29F4099A4D1B0D550BB3289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696D59" w:rsidRPr="00696D59">
                    <w:t>52025PC0685</w:t>
                  </w:r>
                </w:sdtContent>
              </w:sdt>
            </w:p>
            <w:p w14:paraId="3F3321B8" w14:textId="3D586542" w:rsidR="007D542F" w:rsidRDefault="0040654D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7483B2264B3949C0B6FEE52074E85A71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2110DC">
                    <w:t xml:space="preserve">Förslag till RÅDETS FÖRORDNING om ändring av förordning (EU) nr 904/2010 vad gäller Europeiska åklagarmyndighetens (Eppo) och </w:t>
                  </w:r>
                  <w:proofErr w:type="gramStart"/>
                  <w:r w:rsidR="002110DC">
                    <w:t>Europeiska</w:t>
                  </w:r>
                  <w:proofErr w:type="gramEnd"/>
                  <w:r w:rsidR="002110DC">
                    <w:t xml:space="preserve"> byrån för bedrägeribekämpnings (Olaf) åtkomst till information om mervärdesskatt på unionsnivå</w:t>
                  </w:r>
                </w:sdtContent>
              </w:sdt>
            </w:p>
          </w:sdtContent>
        </w:sdt>
      </w:sdtContent>
    </w:sdt>
    <w:bookmarkStart w:id="1" w:name="_Toc93996728"/>
    <w:p w14:paraId="27A169C2" w14:textId="24DBB254" w:rsidR="007D542F" w:rsidRDefault="0040654D" w:rsidP="00721D8B">
      <w:pPr>
        <w:pStyle w:val="Rubrik1utannumrering"/>
      </w:pPr>
      <w:sdt>
        <w:sdtPr>
          <w:id w:val="1122497011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2C2FB01A" w14:textId="666119C2" w:rsidR="00D0307A" w:rsidRPr="00D0307A" w:rsidRDefault="00FE1F61" w:rsidP="00D0307A">
      <w:pPr>
        <w:pStyle w:val="Brdtext"/>
      </w:pPr>
      <w:bookmarkStart w:id="2" w:name="_Toc93996729"/>
      <w:r>
        <w:t>K</w:t>
      </w:r>
      <w:r w:rsidR="00D0307A" w:rsidRPr="00D0307A">
        <w:t>ommissionen föreslår en ändring av förordning</w:t>
      </w:r>
      <w:r w:rsidR="00990436">
        <w:t>en</w:t>
      </w:r>
      <w:r w:rsidR="00D0307A" w:rsidRPr="00D0307A">
        <w:t xml:space="preserve"> om administrativt samarbete och kampen mot mervärdesskattebedrägeri</w:t>
      </w:r>
      <w:r w:rsidR="00E910F7">
        <w:t>)</w:t>
      </w:r>
      <w:r>
        <w:t>. S</w:t>
      </w:r>
      <w:r w:rsidR="00D0307A" w:rsidRPr="00D0307A">
        <w:t>yfte</w:t>
      </w:r>
      <w:r w:rsidR="00990436">
        <w:t>t är</w:t>
      </w:r>
      <w:r w:rsidR="00D0307A" w:rsidRPr="00D0307A">
        <w:t xml:space="preserve"> att ge </w:t>
      </w:r>
      <w:r>
        <w:t>Europeiska åklagarmyndigheten (</w:t>
      </w:r>
      <w:r w:rsidR="00D0307A" w:rsidRPr="00D0307A">
        <w:t>Eppo</w:t>
      </w:r>
      <w:r>
        <w:t>)</w:t>
      </w:r>
      <w:r w:rsidR="00D0307A" w:rsidRPr="00D0307A">
        <w:t xml:space="preserve"> och </w:t>
      </w:r>
      <w:proofErr w:type="gramStart"/>
      <w:r>
        <w:t>Europeiska</w:t>
      </w:r>
      <w:proofErr w:type="gramEnd"/>
      <w:r>
        <w:t xml:space="preserve"> byrån för bedrägeribekämpning (</w:t>
      </w:r>
      <w:r w:rsidR="00D0307A" w:rsidRPr="00D0307A">
        <w:t>Olaf</w:t>
      </w:r>
      <w:r>
        <w:t>)</w:t>
      </w:r>
      <w:r w:rsidR="00D0307A" w:rsidRPr="00D0307A">
        <w:t xml:space="preserve"> åtkomst till uppgifter om mervärdesskatt som utbyts på EU-nivå för att förbättra och effektivisera arbetet med att bekämpa gemenskapsinternt mervärdeskattebedrägeri.</w:t>
      </w:r>
    </w:p>
    <w:p w14:paraId="7F950BC5" w14:textId="5A37E8D9" w:rsidR="005409D5" w:rsidRPr="00472EBA" w:rsidRDefault="002110DC" w:rsidP="005409D5">
      <w:pPr>
        <w:pStyle w:val="Brdtext"/>
      </w:pPr>
      <w:r w:rsidRPr="00B45720">
        <w:t xml:space="preserve">Regeringen </w:t>
      </w:r>
      <w:r>
        <w:t xml:space="preserve">anser generellt att </w:t>
      </w:r>
      <w:r w:rsidRPr="00B45720">
        <w:t>arbete som syftar till att förhindra mervärdesskattebedrägerier</w:t>
      </w:r>
      <w:r>
        <w:t xml:space="preserve"> är positiv</w:t>
      </w:r>
      <w:r w:rsidR="00946AF0">
        <w:t>t</w:t>
      </w:r>
      <w:r>
        <w:t>. A</w:t>
      </w:r>
      <w:r w:rsidRPr="00B45720">
        <w:t>dministrativt samarbete och informationsutbyte är viktigt i detta sammanhang</w:t>
      </w:r>
      <w:r>
        <w:t xml:space="preserve">. </w:t>
      </w:r>
      <w:r w:rsidR="005409D5">
        <w:t>Det är dock viktigt att de åtgärder som vidtas är effektiva för att motverka mervärdesskattebedrägerier och att de inte går</w:t>
      </w:r>
      <w:r w:rsidR="005409D5" w:rsidRPr="00B94875">
        <w:t xml:space="preserve"> utöver vad som krävs för </w:t>
      </w:r>
      <w:r w:rsidR="005409D5">
        <w:t>att uppnå syftet, med beaktande av berörda myndigheters uppdrag och ansvarsområden.</w:t>
      </w:r>
    </w:p>
    <w:p w14:paraId="7663101D" w14:textId="5FBBFEF3" w:rsidR="007D542F" w:rsidRDefault="002110DC" w:rsidP="007D542F">
      <w:pPr>
        <w:pStyle w:val="Brdtext"/>
      </w:pPr>
      <w:r w:rsidRPr="00787ADC">
        <w:t>Förslage</w:t>
      </w:r>
      <w:r>
        <w:t>t</w:t>
      </w:r>
      <w:r w:rsidRPr="00787ADC">
        <w:t xml:space="preserve"> </w:t>
      </w:r>
      <w:r w:rsidR="002A5567">
        <w:t xml:space="preserve">föreslås </w:t>
      </w:r>
      <w:r>
        <w:t xml:space="preserve">börja tillämpas </w:t>
      </w:r>
      <w:r w:rsidR="00102F7F">
        <w:t xml:space="preserve">stegvis </w:t>
      </w:r>
      <w:r>
        <w:t>från den 1 september 2026</w:t>
      </w:r>
      <w:r w:rsidRPr="00787ADC">
        <w:t>.</w:t>
      </w:r>
      <w:r>
        <w:t xml:space="preserve">    </w:t>
      </w:r>
      <w:r w:rsidR="007D542F">
        <w:t xml:space="preserve">  </w:t>
      </w:r>
    </w:p>
    <w:sdt>
      <w:sdtPr>
        <w:id w:val="181785833"/>
        <w:lock w:val="contentLocked"/>
        <w:placeholder>
          <w:docPart w:val="BED8DFA97AFC4211A53748978C548334"/>
        </w:placeholder>
        <w:group/>
      </w:sdtPr>
      <w:sdtEndPr/>
      <w:sdtContent>
        <w:p w14:paraId="516E242B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096E5460" w14:textId="1B551915" w:rsidR="007D542F" w:rsidRDefault="0040654D" w:rsidP="007D542F">
      <w:pPr>
        <w:pStyle w:val="Rubrik2"/>
      </w:pPr>
      <w:sdt>
        <w:sdtPr>
          <w:id w:val="400485695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775B9835" w14:textId="79F0D60F" w:rsidR="0073485B" w:rsidRDefault="00EE43D5" w:rsidP="0073485B">
      <w:pPr>
        <w:pStyle w:val="Brdtext"/>
      </w:pPr>
      <w:r>
        <w:t>M</w:t>
      </w:r>
      <w:r w:rsidR="0073485B" w:rsidRPr="0085057B">
        <w:t>ervärdesskattebedrägeri</w:t>
      </w:r>
      <w:r>
        <w:t>er inom EU</w:t>
      </w:r>
      <w:r w:rsidR="0073485B" w:rsidRPr="0085057B">
        <w:t xml:space="preserve"> leder till förluster av m</w:t>
      </w:r>
      <w:r w:rsidR="008A51F5">
        <w:t>ervärdesskatte</w:t>
      </w:r>
      <w:r>
        <w:softHyphen/>
      </w:r>
      <w:r w:rsidR="0073485B" w:rsidRPr="0085057B">
        <w:t xml:space="preserve">intäkter på flera miljarder </w:t>
      </w:r>
      <w:r w:rsidR="0073485B">
        <w:t>euro</w:t>
      </w:r>
      <w:r w:rsidR="008A51F5">
        <w:t xml:space="preserve"> årligen</w:t>
      </w:r>
      <w:r w:rsidR="0073485B">
        <w:t>.</w:t>
      </w:r>
      <w:r w:rsidR="008A51F5">
        <w:t xml:space="preserve"> </w:t>
      </w:r>
      <w:r w:rsidR="00F129D2">
        <w:t>K</w:t>
      </w:r>
      <w:r w:rsidR="008A51F5">
        <w:t xml:space="preserve">ommissionen anser därför att det finns behov av att vidta åtgärder för att förhindra och bekämpa </w:t>
      </w:r>
      <w:r>
        <w:t xml:space="preserve">sådana </w:t>
      </w:r>
      <w:r w:rsidR="008A51F5">
        <w:t>bedrägeri</w:t>
      </w:r>
      <w:r>
        <w:t>er.</w:t>
      </w:r>
    </w:p>
    <w:p w14:paraId="4785AE7E" w14:textId="7DFCB8DD" w:rsidR="00A076D2" w:rsidRDefault="00A076D2" w:rsidP="00A076D2">
      <w:pPr>
        <w:pStyle w:val="Brdtext"/>
      </w:pPr>
      <w:r>
        <w:t xml:space="preserve">Eppo ansvarar för </w:t>
      </w:r>
      <w:r w:rsidR="00F129D2">
        <w:t xml:space="preserve">att </w:t>
      </w:r>
      <w:r w:rsidRPr="001E0A32">
        <w:t>utreda, lagföra och väcka talan mot förövare av och medhjälpare till sådana brott som skadar unionens ekonomiska intressen och som föreskrivs i direktiv (EU) 2017/1371</w:t>
      </w:r>
      <w:r>
        <w:t xml:space="preserve">. </w:t>
      </w:r>
      <w:r w:rsidR="00F129D2">
        <w:t xml:space="preserve">När det </w:t>
      </w:r>
      <w:r w:rsidR="009839D9">
        <w:t xml:space="preserve">gäller </w:t>
      </w:r>
      <w:r>
        <w:t xml:space="preserve">mervärdesskatt </w:t>
      </w:r>
      <w:r w:rsidR="009839D9">
        <w:t xml:space="preserve">omfattas </w:t>
      </w:r>
      <w:r w:rsidR="00424B87">
        <w:t xml:space="preserve">endast </w:t>
      </w:r>
      <w:r w:rsidRPr="001E0A32">
        <w:t xml:space="preserve">allvarliga brott som riktar sig mot det gemensamma systemet för mervärdesskatt. </w:t>
      </w:r>
      <w:r w:rsidR="009839D9">
        <w:t xml:space="preserve">Sådana brott </w:t>
      </w:r>
      <w:r>
        <w:t xml:space="preserve">ska anses vara </w:t>
      </w:r>
      <w:r w:rsidRPr="001E0A32">
        <w:t xml:space="preserve">allvarliga när </w:t>
      </w:r>
      <w:r>
        <w:t xml:space="preserve">de är gränsöverskridande och </w:t>
      </w:r>
      <w:r w:rsidRPr="001E0A32">
        <w:t xml:space="preserve">inbegriper en total skada på minst 10 000 000 </w:t>
      </w:r>
      <w:r>
        <w:t xml:space="preserve">euro. </w:t>
      </w:r>
    </w:p>
    <w:p w14:paraId="6E83E579" w14:textId="474F863A" w:rsidR="00A076D2" w:rsidRDefault="00A076D2" w:rsidP="00A076D2">
      <w:pPr>
        <w:pStyle w:val="Brdtext"/>
      </w:pPr>
      <w:r>
        <w:t xml:space="preserve">Olaf ska </w:t>
      </w:r>
      <w:r w:rsidRPr="00A7442B">
        <w:t>för att intensifiera kampen mot bedrägerier, korruption och all annan olaglig verksamhet som riktar sig mot Europeiska unionens och Europeiska atomenergigemenskapens ekonomiska intressen</w:t>
      </w:r>
      <w:r>
        <w:t>,</w:t>
      </w:r>
      <w:r w:rsidRPr="00A7442B">
        <w:t xml:space="preserve"> </w:t>
      </w:r>
      <w:r w:rsidRPr="00B32F01">
        <w:t xml:space="preserve">genomföra </w:t>
      </w:r>
      <w:r w:rsidR="009839D9">
        <w:t xml:space="preserve">externa och interna </w:t>
      </w:r>
      <w:r w:rsidRPr="00B32F01">
        <w:t>utredningar</w:t>
      </w:r>
      <w:r w:rsidR="009839D9">
        <w:t>.</w:t>
      </w:r>
      <w:r w:rsidRPr="00A7442B">
        <w:t xml:space="preserve"> </w:t>
      </w:r>
      <w:r w:rsidR="009839D9">
        <w:t xml:space="preserve">Olaf ska också </w:t>
      </w:r>
      <w:r>
        <w:t>f</w:t>
      </w:r>
      <w:r w:rsidRPr="00B32F01">
        <w:t>örmedla</w:t>
      </w:r>
      <w:r w:rsidRPr="00A7442B">
        <w:t xml:space="preserve"> kommissionens hjälp till medlemsstaterna för att organisera ett nära och regelbundet </w:t>
      </w:r>
      <w:r w:rsidRPr="00B32F01">
        <w:t>samarbete</w:t>
      </w:r>
      <w:r w:rsidRPr="00A7442B">
        <w:t xml:space="preserve"> mellan medlemsstaternas behöriga myndigheter, så att de kan samordna sina insatser för att skydda unionens ekonomiska intressen mot bedrägerier. Olaf ska </w:t>
      </w:r>
      <w:r w:rsidR="009839D9">
        <w:t xml:space="preserve">vidare </w:t>
      </w:r>
      <w:r w:rsidRPr="00B32F01">
        <w:t>bidra till att skapa och utveckla metoder</w:t>
      </w:r>
      <w:r w:rsidRPr="00A7442B">
        <w:t xml:space="preserve"> för att förebygga och bekämpa bedrägerier, korruption och all annan olaglig verksamhet som riktar sig mot unionens ekonomiska intressen. Olaf ska tillsammans med och mellan medlemsstaterna </w:t>
      </w:r>
      <w:r w:rsidRPr="00B32F01">
        <w:t>främja och samordna utbyte av operativa erfarenheter och god praxis</w:t>
      </w:r>
      <w:r w:rsidRPr="00A7442B">
        <w:t xml:space="preserve"> när det gäller skyddet av unionens ekonomiska intressen och även stödja gemensamma insatser mot bedrägerier som medlemsstaterna vidtar på frivillig grund. </w:t>
      </w:r>
    </w:p>
    <w:p w14:paraId="29851431" w14:textId="7E8F9339" w:rsidR="00667EEC" w:rsidRDefault="00A076D2" w:rsidP="0073485B">
      <w:pPr>
        <w:pStyle w:val="Brdtext"/>
      </w:pPr>
      <w:r>
        <w:t>Av förordning 904/2010 framgår att v</w:t>
      </w:r>
      <w:r w:rsidRPr="00A7442B">
        <w:t xml:space="preserve">erksamhetsområdessamordnarna för </w:t>
      </w:r>
      <w:proofErr w:type="spellStart"/>
      <w:r w:rsidRPr="00A7442B">
        <w:t>Eurofisc</w:t>
      </w:r>
      <w:proofErr w:type="spellEnd"/>
      <w:r w:rsidRPr="00A7442B">
        <w:t xml:space="preserve"> ska göra den information som tas emot från Olaf tillgänglig för de andra deltagande sambandstjänstemännen för </w:t>
      </w:r>
      <w:proofErr w:type="spellStart"/>
      <w:r w:rsidRPr="00A7442B">
        <w:t>Eurofisc</w:t>
      </w:r>
      <w:proofErr w:type="spellEnd"/>
      <w:r>
        <w:t xml:space="preserve">. De ska även säkerställa att informationen </w:t>
      </w:r>
      <w:r w:rsidRPr="00A7442B">
        <w:t xml:space="preserve">som tagits emot från Olaf behandlas och analyseras tillsammans med relevant riktad information som meddelats eller erhållits och göra resultaten tillgängliga för de deltagande sambandstjänstemännen för </w:t>
      </w:r>
      <w:proofErr w:type="spellStart"/>
      <w:r w:rsidRPr="00A7442B">
        <w:t>Eurof</w:t>
      </w:r>
      <w:r>
        <w:t>isc</w:t>
      </w:r>
      <w:proofErr w:type="spellEnd"/>
      <w:r>
        <w:t>. Det framgår även att m</w:t>
      </w:r>
      <w:r w:rsidRPr="00A7442B">
        <w:t xml:space="preserve">edlemsstaterna får meddela Olaf relevant </w:t>
      </w:r>
      <w:r w:rsidRPr="00A7442B">
        <w:lastRenderedPageBreak/>
        <w:t xml:space="preserve">information för att göra det möjligt för </w:t>
      </w:r>
      <w:r w:rsidR="007514EA">
        <w:t>Olaf</w:t>
      </w:r>
      <w:r w:rsidR="007514EA" w:rsidRPr="00A7442B">
        <w:t xml:space="preserve"> </w:t>
      </w:r>
      <w:r w:rsidRPr="00A7442B">
        <w:t xml:space="preserve">att överväga lämpliga åtgärder i enlighet med sitt mandat. </w:t>
      </w:r>
    </w:p>
    <w:p w14:paraId="0FEB1707" w14:textId="1FA75201" w:rsidR="0073485B" w:rsidRDefault="00A92DC4" w:rsidP="0073485B">
      <w:pPr>
        <w:pStyle w:val="Brdtext"/>
      </w:pPr>
      <w:r>
        <w:t xml:space="preserve">I </w:t>
      </w:r>
      <w:r w:rsidR="001C1633">
        <w:t>k</w:t>
      </w:r>
      <w:r w:rsidR="0073485B">
        <w:t xml:space="preserve">ommissionens rapport </w:t>
      </w:r>
      <w:r w:rsidR="00DF1FDB">
        <w:t xml:space="preserve">till Europaparlamentet och Rådet </w:t>
      </w:r>
      <w:r w:rsidR="0073485B">
        <w:t>om administrativt samarbete om mervärdesskatt</w:t>
      </w:r>
      <w:r>
        <w:t xml:space="preserve"> (</w:t>
      </w:r>
      <w:proofErr w:type="gramStart"/>
      <w:r w:rsidR="001B6D49" w:rsidRPr="001B6D49">
        <w:t>COM(</w:t>
      </w:r>
      <w:proofErr w:type="gramEnd"/>
      <w:r w:rsidR="001B6D49" w:rsidRPr="001B6D49">
        <w:t>2025) 686</w:t>
      </w:r>
      <w:r>
        <w:t>)</w:t>
      </w:r>
      <w:r w:rsidR="003B4D97">
        <w:t xml:space="preserve"> som </w:t>
      </w:r>
      <w:r w:rsidR="003F07B9">
        <w:t xml:space="preserve">i huvudsak </w:t>
      </w:r>
      <w:r w:rsidR="003B4D97">
        <w:t>fokuserar på utvärderingen av EU:s ram för administrativt samarbete</w:t>
      </w:r>
      <w:r w:rsidR="007746FD">
        <w:t>,</w:t>
      </w:r>
      <w:r w:rsidR="003B4D97">
        <w:t xml:space="preserve"> </w:t>
      </w:r>
      <w:r>
        <w:t>tar kommissionen upp</w:t>
      </w:r>
      <w:r w:rsidR="0073485B">
        <w:t xml:space="preserve"> problemen med </w:t>
      </w:r>
      <w:r w:rsidR="0073485B" w:rsidRPr="00BB235A">
        <w:t>m</w:t>
      </w:r>
      <w:r>
        <w:t>ervärdesskatte</w:t>
      </w:r>
      <w:r w:rsidR="0073485B" w:rsidRPr="00BB235A">
        <w:t>bedrägerier</w:t>
      </w:r>
      <w:r w:rsidR="003B4D97">
        <w:t xml:space="preserve">. </w:t>
      </w:r>
      <w:r w:rsidR="003F07B9">
        <w:t xml:space="preserve">Kommissionens </w:t>
      </w:r>
      <w:r w:rsidR="000F3926" w:rsidRPr="000F3926">
        <w:t>huvudsakliga slutsats är att även om unionens lagstiftning om administrativt samarbete om mervärdesskatt tillhandahåller en robust och välfungerande ram för nära samarbete mellan berörda myndigheter, är m</w:t>
      </w:r>
      <w:r w:rsidR="008B3752">
        <w:t>ervärdesskatte</w:t>
      </w:r>
      <w:r w:rsidR="000F3926" w:rsidRPr="000F3926">
        <w:t xml:space="preserve">bedrägerier fortfarande ett viktigt finansiellt hot mot nationella budgetar och EU:s budgetar. </w:t>
      </w:r>
      <w:r w:rsidR="003B4D97">
        <w:t xml:space="preserve">Områden som </w:t>
      </w:r>
      <w:r w:rsidR="003F07B9">
        <w:t xml:space="preserve">kommissionen menar </w:t>
      </w:r>
      <w:r w:rsidR="003B4D97">
        <w:t xml:space="preserve">kan stärkas ytterligare är </w:t>
      </w:r>
      <w:proofErr w:type="spellStart"/>
      <w:r w:rsidR="003B4D97">
        <w:t>Eurofisc</w:t>
      </w:r>
      <w:proofErr w:type="spellEnd"/>
      <w:r w:rsidR="005E0855">
        <w:t xml:space="preserve">, </w:t>
      </w:r>
      <w:r w:rsidR="005E0855" w:rsidRPr="005E0855">
        <w:t xml:space="preserve">samarbetet mellan skatte- och tullmyndigheterna i </w:t>
      </w:r>
      <w:r w:rsidR="00F81301">
        <w:t>fråga om</w:t>
      </w:r>
      <w:r w:rsidR="005E0855" w:rsidRPr="005E0855">
        <w:t xml:space="preserve"> m</w:t>
      </w:r>
      <w:r w:rsidR="00F81301">
        <w:t>ervärdesskatte</w:t>
      </w:r>
      <w:r w:rsidR="005E0855" w:rsidRPr="005E0855">
        <w:t xml:space="preserve">bedrägerier vid import och </w:t>
      </w:r>
      <w:r w:rsidR="005E0855">
        <w:t>ramen f</w:t>
      </w:r>
      <w:r w:rsidR="005E0855" w:rsidRPr="005E0855">
        <w:t xml:space="preserve">ör administrativt samarbete mellan Olaf, </w:t>
      </w:r>
      <w:proofErr w:type="spellStart"/>
      <w:r w:rsidR="005E0855" w:rsidRPr="005E0855">
        <w:t>Eurofisc</w:t>
      </w:r>
      <w:proofErr w:type="spellEnd"/>
      <w:r w:rsidR="005E0855" w:rsidRPr="005E0855">
        <w:t xml:space="preserve"> och nationella tullmyndigheter och skattemyndigheter, inbegripet direkt tillgång till relevanta uppgifter</w:t>
      </w:r>
      <w:r w:rsidR="005E0855">
        <w:t xml:space="preserve">, </w:t>
      </w:r>
      <w:r w:rsidR="003B4D97">
        <w:t xml:space="preserve">samt det sektorsövergripande samarbetet på EU-nivå. </w:t>
      </w:r>
      <w:r w:rsidR="00DF1FDB">
        <w:t xml:space="preserve">Även Europeiska revisionsrätten har pekat på problemen </w:t>
      </w:r>
      <w:r w:rsidR="0073485B">
        <w:t xml:space="preserve">i sin särskilda rapport </w:t>
      </w:r>
      <w:r w:rsidR="0073485B" w:rsidRPr="006C419E">
        <w:t>Mervärdesskattebedrägerier vid import: EU:s ekonomiska intressen skyddas inte tillräckligt när förenklade tullförfaranden vid import används</w:t>
      </w:r>
      <w:r w:rsidR="0073485B">
        <w:t xml:space="preserve"> (rapport nr 08/2025) </w:t>
      </w:r>
      <w:r w:rsidR="00DF1FDB">
        <w:t xml:space="preserve">och </w:t>
      </w:r>
      <w:r w:rsidR="0073485B">
        <w:t xml:space="preserve">efterlyser </w:t>
      </w:r>
      <w:r w:rsidR="0073485B" w:rsidRPr="00CF2EDB">
        <w:t>en gemensam och ämnesövergripande strategi för att på ett ändamålsenligt sätt hantera gemenskapsinternt mervärdesskattebedrägeri.</w:t>
      </w:r>
      <w:r w:rsidR="0073485B">
        <w:t xml:space="preserve"> </w:t>
      </w:r>
    </w:p>
    <w:p w14:paraId="48DF1F11" w14:textId="38DCFB65" w:rsidR="0073485B" w:rsidRDefault="0073485B" w:rsidP="0073485B">
      <w:pPr>
        <w:pStyle w:val="Brdtext"/>
      </w:pPr>
      <w:r>
        <w:t xml:space="preserve">Förslaget har även koppling till andra politiska initiativ såsom vitboken om översynen av EU:s bedrägeribekämpningsstruktur samt förslaget </w:t>
      </w:r>
      <w:proofErr w:type="spellStart"/>
      <w:r>
        <w:t>ProtectEU</w:t>
      </w:r>
      <w:proofErr w:type="spellEnd"/>
      <w:r>
        <w:t>, dvs. den europeiska strategin för inre säkerhet</w:t>
      </w:r>
      <w:r w:rsidR="00F129D2">
        <w:t xml:space="preserve"> (se </w:t>
      </w:r>
      <w:proofErr w:type="gramStart"/>
      <w:r w:rsidR="00F129D2">
        <w:t>COM(</w:t>
      </w:r>
      <w:proofErr w:type="gramEnd"/>
      <w:r w:rsidR="00F129D2">
        <w:t xml:space="preserve">2025) 546 respektive </w:t>
      </w:r>
      <w:r w:rsidR="003D5E76">
        <w:t>faktapromemoria 2024/25:</w:t>
      </w:r>
      <w:r w:rsidR="00696D59">
        <w:t>FPM</w:t>
      </w:r>
      <w:r w:rsidR="003D5E76">
        <w:t>37</w:t>
      </w:r>
      <w:r>
        <w:t xml:space="preserve">. </w:t>
      </w:r>
    </w:p>
    <w:p w14:paraId="68A796AD" w14:textId="7E998AA2" w:rsidR="007D542F" w:rsidRPr="00472EBA" w:rsidRDefault="0073485B" w:rsidP="007D542F">
      <w:pPr>
        <w:pStyle w:val="Brdtext"/>
      </w:pPr>
      <w:r w:rsidRPr="00787ADC">
        <w:t>Förslage</w:t>
      </w:r>
      <w:r>
        <w:t>t</w:t>
      </w:r>
      <w:r w:rsidRPr="00787ADC">
        <w:t xml:space="preserve"> presenterades den </w:t>
      </w:r>
      <w:r>
        <w:t>14</w:t>
      </w:r>
      <w:r w:rsidRPr="00787ADC">
        <w:t xml:space="preserve"> </w:t>
      </w:r>
      <w:r>
        <w:t>november 2025</w:t>
      </w:r>
      <w:r w:rsidRPr="00787ADC">
        <w:t>.</w:t>
      </w:r>
    </w:p>
    <w:p w14:paraId="004C66B5" w14:textId="2AB008EE" w:rsidR="007D542F" w:rsidRDefault="0040654D" w:rsidP="007D542F">
      <w:pPr>
        <w:pStyle w:val="Rubrik2"/>
      </w:pPr>
      <w:sdt>
        <w:sdtPr>
          <w:id w:val="-1352952988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3BEA790E" w14:textId="53E3A18B" w:rsidR="0073485B" w:rsidRDefault="003D5E76" w:rsidP="0073485B">
      <w:pPr>
        <w:pStyle w:val="Brdtext"/>
      </w:pPr>
      <w:r>
        <w:t>K</w:t>
      </w:r>
      <w:r w:rsidR="0073485B">
        <w:t xml:space="preserve">ommissionen föreslår att </w:t>
      </w:r>
      <w:r w:rsidR="0073485B" w:rsidRPr="00CF2EDB">
        <w:t xml:space="preserve">Eppo och </w:t>
      </w:r>
      <w:r w:rsidR="0073485B">
        <w:t>Olaf</w:t>
      </w:r>
      <w:r w:rsidR="0073485B" w:rsidRPr="00CF2EDB">
        <w:t xml:space="preserve"> ska få åtkomst till uppgifter om mervärdesskatt som utbyts på EU-nivå enligt </w:t>
      </w:r>
      <w:r w:rsidR="00E910F7">
        <w:t>förordning 904/2010</w:t>
      </w:r>
      <w:r w:rsidR="0073485B" w:rsidRPr="00CF2EDB">
        <w:t xml:space="preserve">. </w:t>
      </w:r>
      <w:r w:rsidR="0073485B">
        <w:t xml:space="preserve">Syftet med förslaget är enligt kommissionen </w:t>
      </w:r>
      <w:r w:rsidR="0073485B" w:rsidRPr="00CF2EDB">
        <w:t xml:space="preserve">att säkerställa överensstämmelse mellan </w:t>
      </w:r>
      <w:r w:rsidR="009D794C">
        <w:t xml:space="preserve">den förordningen, </w:t>
      </w:r>
      <w:r w:rsidR="0073485B" w:rsidRPr="00CF2EDB">
        <w:t>rådets förordning (EU) 2017/1939 (Eppo-förordningen)</w:t>
      </w:r>
      <w:r w:rsidR="009D794C">
        <w:t xml:space="preserve"> och</w:t>
      </w:r>
      <w:r w:rsidR="0073485B" w:rsidRPr="00CF2EDB">
        <w:t xml:space="preserve"> förordning (EU, Euratom) nr 883/2013 (Olaf-förordningen)</w:t>
      </w:r>
      <w:r w:rsidR="009D794C">
        <w:t>.</w:t>
      </w:r>
    </w:p>
    <w:p w14:paraId="2D32ED2C" w14:textId="6863B5D4" w:rsidR="0073485B" w:rsidRDefault="002B28D4" w:rsidP="0073485B">
      <w:pPr>
        <w:pStyle w:val="Brdtext"/>
      </w:pPr>
      <w:r>
        <w:lastRenderedPageBreak/>
        <w:t>A</w:t>
      </w:r>
      <w:r w:rsidR="0073485B">
        <w:t xml:space="preserve">v </w:t>
      </w:r>
      <w:r w:rsidR="0073485B" w:rsidRPr="00EA5FDD">
        <w:t>Eppo-</w:t>
      </w:r>
      <w:r w:rsidR="0073485B">
        <w:t xml:space="preserve"> respektive </w:t>
      </w:r>
      <w:r w:rsidR="0073485B" w:rsidRPr="00EA5FDD">
        <w:t xml:space="preserve">Olaf-förordningen </w:t>
      </w:r>
      <w:r>
        <w:t xml:space="preserve">framgår </w:t>
      </w:r>
      <w:r w:rsidR="0073485B" w:rsidRPr="00EA5FDD">
        <w:t>att enskilda medlemsstater</w:t>
      </w:r>
      <w:r w:rsidR="0073485B">
        <w:t xml:space="preserve">, </w:t>
      </w:r>
      <w:r w:rsidR="0073485B" w:rsidRPr="00EA5FDD">
        <w:t>på olika grunder och med olika medel</w:t>
      </w:r>
      <w:r w:rsidR="0073485B">
        <w:t>, är skyldiga att ö</w:t>
      </w:r>
      <w:r w:rsidR="0073485B" w:rsidRPr="00EA5FDD">
        <w:t xml:space="preserve">versända relevant information som är nödvändig för att Eppo och Olaf ska kunna utföra sina uppdrag. </w:t>
      </w:r>
      <w:r w:rsidR="0073485B">
        <w:t xml:space="preserve">Dock finns det inget stöd i </w:t>
      </w:r>
      <w:r w:rsidR="0073485B" w:rsidRPr="00CF2EDB">
        <w:t xml:space="preserve">förordning 904/2010 </w:t>
      </w:r>
      <w:r w:rsidR="0073485B" w:rsidRPr="00627F63">
        <w:t>för att Eppo respektive Olaf ska ha åtkomst till relevant information om mervärdesskatt på EU-nivå.</w:t>
      </w:r>
      <w:r w:rsidR="0073485B">
        <w:t xml:space="preserve"> Det innebär</w:t>
      </w:r>
      <w:r w:rsidR="00B25233">
        <w:t xml:space="preserve"> enligt kommissionen</w:t>
      </w:r>
      <w:r w:rsidR="0073485B">
        <w:t xml:space="preserve"> att Eppo och Olaf i</w:t>
      </w:r>
      <w:r w:rsidR="009839D9">
        <w:t xml:space="preserve"> </w:t>
      </w:r>
      <w:r w:rsidR="0073485B">
        <w:t xml:space="preserve">dag behöver ta bilaterala kontakter med medlemsstaternas behöriga myndigheter för att </w:t>
      </w:r>
      <w:r w:rsidR="00F714DF">
        <w:t xml:space="preserve">få informationen. </w:t>
      </w:r>
    </w:p>
    <w:p w14:paraId="15C177B8" w14:textId="331C9366" w:rsidR="0073485B" w:rsidRDefault="0073485B" w:rsidP="0073485B">
      <w:pPr>
        <w:pStyle w:val="Brdtext"/>
      </w:pPr>
      <w:r>
        <w:t>Det informationsutbyte som i</w:t>
      </w:r>
      <w:r w:rsidR="00A92DC4">
        <w:t xml:space="preserve"> </w:t>
      </w:r>
      <w:r>
        <w:t>dag sker mellan medlemsstaternas skattemyndighet</w:t>
      </w:r>
      <w:r w:rsidR="00EE43D5">
        <w:t>er</w:t>
      </w:r>
      <w:r w:rsidR="00A91151">
        <w:t xml:space="preserve"> enligt förordning 904/2010</w:t>
      </w:r>
      <w:r>
        <w:t xml:space="preserve"> avser dels utbyte av nationella riskanalyser inom </w:t>
      </w:r>
      <w:proofErr w:type="spellStart"/>
      <w:r>
        <w:t>Eurofisc</w:t>
      </w:r>
      <w:proofErr w:type="spellEnd"/>
      <w:r>
        <w:t xml:space="preserve">-nätverket, dels automatiserad åtkomst till information om mervärdesskatt genom EU:s system såsom VIES och </w:t>
      </w:r>
      <w:proofErr w:type="spellStart"/>
      <w:r>
        <w:t>Cesop</w:t>
      </w:r>
      <w:proofErr w:type="spellEnd"/>
      <w:r>
        <w:t xml:space="preserve">. </w:t>
      </w:r>
    </w:p>
    <w:p w14:paraId="3A1A934E" w14:textId="273B9400" w:rsidR="0073485B" w:rsidRDefault="0073485B" w:rsidP="0073485B">
      <w:pPr>
        <w:pStyle w:val="Brdtext"/>
      </w:pPr>
      <w:r>
        <w:t>Kommissionen föreslår att en skyldighet</w:t>
      </w:r>
      <w:r w:rsidR="002A5567">
        <w:t xml:space="preserve"> införs</w:t>
      </w:r>
      <w:r>
        <w:t xml:space="preserve"> för medlemsstaterna att bevilja Eppo respektive Olaf åtkomst till </w:t>
      </w:r>
      <w:r w:rsidR="000F582D">
        <w:t xml:space="preserve">vissa </w:t>
      </w:r>
      <w:r>
        <w:t xml:space="preserve">uppgifter rörande mervärdesskatt i EU:s </w:t>
      </w:r>
      <w:r w:rsidR="009839D9">
        <w:t>IT</w:t>
      </w:r>
      <w:r>
        <w:t>-system</w:t>
      </w:r>
      <w:r w:rsidR="002B28D4">
        <w:t xml:space="preserve"> VIES</w:t>
      </w:r>
      <w:r w:rsidR="000F582D">
        <w:t xml:space="preserve">, </w:t>
      </w:r>
      <w:proofErr w:type="spellStart"/>
      <w:r w:rsidR="002B28D4">
        <w:t>Cesop</w:t>
      </w:r>
      <w:proofErr w:type="spellEnd"/>
      <w:r w:rsidR="000F582D">
        <w:t xml:space="preserve">, </w:t>
      </w:r>
      <w:proofErr w:type="spellStart"/>
      <w:r w:rsidR="000F582D">
        <w:t>Surveillance</w:t>
      </w:r>
      <w:proofErr w:type="spellEnd"/>
      <w:r w:rsidR="000F582D">
        <w:t xml:space="preserve"> och I/OSS. </w:t>
      </w:r>
      <w:r>
        <w:t xml:space="preserve">Enligt förslaget ska åtkomsten vara begränsad till riktade sökningar baserade på specifika datakategorier som kommer definieras i en </w:t>
      </w:r>
      <w:proofErr w:type="spellStart"/>
      <w:r>
        <w:t>genomförandeakt</w:t>
      </w:r>
      <w:proofErr w:type="spellEnd"/>
      <w:r w:rsidR="002B28D4">
        <w:t xml:space="preserve"> från kommissionen</w:t>
      </w:r>
      <w:r>
        <w:t xml:space="preserve">. Syftet </w:t>
      </w:r>
      <w:r w:rsidR="002A5567">
        <w:t xml:space="preserve">med åtkomsten för </w:t>
      </w:r>
      <w:r>
        <w:t xml:space="preserve">Eppo ska vara att utreda eller lagföra specifika misstänkta brott som avses i artikel 4 i </w:t>
      </w:r>
      <w:r w:rsidR="00ED27A1">
        <w:t>Eppo-förordningen</w:t>
      </w:r>
      <w:r w:rsidR="009D794C">
        <w:t xml:space="preserve">. </w:t>
      </w:r>
      <w:r>
        <w:t xml:space="preserve">Syftet avseende Olaf ska </w:t>
      </w:r>
      <w:r w:rsidRPr="0008044B">
        <w:t xml:space="preserve">vara att inleda och genomföra utredningar i överensstämmelse med Olafs uppgifter enligt artikel 1.1 i </w:t>
      </w:r>
      <w:r w:rsidR="00ED27A1">
        <w:t>Olaf-</w:t>
      </w:r>
      <w:r w:rsidRPr="0008044B">
        <w:t>förordning</w:t>
      </w:r>
      <w:r w:rsidR="00ED27A1">
        <w:t xml:space="preserve">en. </w:t>
      </w:r>
    </w:p>
    <w:p w14:paraId="0E0CEAE6" w14:textId="48ADEC84" w:rsidR="007D542F" w:rsidRPr="00472EBA" w:rsidRDefault="0073485B" w:rsidP="007D542F">
      <w:pPr>
        <w:pStyle w:val="Brdtext"/>
      </w:pPr>
      <w:r>
        <w:t xml:space="preserve">Vidare föreslås en skyldighet för verksamhetsområdessamordnarna för </w:t>
      </w:r>
      <w:proofErr w:type="spellStart"/>
      <w:r>
        <w:t>Eurofisc</w:t>
      </w:r>
      <w:proofErr w:type="spellEnd"/>
      <w:r>
        <w:t xml:space="preserve"> att, utifrån den information som utbyts mellan medlemsstaterna, meddela Eppo information om misstänkt gränsöverskridande mervärdesskattebedrägeri i fall där Eppo kan utöva sin befogenhet. Skyldigheten ska gälla både på eget initiativ och på begäran. Motsvarande skyldighet införs även i förhållande till Olaf. Den information som samlas in gäller dock enbart åtkomst till uppgifter som samlats in från medlemsstaterna, inte uppgifter </w:t>
      </w:r>
      <w:r w:rsidR="002A5567">
        <w:t xml:space="preserve">som </w:t>
      </w:r>
      <w:proofErr w:type="spellStart"/>
      <w:r>
        <w:t>Eurofisc</w:t>
      </w:r>
      <w:proofErr w:type="spellEnd"/>
      <w:r>
        <w:t xml:space="preserve"> mottagit från Europol. </w:t>
      </w:r>
    </w:p>
    <w:p w14:paraId="209C356D" w14:textId="3E53652F" w:rsidR="007D542F" w:rsidRDefault="0040654D" w:rsidP="007D542F">
      <w:pPr>
        <w:pStyle w:val="Rubrik2"/>
      </w:pPr>
      <w:sdt>
        <w:sdtPr>
          <w:id w:val="-2087607690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23BA5D77" w14:textId="28954459" w:rsidR="007D542F" w:rsidRPr="00472EBA" w:rsidRDefault="00D44B7E" w:rsidP="007D542F">
      <w:pPr>
        <w:pStyle w:val="Brdtext"/>
      </w:pPr>
      <w:r w:rsidRPr="00DF307C">
        <w:t xml:space="preserve">De föreslagna förordningsändringarna </w:t>
      </w:r>
      <w:r w:rsidR="002A5567">
        <w:t xml:space="preserve">bedöms preliminärt inte </w:t>
      </w:r>
      <w:r w:rsidRPr="00DF307C">
        <w:t>kräv</w:t>
      </w:r>
      <w:r w:rsidR="002A5567">
        <w:t>a</w:t>
      </w:r>
      <w:r w:rsidR="00B3122E">
        <w:t xml:space="preserve"> ändringar i nationell rätt</w:t>
      </w:r>
      <w:r w:rsidRPr="00DF307C">
        <w:t xml:space="preserve"> eftersom förordning</w:t>
      </w:r>
      <w:r>
        <w:t>en</w:t>
      </w:r>
      <w:r w:rsidRPr="00DF307C">
        <w:t xml:space="preserve"> är direkt tillämplig i medlemsstaterna.</w:t>
      </w:r>
    </w:p>
    <w:p w14:paraId="3FA05321" w14:textId="205D83EF" w:rsidR="007D542F" w:rsidRDefault="0040654D" w:rsidP="007D542F">
      <w:pPr>
        <w:pStyle w:val="Rubrik2"/>
      </w:pPr>
      <w:sdt>
        <w:sdtPr>
          <w:id w:val="-1431199353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4E0160F0" w14:textId="33E6B033" w:rsidR="00886EC2" w:rsidRDefault="00D44B7E" w:rsidP="007D542F">
      <w:pPr>
        <w:pStyle w:val="Brdtext"/>
      </w:pPr>
      <w:r w:rsidRPr="00400D8B">
        <w:t xml:space="preserve">Kommissionen har </w:t>
      </w:r>
      <w:r w:rsidR="001B5B59">
        <w:t xml:space="preserve">inte gjort någon formell </w:t>
      </w:r>
      <w:r w:rsidRPr="00400D8B">
        <w:t xml:space="preserve">konsekvensanalys av </w:t>
      </w:r>
      <w:r>
        <w:t>förslaget</w:t>
      </w:r>
      <w:r w:rsidR="002B28D4">
        <w:t xml:space="preserve">, </w:t>
      </w:r>
      <w:r w:rsidR="002128D4">
        <w:t xml:space="preserve">men </w:t>
      </w:r>
      <w:r w:rsidR="001B5B59">
        <w:t>bedömer</w:t>
      </w:r>
      <w:r>
        <w:t xml:space="preserve"> att f</w:t>
      </w:r>
      <w:r w:rsidRPr="00400D8B">
        <w:t xml:space="preserve">örslaget kommer att leda till begränsade kostnader för Eppo, Olaf och kommissionen för att anpassa befintliga </w:t>
      </w:r>
      <w:r w:rsidR="00C30710">
        <w:t>IT-system</w:t>
      </w:r>
      <w:r w:rsidR="00C30710" w:rsidRPr="00400D8B">
        <w:t xml:space="preserve"> </w:t>
      </w:r>
      <w:r w:rsidRPr="00400D8B">
        <w:t xml:space="preserve">så att informationsutbyte och åtkomst till information om mervärdesskatt underlättas. </w:t>
      </w:r>
      <w:r>
        <w:t xml:space="preserve">Inga </w:t>
      </w:r>
      <w:r w:rsidR="00A47AD7">
        <w:t xml:space="preserve">betydande extra </w:t>
      </w:r>
      <w:r>
        <w:t xml:space="preserve">kostnader förutses för medlemsstaterna. </w:t>
      </w:r>
    </w:p>
    <w:p w14:paraId="2459FD9C" w14:textId="77777777" w:rsidR="00196733" w:rsidRDefault="0088585A" w:rsidP="007D542F">
      <w:pPr>
        <w:pStyle w:val="Brdtext"/>
      </w:pPr>
      <w:r w:rsidRPr="0088585A">
        <w:t>I den mån åtgärden leder till minskade m</w:t>
      </w:r>
      <w:r w:rsidR="003166DD">
        <w:t>ervärdesskatte</w:t>
      </w:r>
      <w:r w:rsidRPr="0088585A">
        <w:t xml:space="preserve">bedrägerier i Sverige och andra medlemsstater kan åtgärden bidra till </w:t>
      </w:r>
      <w:r w:rsidR="0076756F">
        <w:t>ökade</w:t>
      </w:r>
      <w:r w:rsidR="00310C2C">
        <w:t xml:space="preserve"> mervärdesskatteintäkter</w:t>
      </w:r>
      <w:r>
        <w:t>.</w:t>
      </w:r>
      <w:r w:rsidR="00D44B7E">
        <w:t xml:space="preserve"> </w:t>
      </w:r>
    </w:p>
    <w:p w14:paraId="04A1FBF9" w14:textId="04A3EF0C" w:rsidR="007D542F" w:rsidRPr="00472EBA" w:rsidRDefault="00D44B7E" w:rsidP="007D542F">
      <w:pPr>
        <w:pStyle w:val="Brdtext"/>
      </w:pPr>
      <w:r>
        <w:t>I det fall förslaget skulle innebära kostnader för behöriga myndigheter är u</w:t>
      </w:r>
      <w:r w:rsidRPr="00400D8B">
        <w:t>tgångspunkten att de kostnader</w:t>
      </w:r>
      <w:r>
        <w:t xml:space="preserve">na </w:t>
      </w:r>
      <w:r w:rsidRPr="00400D8B">
        <w:t>ska hanteras inom befintliga ekonomiska ramar</w:t>
      </w:r>
      <w:r>
        <w:t>. E</w:t>
      </w:r>
      <w:r w:rsidRPr="00400D8B">
        <w:t>ventuella kostnader för EU:s budget ska hanteras inom EU-budgetens befintliga ram. Kostnader som förslage</w:t>
      </w:r>
      <w:r>
        <w:t>t</w:t>
      </w:r>
      <w:r w:rsidRPr="00400D8B">
        <w:t xml:space="preserve"> kan leda till för den nationella budgeten ska finansieras i linje med de principer om neutralitet för statens budget som riksdagen beslutat om (prop. 1994/95:40, bet. 1994/</w:t>
      </w:r>
      <w:proofErr w:type="gramStart"/>
      <w:r w:rsidRPr="00400D8B">
        <w:t>95:FiU</w:t>
      </w:r>
      <w:proofErr w:type="gramEnd"/>
      <w:r w:rsidRPr="00400D8B">
        <w:t>5, rskr. 1994/95:67).</w:t>
      </w:r>
      <w:r>
        <w:t xml:space="preserve"> </w:t>
      </w:r>
    </w:p>
    <w:sdt>
      <w:sdtPr>
        <w:id w:val="830331803"/>
        <w:lock w:val="contentLocked"/>
        <w:placeholder>
          <w:docPart w:val="BED8DFA97AFC4211A53748978C548334"/>
        </w:placeholder>
        <w:group/>
      </w:sdtPr>
      <w:sdtEndPr/>
      <w:sdtContent>
        <w:p w14:paraId="554C30E9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66FD2FFC" w14:textId="3E9B22B8" w:rsidR="007D542F" w:rsidRDefault="0040654D" w:rsidP="007D542F">
      <w:pPr>
        <w:pStyle w:val="Rubrik2"/>
      </w:pPr>
      <w:sdt>
        <w:sdtPr>
          <w:id w:val="-483085086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7379EFB1" w14:textId="626BAB22" w:rsidR="00910B48" w:rsidRPr="00472EBA" w:rsidRDefault="00910B48" w:rsidP="00910B48">
      <w:pPr>
        <w:pStyle w:val="Brdtext"/>
      </w:pPr>
      <w:r w:rsidRPr="00B45720">
        <w:t>Regeringen välkomnar arbete som syftar till att förhindra mervärdesskattebedrägerier. Administrativt samarbete och informationsutbyte är viktigt i detta sammanhang</w:t>
      </w:r>
      <w:r>
        <w:t>.</w:t>
      </w:r>
      <w:r w:rsidR="00B94875">
        <w:t xml:space="preserve"> </w:t>
      </w:r>
      <w:r w:rsidR="00933C49">
        <w:t>Det är dock viktigt att de åtgärder som vidtas är effektiva för att motverka mervärdesskattebedrägerier och att de inte går</w:t>
      </w:r>
      <w:r w:rsidR="009D794C" w:rsidRPr="00B94875">
        <w:t xml:space="preserve"> utöver vad som krävs för </w:t>
      </w:r>
      <w:r w:rsidR="009D794C">
        <w:t>att uppnå syftet</w:t>
      </w:r>
      <w:r w:rsidR="00C10AC4">
        <w:t xml:space="preserve">, med beaktande av </w:t>
      </w:r>
      <w:r w:rsidR="003F4715">
        <w:t>berörda myndigheters uppdrag</w:t>
      </w:r>
      <w:r w:rsidR="00CE5D81">
        <w:t xml:space="preserve"> och ansvarsområde</w:t>
      </w:r>
      <w:r w:rsidR="00C10AC4">
        <w:t>n</w:t>
      </w:r>
      <w:r w:rsidR="003F4715">
        <w:t>.</w:t>
      </w:r>
    </w:p>
    <w:p w14:paraId="5E657CCB" w14:textId="608FBDD7" w:rsidR="007D542F" w:rsidRDefault="0040654D" w:rsidP="007D542F">
      <w:pPr>
        <w:pStyle w:val="Rubrik2"/>
      </w:pPr>
      <w:sdt>
        <w:sdtPr>
          <w:id w:val="1941718165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04CFA4AC" w14:textId="3B042A6B" w:rsidR="00910B48" w:rsidRPr="00472EBA" w:rsidRDefault="00910B48" w:rsidP="00910B48">
      <w:pPr>
        <w:pStyle w:val="Brdtext"/>
      </w:pPr>
      <w:r>
        <w:t xml:space="preserve">Medlemsstaternas ståndpunkter är ännu inte kända. </w:t>
      </w:r>
    </w:p>
    <w:p w14:paraId="74F791CA" w14:textId="0572C883" w:rsidR="007D542F" w:rsidRDefault="0040654D" w:rsidP="007D542F">
      <w:pPr>
        <w:pStyle w:val="Rubrik2"/>
      </w:pPr>
      <w:sdt>
        <w:sdtPr>
          <w:id w:val="-1927257506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7221B873" w14:textId="4034091D" w:rsidR="00910B48" w:rsidRPr="00472EBA" w:rsidRDefault="00910B48" w:rsidP="00910B48">
      <w:pPr>
        <w:pStyle w:val="Brdtext"/>
      </w:pPr>
      <w:r w:rsidRPr="00B06C11">
        <w:t>Institutionernas ståndpunkter är ännu inte kända.</w:t>
      </w:r>
    </w:p>
    <w:p w14:paraId="30C3BF09" w14:textId="1F82F02E" w:rsidR="007D542F" w:rsidRDefault="0040654D" w:rsidP="007D542F">
      <w:pPr>
        <w:pStyle w:val="Rubrik2"/>
      </w:pPr>
      <w:sdt>
        <w:sdtPr>
          <w:id w:val="-497725553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608481F4" w14:textId="15770B27" w:rsidR="007D542F" w:rsidRPr="00472EBA" w:rsidRDefault="00910B48" w:rsidP="007D542F">
      <w:pPr>
        <w:pStyle w:val="Brdtext"/>
      </w:pPr>
      <w:r w:rsidRPr="003377DF">
        <w:t>Förslaget har remitterats. Remiss</w:t>
      </w:r>
      <w:r w:rsidR="005030A6">
        <w:t xml:space="preserve">tiden går ut </w:t>
      </w:r>
      <w:r w:rsidRPr="003377DF">
        <w:t xml:space="preserve">den </w:t>
      </w:r>
      <w:r>
        <w:t>9 januari 2026</w:t>
      </w:r>
      <w:r w:rsidR="005030A6">
        <w:t xml:space="preserve"> och remissinstansernas ståndpunkter är därmed inte känd</w:t>
      </w:r>
      <w:r w:rsidR="006B34AE">
        <w:t>a</w:t>
      </w:r>
      <w:r>
        <w:t>.</w:t>
      </w:r>
    </w:p>
    <w:sdt>
      <w:sdtPr>
        <w:id w:val="511343921"/>
        <w:lock w:val="contentLocked"/>
        <w:placeholder>
          <w:docPart w:val="BED8DFA97AFC4211A53748978C548334"/>
        </w:placeholder>
        <w:group/>
      </w:sdtPr>
      <w:sdtEndPr/>
      <w:sdtContent>
        <w:p w14:paraId="567A44A2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2BA7D045" w14:textId="7D44DD17" w:rsidR="007D542F" w:rsidRDefault="0040654D" w:rsidP="007D542F">
      <w:pPr>
        <w:pStyle w:val="Rubrik2"/>
      </w:pPr>
      <w:sdt>
        <w:sdtPr>
          <w:id w:val="1163133293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7CF86008" w14:textId="4D517C35" w:rsidR="00910B48" w:rsidRPr="00472EBA" w:rsidRDefault="00910B48" w:rsidP="00910B48">
      <w:pPr>
        <w:pStyle w:val="Brdtext"/>
      </w:pPr>
      <w:r>
        <w:t>A</w:t>
      </w:r>
      <w:r w:rsidRPr="00347B3C">
        <w:t>rtikel 113 i fördraget om Europeiska unionens funktionssätt. I denna artikel föreskrivs att rådet, i enlighet med ett särskilt lagstiftningsförfarande och efter att ha hört Europaparlamentet och Ekonomiska och sociala kommittén, enhälligt ska anta bestämmelser om harmonisering av medlemsstaternas regler på området för indirekt beskattning.</w:t>
      </w:r>
    </w:p>
    <w:p w14:paraId="3F75D14C" w14:textId="55E2A707" w:rsidR="007D542F" w:rsidRDefault="0040654D" w:rsidP="007D542F">
      <w:pPr>
        <w:pStyle w:val="Rubrik2"/>
      </w:pPr>
      <w:sdt>
        <w:sdtPr>
          <w:id w:val="-463277102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67925F71" w14:textId="5BACBA6B" w:rsidR="00910B48" w:rsidRDefault="00910B48" w:rsidP="00910B48">
      <w:pPr>
        <w:pStyle w:val="Brdtext"/>
      </w:pPr>
      <w:r>
        <w:t>Kommissionens bedömning är att förslaget är förenligt med subsidiaritetsprincipen. Skälet är att b</w:t>
      </w:r>
      <w:r w:rsidRPr="0030595C">
        <w:t xml:space="preserve">estämmelser om formerna för hur Eppo och Olaf bör erhålla mervärdesskatteuppgifter som utbyts enligt rådets förordning (EU) nr 904/2010 (dvs. på unionsnivå) </w:t>
      </w:r>
      <w:r>
        <w:t xml:space="preserve">inte kan </w:t>
      </w:r>
      <w:r w:rsidRPr="0030595C">
        <w:t>fastställas enbart på medlemsstatsnivå eller med hjälp av andra instrument än lagstiftning. Detta kan</w:t>
      </w:r>
      <w:r w:rsidR="00C20A32">
        <w:t>, enligt kommissionen,</w:t>
      </w:r>
      <w:r w:rsidRPr="0030595C">
        <w:t xml:space="preserve"> endast uppnås genom att man klargör den relevanta rättsliga grunden på unionsnivå.</w:t>
      </w:r>
    </w:p>
    <w:p w14:paraId="75646BF5" w14:textId="03885238" w:rsidR="00910B48" w:rsidRDefault="00910B48" w:rsidP="00910B48">
      <w:pPr>
        <w:pStyle w:val="Brdtext"/>
      </w:pPr>
      <w:r>
        <w:t xml:space="preserve">Kommissionen bedömer </w:t>
      </w:r>
      <w:r w:rsidR="006B34AE">
        <w:t xml:space="preserve">vidare </w:t>
      </w:r>
      <w:r>
        <w:t>att förslaget är förenligt med p</w:t>
      </w:r>
      <w:r w:rsidRPr="0030595C">
        <w:t>roportionalitetsprincipen</w:t>
      </w:r>
      <w:r>
        <w:t xml:space="preserve"> eftersom</w:t>
      </w:r>
      <w:r w:rsidRPr="0030595C">
        <w:t xml:space="preserve"> </w:t>
      </w:r>
      <w:r>
        <w:t>f</w:t>
      </w:r>
      <w:r w:rsidRPr="0030595C">
        <w:t xml:space="preserve">örslaget </w:t>
      </w:r>
      <w:r>
        <w:t xml:space="preserve">endast </w:t>
      </w:r>
      <w:r w:rsidRPr="0030595C">
        <w:t xml:space="preserve">innebär en mycket riktad ändring av den nuvarande rättsliga ramen för administrativt samarbete på mervärdesskatteområdet och lägger till inslag i ramen endast när det krävs för att Eppo och Olaf ska få åtkomst till information om mervärdesskatt som utbyts enligt arrangemangen för administrativt samarbete på mervärdesskatteområdet. </w:t>
      </w:r>
      <w:r>
        <w:t>Kommissionen bedömer att d</w:t>
      </w:r>
      <w:r w:rsidRPr="0030595C">
        <w:t xml:space="preserve">e föreslagna ändringarna förväntas ha positiva effekter på kampen mot mervärdesskattebedrägeri eftersom de undanröjer den rättsliga osäkerhet som för närvarande hindrar ett effektivt samarbete med Eppo och Olaf på EU-nivå. </w:t>
      </w:r>
    </w:p>
    <w:p w14:paraId="288E8426" w14:textId="2BD8B236" w:rsidR="00910B48" w:rsidRDefault="00910B48" w:rsidP="00910B48">
      <w:pPr>
        <w:pStyle w:val="Brdtext"/>
      </w:pPr>
      <w:r>
        <w:t>Vidare anger kommissionen att n</w:t>
      </w:r>
      <w:r w:rsidRPr="0030595C">
        <w:t xml:space="preserve">är det gäller Eppo går de nya bestämmelserna inte utöver vad som är absolut nödvändigt för att göra mervärdesskatteuppgifter som utbyts inom ramen för instrumenten för </w:t>
      </w:r>
      <w:r w:rsidRPr="0030595C">
        <w:lastRenderedPageBreak/>
        <w:t xml:space="preserve">administrativt samarbete tillgängliga för Eppo, så att Eppo mer effektivt kan utreda och lagföra gränsöverskridande mervärdesskattebedrägerier och stärka kampen mot kriminella organisationer. </w:t>
      </w:r>
      <w:r w:rsidR="00F57906">
        <w:t>Kommissionen menar att d</w:t>
      </w:r>
      <w:r w:rsidRPr="0030595C">
        <w:t>et är nödvändigt att reglera hur Eppo kan erhålla information om mervärdesskattebedrägeri på unionsnivå, i stället för att inhämta uppgifter från varje behörig myndighet i medlemsstaterna separat, för att Eppo på ett effektivt sätt ska kunna utreda och lagföra brott som skadar unionens ekonomiska intressen i överensstämmelse med direktiv (EU) 2017/1371, i synnerhet allvarliga gränsöverskridande mervärdesskatte</w:t>
      </w:r>
      <w:r w:rsidR="00F57906">
        <w:softHyphen/>
      </w:r>
      <w:r w:rsidRPr="0030595C">
        <w:t xml:space="preserve">bedrägerier. </w:t>
      </w:r>
    </w:p>
    <w:p w14:paraId="7E70803D" w14:textId="08D37931" w:rsidR="00910B48" w:rsidRDefault="00910B48" w:rsidP="00910B48">
      <w:pPr>
        <w:pStyle w:val="Brdtext"/>
      </w:pPr>
      <w:r w:rsidRPr="0030595C">
        <w:t xml:space="preserve">När det gäller Olaf </w:t>
      </w:r>
      <w:r>
        <w:t xml:space="preserve">menar kommissionen att </w:t>
      </w:r>
      <w:r w:rsidRPr="0030595C">
        <w:t xml:space="preserve">de nya bestämmelserna inte </w:t>
      </w:r>
      <w:r>
        <w:t xml:space="preserve">går </w:t>
      </w:r>
      <w:r w:rsidRPr="0030595C">
        <w:t xml:space="preserve">utöver vad som är absolut nödvändigt för att göra mervärdesskatteuppgifter som utbyts inom ramen för instrumenten för administrativt samarbete tillgängliga för Olaf, så att Olaf kan bli mer effektiv i sina administrativa utredningar av bedrägeri, korruption och all annan olaglig verksamhet som riktar sig mot gemenskapens ekonomiska intressen. </w:t>
      </w:r>
    </w:p>
    <w:p w14:paraId="629BEFAA" w14:textId="2C149CC3" w:rsidR="009758B2" w:rsidRDefault="009758B2" w:rsidP="00910B48">
      <w:pPr>
        <w:pStyle w:val="Brdtext"/>
      </w:pPr>
      <w:r>
        <w:t>R</w:t>
      </w:r>
      <w:r w:rsidRPr="00B4351D">
        <w:t>egeringen i</w:t>
      </w:r>
      <w:r>
        <w:t>nstämmer i</w:t>
      </w:r>
      <w:r w:rsidRPr="00B4351D">
        <w:t xml:space="preserve"> kommissionens bedömning att förslaget </w:t>
      </w:r>
      <w:r>
        <w:t>är förenligt med</w:t>
      </w:r>
      <w:r w:rsidRPr="00B4351D">
        <w:t xml:space="preserve"> subsidiaritets</w:t>
      </w:r>
      <w:r>
        <w:t>principen.</w:t>
      </w:r>
      <w:r w:rsidRPr="00DE568F">
        <w:t xml:space="preserve"> </w:t>
      </w:r>
      <w:r>
        <w:t>För att vara proportionerligt bör förslaget utformas så att åtgärderna är effektiva</w:t>
      </w:r>
      <w:r w:rsidR="00AB6889">
        <w:t xml:space="preserve"> och</w:t>
      </w:r>
      <w:r>
        <w:t xml:space="preserve"> inte går utöver det som krävs för att uppnå syftet</w:t>
      </w:r>
      <w:r w:rsidR="00C10AC4">
        <w:t>.</w:t>
      </w:r>
    </w:p>
    <w:p w14:paraId="4A7A876E" w14:textId="6A4601DA" w:rsidR="007D542F" w:rsidRDefault="0040654D" w:rsidP="007D542F">
      <w:pPr>
        <w:pStyle w:val="Rubrik1"/>
      </w:pPr>
      <w:sdt>
        <w:sdtPr>
          <w:id w:val="211079442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Övrigt</w:t>
          </w:r>
        </w:sdtContent>
      </w:sdt>
    </w:p>
    <w:p w14:paraId="59AA6D63" w14:textId="5CA8ECFB" w:rsidR="007D542F" w:rsidRDefault="0040654D" w:rsidP="007D542F">
      <w:pPr>
        <w:pStyle w:val="Rubrik2"/>
      </w:pPr>
      <w:sdt>
        <w:sdtPr>
          <w:id w:val="-1578510440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5BB8D3E1" w14:textId="00816E41" w:rsidR="0031539E" w:rsidRDefault="0031539E" w:rsidP="0031539E">
      <w:pPr>
        <w:pStyle w:val="Brdtext"/>
      </w:pPr>
      <w:r w:rsidRPr="0032320C">
        <w:t>Förslaget kommer att behandlas i rådsarbetsgruppen för skattefrågor.</w:t>
      </w:r>
    </w:p>
    <w:p w14:paraId="1E3A6477" w14:textId="57982FBA" w:rsidR="007D542F" w:rsidRDefault="0040654D" w:rsidP="007D542F">
      <w:pPr>
        <w:pStyle w:val="Rubrik2"/>
      </w:pPr>
      <w:sdt>
        <w:sdtPr>
          <w:id w:val="839665539"/>
          <w:lock w:val="contentLocked"/>
          <w:placeholder>
            <w:docPart w:val="BED8DFA97AFC4211A53748978C548334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1C7B7C87" w14:textId="7A6E7CFF" w:rsidR="0031539E" w:rsidRDefault="0031539E" w:rsidP="0031539E">
      <w:pPr>
        <w:pStyle w:val="Brdtext"/>
      </w:pPr>
      <w:r>
        <w:t>VIES</w:t>
      </w:r>
      <w:r w:rsidR="00E6711A">
        <w:t xml:space="preserve">: VAT Information Exchange System, ett </w:t>
      </w:r>
      <w:r w:rsidRPr="00251055">
        <w:t>system för utbyte av information om mervärdesskatt</w:t>
      </w:r>
      <w:r w:rsidR="00E6711A">
        <w:t xml:space="preserve"> mellan medlemsstaterna</w:t>
      </w:r>
      <w:r w:rsidR="002B28D4">
        <w:t>.</w:t>
      </w:r>
    </w:p>
    <w:p w14:paraId="4864F6D9" w14:textId="6AD7DB58" w:rsidR="0031539E" w:rsidRDefault="0031539E" w:rsidP="0031539E">
      <w:pPr>
        <w:pStyle w:val="Brdtext"/>
      </w:pPr>
      <w:proofErr w:type="spellStart"/>
      <w:r>
        <w:t>C</w:t>
      </w:r>
      <w:r w:rsidR="002B28D4">
        <w:t>esop</w:t>
      </w:r>
      <w:proofErr w:type="spellEnd"/>
      <w:r w:rsidR="00E6711A">
        <w:rPr>
          <w:b/>
          <w:bCs/>
        </w:rPr>
        <w:t>:</w:t>
      </w:r>
      <w:r>
        <w:rPr>
          <w:b/>
          <w:bCs/>
        </w:rPr>
        <w:t xml:space="preserve"> </w:t>
      </w:r>
      <w:r w:rsidRPr="00D34811">
        <w:t xml:space="preserve">centralt elektroniskt system för betalningsinformation för utredningar av misstänkt mervärdesskattebedrägeri eller för att </w:t>
      </w:r>
      <w:r>
        <w:t xml:space="preserve">upptäcka mervärdeskattebedrägeri. </w:t>
      </w:r>
    </w:p>
    <w:p w14:paraId="412CE9BE" w14:textId="05CEFFE2" w:rsidR="007D542F" w:rsidRDefault="0031539E" w:rsidP="00A45A84">
      <w:pPr>
        <w:pStyle w:val="Brdtext"/>
      </w:pPr>
      <w:proofErr w:type="spellStart"/>
      <w:r>
        <w:lastRenderedPageBreak/>
        <w:t>Eurofisc</w:t>
      </w:r>
      <w:proofErr w:type="spellEnd"/>
      <w:r w:rsidR="00E6711A">
        <w:t xml:space="preserve">: </w:t>
      </w:r>
      <w:r>
        <w:t>e</w:t>
      </w:r>
      <w:r w:rsidRPr="00132C1C">
        <w:t xml:space="preserve">tt nätverk </w:t>
      </w:r>
      <w:r>
        <w:t xml:space="preserve">bestående </w:t>
      </w:r>
      <w:r w:rsidRPr="00132C1C">
        <w:t xml:space="preserve">av sambandspersoner från de 27 medlemsstaterna och Norge </w:t>
      </w:r>
      <w:r>
        <w:t xml:space="preserve">som </w:t>
      </w:r>
      <w:r w:rsidRPr="00132C1C">
        <w:t>lanserades för att bekämpa gränsöverskridande m</w:t>
      </w:r>
      <w:r w:rsidR="000C2D71">
        <w:t>ervärdesskatte</w:t>
      </w:r>
      <w:r w:rsidRPr="00132C1C">
        <w:t>bedrägerier</w:t>
      </w:r>
      <w:r>
        <w:t xml:space="preserve"> i EU. Nätverkets mandat är </w:t>
      </w:r>
      <w:r w:rsidRPr="00132C1C">
        <w:t>gemensam behandling och analys av data</w:t>
      </w:r>
      <w:r>
        <w:t>,</w:t>
      </w:r>
      <w:r w:rsidRPr="00132C1C">
        <w:t xml:space="preserve"> samordning av uppföljningsåtgärder</w:t>
      </w:r>
      <w:r>
        <w:t>,</w:t>
      </w:r>
      <w:r w:rsidRPr="00132C1C">
        <w:t xml:space="preserve"> tillgång till tulluppgifter om m</w:t>
      </w:r>
      <w:r w:rsidR="00E6711A">
        <w:t>ervärdesskatte</w:t>
      </w:r>
      <w:r w:rsidRPr="00132C1C">
        <w:t>befriad import</w:t>
      </w:r>
      <w:r>
        <w:t xml:space="preserve"> samt</w:t>
      </w:r>
      <w:r w:rsidRPr="00132C1C">
        <w:t xml:space="preserve"> möjlighet att utbyta information direkt med Europol och O</w:t>
      </w:r>
      <w:r w:rsidR="004D75AD">
        <w:t>laf</w:t>
      </w:r>
      <w:r>
        <w:t xml:space="preserve">. </w:t>
      </w:r>
    </w:p>
    <w:sectPr w:rsidR="007D542F" w:rsidSect="00D41021">
      <w:headerReference w:type="default" r:id="rId17"/>
      <w:footerReference w:type="default" r:id="rId18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C5A6" w14:textId="77777777" w:rsidR="00E65A72" w:rsidRDefault="00E65A72" w:rsidP="00A87A54">
      <w:pPr>
        <w:spacing w:after="0" w:line="240" w:lineRule="auto"/>
      </w:pPr>
      <w:r>
        <w:separator/>
      </w:r>
    </w:p>
  </w:endnote>
  <w:endnote w:type="continuationSeparator" w:id="0">
    <w:p w14:paraId="33552C27" w14:textId="77777777" w:rsidR="00E65A72" w:rsidRDefault="00E65A72" w:rsidP="00A87A54">
      <w:pPr>
        <w:spacing w:after="0" w:line="240" w:lineRule="auto"/>
      </w:pPr>
      <w:r>
        <w:continuationSeparator/>
      </w:r>
    </w:p>
  </w:endnote>
  <w:endnote w:type="continuationNotice" w:id="1">
    <w:p w14:paraId="36A5C22E" w14:textId="77777777" w:rsidR="00F27355" w:rsidRDefault="00F27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7E66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3C9E" w14:textId="77777777" w:rsidR="00E65A72" w:rsidRDefault="00E65A72" w:rsidP="00A87A54">
      <w:pPr>
        <w:spacing w:after="0" w:line="240" w:lineRule="auto"/>
      </w:pPr>
      <w:r>
        <w:separator/>
      </w:r>
    </w:p>
  </w:footnote>
  <w:footnote w:type="continuationSeparator" w:id="0">
    <w:p w14:paraId="1371A5D6" w14:textId="77777777" w:rsidR="00E65A72" w:rsidRDefault="00E65A72" w:rsidP="00A87A54">
      <w:pPr>
        <w:spacing w:after="0" w:line="240" w:lineRule="auto"/>
      </w:pPr>
      <w:r>
        <w:continuationSeparator/>
      </w:r>
    </w:p>
  </w:footnote>
  <w:footnote w:type="continuationNotice" w:id="1">
    <w:p w14:paraId="6657775E" w14:textId="77777777" w:rsidR="00F27355" w:rsidRDefault="00F273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16BE" w14:textId="78B237C8" w:rsidR="003C3720" w:rsidRDefault="0040654D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5C7CACB1DBEE47409FABFB0DE0428974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696D59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16F830B25A9E4D6BAD4740DBE3125EA5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696D59">
          <w:t>44</w:t>
        </w:r>
      </w:sdtContent>
    </w:sdt>
  </w:p>
  <w:p w14:paraId="79B53E0D" w14:textId="77777777" w:rsidR="003C3720" w:rsidRDefault="003C3720" w:rsidP="00CD3BFC">
    <w:pPr>
      <w:pStyle w:val="Sidhuvud"/>
      <w:spacing w:after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12-18"/>
    <w:docVar w:name="Ar" w:val="2025/26"/>
    <w:docVar w:name="Dep" w:val="Finansdepartementet"/>
    <w:docVar w:name="GDB1" w:val="COM(2025) 685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RÅDETS FÖRORDNING om ändring av förordning (EU) nr 904/2010 vad gäller Europeiska åklagarmyndighetens (Eppo) och Europeiska byrån för bedrägeribekämpnings (Olaf) åtkomst till information om mervärdesskatt på unionsnivå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COM(2025) 685"/>
    <w:docVar w:name="Nr" w:val="44"/>
    <w:docVar w:name="Rub" w:val="Europeiska åklagarmyndighetens och Europeiska byrån för bedrägeribekämpnings åtkomst till information om mervärdesskatt på unionsnivå"/>
    <w:docVar w:name="UppDat" w:val="2025-12-18"/>
    <w:docVar w:name="Utsk" w:val="Skatteutskottet"/>
  </w:docVars>
  <w:rsids>
    <w:rsidRoot w:val="00E65A72"/>
    <w:rsid w:val="00000290"/>
    <w:rsid w:val="00001068"/>
    <w:rsid w:val="00002B4B"/>
    <w:rsid w:val="0000412C"/>
    <w:rsid w:val="00004D5C"/>
    <w:rsid w:val="00005F68"/>
    <w:rsid w:val="00006B9C"/>
    <w:rsid w:val="00006CA7"/>
    <w:rsid w:val="000128EB"/>
    <w:rsid w:val="00012B00"/>
    <w:rsid w:val="00014EF6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1A32"/>
    <w:rsid w:val="0003679E"/>
    <w:rsid w:val="00041EDC"/>
    <w:rsid w:val="00042CE5"/>
    <w:rsid w:val="0004352E"/>
    <w:rsid w:val="00044C69"/>
    <w:rsid w:val="00051341"/>
    <w:rsid w:val="00052341"/>
    <w:rsid w:val="0005264F"/>
    <w:rsid w:val="00053CAA"/>
    <w:rsid w:val="000543A1"/>
    <w:rsid w:val="00055875"/>
    <w:rsid w:val="00057FE0"/>
    <w:rsid w:val="000620FD"/>
    <w:rsid w:val="000631D7"/>
    <w:rsid w:val="00063DCB"/>
    <w:rsid w:val="000645E4"/>
    <w:rsid w:val="000647D2"/>
    <w:rsid w:val="000656A1"/>
    <w:rsid w:val="00066BC9"/>
    <w:rsid w:val="000675A3"/>
    <w:rsid w:val="0007033C"/>
    <w:rsid w:val="000707E9"/>
    <w:rsid w:val="00072C86"/>
    <w:rsid w:val="00072FFC"/>
    <w:rsid w:val="00073B75"/>
    <w:rsid w:val="00073ED8"/>
    <w:rsid w:val="00073F45"/>
    <w:rsid w:val="000757FC"/>
    <w:rsid w:val="00075FF0"/>
    <w:rsid w:val="00076667"/>
    <w:rsid w:val="000769B8"/>
    <w:rsid w:val="00080631"/>
    <w:rsid w:val="00082374"/>
    <w:rsid w:val="000862E0"/>
    <w:rsid w:val="000873C3"/>
    <w:rsid w:val="00093408"/>
    <w:rsid w:val="00093BBF"/>
    <w:rsid w:val="0009435C"/>
    <w:rsid w:val="0009572A"/>
    <w:rsid w:val="00096DF5"/>
    <w:rsid w:val="000A13CA"/>
    <w:rsid w:val="000A456A"/>
    <w:rsid w:val="000A5E43"/>
    <w:rsid w:val="000B56A9"/>
    <w:rsid w:val="000B5E2C"/>
    <w:rsid w:val="000C0DA9"/>
    <w:rsid w:val="000C2D71"/>
    <w:rsid w:val="000C61D1"/>
    <w:rsid w:val="000D31A9"/>
    <w:rsid w:val="000D370F"/>
    <w:rsid w:val="000D5449"/>
    <w:rsid w:val="000D7110"/>
    <w:rsid w:val="000D7D18"/>
    <w:rsid w:val="000E12D9"/>
    <w:rsid w:val="000E3DC7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926"/>
    <w:rsid w:val="000F3A92"/>
    <w:rsid w:val="000F582D"/>
    <w:rsid w:val="000F6462"/>
    <w:rsid w:val="00101DE6"/>
    <w:rsid w:val="00102F7F"/>
    <w:rsid w:val="001055DA"/>
    <w:rsid w:val="00106F29"/>
    <w:rsid w:val="00113168"/>
    <w:rsid w:val="00113C6D"/>
    <w:rsid w:val="0011413E"/>
    <w:rsid w:val="00116BC4"/>
    <w:rsid w:val="0012033A"/>
    <w:rsid w:val="00121002"/>
    <w:rsid w:val="00121EA2"/>
    <w:rsid w:val="00121FFC"/>
    <w:rsid w:val="0012208C"/>
    <w:rsid w:val="00122D16"/>
    <w:rsid w:val="001235D9"/>
    <w:rsid w:val="0012369C"/>
    <w:rsid w:val="001242F3"/>
    <w:rsid w:val="0012582E"/>
    <w:rsid w:val="00125B5E"/>
    <w:rsid w:val="00126408"/>
    <w:rsid w:val="00126E6B"/>
    <w:rsid w:val="00130EC3"/>
    <w:rsid w:val="001318F5"/>
    <w:rsid w:val="001331B1"/>
    <w:rsid w:val="00133CB0"/>
    <w:rsid w:val="00134837"/>
    <w:rsid w:val="00135111"/>
    <w:rsid w:val="001428E2"/>
    <w:rsid w:val="001431C6"/>
    <w:rsid w:val="00143BE4"/>
    <w:rsid w:val="00143E09"/>
    <w:rsid w:val="0014657B"/>
    <w:rsid w:val="0015409E"/>
    <w:rsid w:val="001570B2"/>
    <w:rsid w:val="001573AF"/>
    <w:rsid w:val="00160B48"/>
    <w:rsid w:val="0016294F"/>
    <w:rsid w:val="00164463"/>
    <w:rsid w:val="0016774A"/>
    <w:rsid w:val="00167FA8"/>
    <w:rsid w:val="0017099B"/>
    <w:rsid w:val="00170CE4"/>
    <w:rsid w:val="00170E3E"/>
    <w:rsid w:val="0017300E"/>
    <w:rsid w:val="00173126"/>
    <w:rsid w:val="00174D59"/>
    <w:rsid w:val="00176A26"/>
    <w:rsid w:val="001774F8"/>
    <w:rsid w:val="0018096C"/>
    <w:rsid w:val="00180BE1"/>
    <w:rsid w:val="001813DF"/>
    <w:rsid w:val="00183012"/>
    <w:rsid w:val="001857B5"/>
    <w:rsid w:val="00187E1F"/>
    <w:rsid w:val="00187FB7"/>
    <w:rsid w:val="0019051C"/>
    <w:rsid w:val="0019127B"/>
    <w:rsid w:val="00192350"/>
    <w:rsid w:val="00192E34"/>
    <w:rsid w:val="0019308B"/>
    <w:rsid w:val="001941B9"/>
    <w:rsid w:val="00195806"/>
    <w:rsid w:val="00196733"/>
    <w:rsid w:val="00196C02"/>
    <w:rsid w:val="00197A8A"/>
    <w:rsid w:val="001A1B33"/>
    <w:rsid w:val="001A2A61"/>
    <w:rsid w:val="001A4BD8"/>
    <w:rsid w:val="001B0B48"/>
    <w:rsid w:val="001B4824"/>
    <w:rsid w:val="001B5B59"/>
    <w:rsid w:val="001B6D49"/>
    <w:rsid w:val="001C1633"/>
    <w:rsid w:val="001C16B9"/>
    <w:rsid w:val="001C1C7D"/>
    <w:rsid w:val="001C2731"/>
    <w:rsid w:val="001C4566"/>
    <w:rsid w:val="001C4980"/>
    <w:rsid w:val="001C5DC9"/>
    <w:rsid w:val="001C6B85"/>
    <w:rsid w:val="001C6F3F"/>
    <w:rsid w:val="001C71A9"/>
    <w:rsid w:val="001D12FC"/>
    <w:rsid w:val="001D3805"/>
    <w:rsid w:val="001D3851"/>
    <w:rsid w:val="001D512F"/>
    <w:rsid w:val="001D761A"/>
    <w:rsid w:val="001E0A32"/>
    <w:rsid w:val="001E0BD5"/>
    <w:rsid w:val="001E1A13"/>
    <w:rsid w:val="001E20CC"/>
    <w:rsid w:val="001E3C0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2EB"/>
    <w:rsid w:val="00204079"/>
    <w:rsid w:val="002048FD"/>
    <w:rsid w:val="00207CF0"/>
    <w:rsid w:val="002102FD"/>
    <w:rsid w:val="00210DAC"/>
    <w:rsid w:val="002110DC"/>
    <w:rsid w:val="002116FE"/>
    <w:rsid w:val="00211B4E"/>
    <w:rsid w:val="00211E2A"/>
    <w:rsid w:val="002128D4"/>
    <w:rsid w:val="00213204"/>
    <w:rsid w:val="00213258"/>
    <w:rsid w:val="002161F5"/>
    <w:rsid w:val="0021657C"/>
    <w:rsid w:val="0021798D"/>
    <w:rsid w:val="00220C9B"/>
    <w:rsid w:val="0022187E"/>
    <w:rsid w:val="00222258"/>
    <w:rsid w:val="00223AD6"/>
    <w:rsid w:val="0022666A"/>
    <w:rsid w:val="00226B58"/>
    <w:rsid w:val="00227E43"/>
    <w:rsid w:val="002315F5"/>
    <w:rsid w:val="00232EC3"/>
    <w:rsid w:val="00233D52"/>
    <w:rsid w:val="00237147"/>
    <w:rsid w:val="00242AD1"/>
    <w:rsid w:val="0024412C"/>
    <w:rsid w:val="0024537C"/>
    <w:rsid w:val="002479CD"/>
    <w:rsid w:val="00253CC8"/>
    <w:rsid w:val="00260D2D"/>
    <w:rsid w:val="00261975"/>
    <w:rsid w:val="00262B6F"/>
    <w:rsid w:val="00264503"/>
    <w:rsid w:val="00270CD7"/>
    <w:rsid w:val="00271D00"/>
    <w:rsid w:val="00274AA3"/>
    <w:rsid w:val="00275872"/>
    <w:rsid w:val="00281106"/>
    <w:rsid w:val="00282263"/>
    <w:rsid w:val="00282417"/>
    <w:rsid w:val="00282D27"/>
    <w:rsid w:val="00287F0D"/>
    <w:rsid w:val="0029205C"/>
    <w:rsid w:val="00292420"/>
    <w:rsid w:val="002963B6"/>
    <w:rsid w:val="00296B7A"/>
    <w:rsid w:val="002974DC"/>
    <w:rsid w:val="002A0CB3"/>
    <w:rsid w:val="002A39EF"/>
    <w:rsid w:val="002A422F"/>
    <w:rsid w:val="002A5567"/>
    <w:rsid w:val="002A6394"/>
    <w:rsid w:val="002A6820"/>
    <w:rsid w:val="002B00E5"/>
    <w:rsid w:val="002B28D4"/>
    <w:rsid w:val="002B6849"/>
    <w:rsid w:val="002C1D37"/>
    <w:rsid w:val="002C2A30"/>
    <w:rsid w:val="002C4348"/>
    <w:rsid w:val="002C468B"/>
    <w:rsid w:val="002C476F"/>
    <w:rsid w:val="002C5B48"/>
    <w:rsid w:val="002C5EA7"/>
    <w:rsid w:val="002D014F"/>
    <w:rsid w:val="002D04CD"/>
    <w:rsid w:val="002D2647"/>
    <w:rsid w:val="002D4298"/>
    <w:rsid w:val="002D4829"/>
    <w:rsid w:val="002D5249"/>
    <w:rsid w:val="002D6541"/>
    <w:rsid w:val="002E0A91"/>
    <w:rsid w:val="002E150B"/>
    <w:rsid w:val="002E2C89"/>
    <w:rsid w:val="002E3609"/>
    <w:rsid w:val="002E37AC"/>
    <w:rsid w:val="002E4D3F"/>
    <w:rsid w:val="002E5668"/>
    <w:rsid w:val="002E61A5"/>
    <w:rsid w:val="002F0964"/>
    <w:rsid w:val="002F204A"/>
    <w:rsid w:val="002F3675"/>
    <w:rsid w:val="002F59E0"/>
    <w:rsid w:val="002F66A6"/>
    <w:rsid w:val="002F7FAD"/>
    <w:rsid w:val="00300342"/>
    <w:rsid w:val="00301167"/>
    <w:rsid w:val="0030414B"/>
    <w:rsid w:val="00304401"/>
    <w:rsid w:val="00304460"/>
    <w:rsid w:val="003050DB"/>
    <w:rsid w:val="00310561"/>
    <w:rsid w:val="00310C2C"/>
    <w:rsid w:val="00310F17"/>
    <w:rsid w:val="00311D8C"/>
    <w:rsid w:val="0031273D"/>
    <w:rsid w:val="003128E2"/>
    <w:rsid w:val="0031539E"/>
    <w:rsid w:val="003153D9"/>
    <w:rsid w:val="003166DD"/>
    <w:rsid w:val="003172B4"/>
    <w:rsid w:val="00320EA7"/>
    <w:rsid w:val="00321613"/>
    <w:rsid w:val="00321621"/>
    <w:rsid w:val="00323EF7"/>
    <w:rsid w:val="003240E1"/>
    <w:rsid w:val="00325F89"/>
    <w:rsid w:val="00326C03"/>
    <w:rsid w:val="00327474"/>
    <w:rsid w:val="003277B5"/>
    <w:rsid w:val="00332805"/>
    <w:rsid w:val="003342B4"/>
    <w:rsid w:val="00336940"/>
    <w:rsid w:val="00336CD1"/>
    <w:rsid w:val="00340DE0"/>
    <w:rsid w:val="00341F47"/>
    <w:rsid w:val="0034210D"/>
    <w:rsid w:val="00342327"/>
    <w:rsid w:val="0034250B"/>
    <w:rsid w:val="00342EE1"/>
    <w:rsid w:val="00344234"/>
    <w:rsid w:val="0034750A"/>
    <w:rsid w:val="00347C69"/>
    <w:rsid w:val="00347E11"/>
    <w:rsid w:val="0035008D"/>
    <w:rsid w:val="003503DD"/>
    <w:rsid w:val="00350696"/>
    <w:rsid w:val="00350C92"/>
    <w:rsid w:val="0035266C"/>
    <w:rsid w:val="003542C5"/>
    <w:rsid w:val="00355944"/>
    <w:rsid w:val="00360397"/>
    <w:rsid w:val="00364EFF"/>
    <w:rsid w:val="00365461"/>
    <w:rsid w:val="003665CB"/>
    <w:rsid w:val="00367EDA"/>
    <w:rsid w:val="00370311"/>
    <w:rsid w:val="00372C84"/>
    <w:rsid w:val="00380160"/>
    <w:rsid w:val="00380663"/>
    <w:rsid w:val="003807B5"/>
    <w:rsid w:val="003853E3"/>
    <w:rsid w:val="0038587E"/>
    <w:rsid w:val="00386B49"/>
    <w:rsid w:val="00387E21"/>
    <w:rsid w:val="00390335"/>
    <w:rsid w:val="00391F35"/>
    <w:rsid w:val="00392ED4"/>
    <w:rsid w:val="00393680"/>
    <w:rsid w:val="00394D4C"/>
    <w:rsid w:val="003953B3"/>
    <w:rsid w:val="00395D9F"/>
    <w:rsid w:val="00397242"/>
    <w:rsid w:val="003A1315"/>
    <w:rsid w:val="003A2E73"/>
    <w:rsid w:val="003A3071"/>
    <w:rsid w:val="003A3A54"/>
    <w:rsid w:val="003A449B"/>
    <w:rsid w:val="003A5969"/>
    <w:rsid w:val="003A5C58"/>
    <w:rsid w:val="003A6908"/>
    <w:rsid w:val="003B0C81"/>
    <w:rsid w:val="003B201F"/>
    <w:rsid w:val="003B4D97"/>
    <w:rsid w:val="003C2AE6"/>
    <w:rsid w:val="003C36FA"/>
    <w:rsid w:val="003C3720"/>
    <w:rsid w:val="003C4ACE"/>
    <w:rsid w:val="003C7BE0"/>
    <w:rsid w:val="003D0DD3"/>
    <w:rsid w:val="003D17EF"/>
    <w:rsid w:val="003D3535"/>
    <w:rsid w:val="003D4246"/>
    <w:rsid w:val="003D4CA1"/>
    <w:rsid w:val="003D4D9F"/>
    <w:rsid w:val="003D5E76"/>
    <w:rsid w:val="003D6C46"/>
    <w:rsid w:val="003D7B03"/>
    <w:rsid w:val="003E30BD"/>
    <w:rsid w:val="003E38CE"/>
    <w:rsid w:val="003E5A50"/>
    <w:rsid w:val="003E6020"/>
    <w:rsid w:val="003E7CA0"/>
    <w:rsid w:val="003F07B9"/>
    <w:rsid w:val="003F1F1F"/>
    <w:rsid w:val="003F2278"/>
    <w:rsid w:val="003F299F"/>
    <w:rsid w:val="003F2F1D"/>
    <w:rsid w:val="003F4715"/>
    <w:rsid w:val="003F59B4"/>
    <w:rsid w:val="003F5E0F"/>
    <w:rsid w:val="003F6B53"/>
    <w:rsid w:val="003F6B92"/>
    <w:rsid w:val="004008FB"/>
    <w:rsid w:val="0040090E"/>
    <w:rsid w:val="00403D11"/>
    <w:rsid w:val="00404DB4"/>
    <w:rsid w:val="00406046"/>
    <w:rsid w:val="004060B1"/>
    <w:rsid w:val="0040654D"/>
    <w:rsid w:val="0041093C"/>
    <w:rsid w:val="00411076"/>
    <w:rsid w:val="0041223B"/>
    <w:rsid w:val="004137EE"/>
    <w:rsid w:val="00413A4E"/>
    <w:rsid w:val="00413FD4"/>
    <w:rsid w:val="00415163"/>
    <w:rsid w:val="00415273"/>
    <w:rsid w:val="004157BE"/>
    <w:rsid w:val="00416B45"/>
    <w:rsid w:val="0042068E"/>
    <w:rsid w:val="00421C61"/>
    <w:rsid w:val="00422030"/>
    <w:rsid w:val="00422A7F"/>
    <w:rsid w:val="00424B87"/>
    <w:rsid w:val="00426213"/>
    <w:rsid w:val="00431A7B"/>
    <w:rsid w:val="0043623F"/>
    <w:rsid w:val="0043652D"/>
    <w:rsid w:val="00437459"/>
    <w:rsid w:val="00441D70"/>
    <w:rsid w:val="004425C2"/>
    <w:rsid w:val="004451EF"/>
    <w:rsid w:val="00445604"/>
    <w:rsid w:val="00446BAE"/>
    <w:rsid w:val="00446D93"/>
    <w:rsid w:val="004508BA"/>
    <w:rsid w:val="0045215E"/>
    <w:rsid w:val="004557F3"/>
    <w:rsid w:val="0045607E"/>
    <w:rsid w:val="00456DC3"/>
    <w:rsid w:val="004625D5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2AD8"/>
    <w:rsid w:val="0048317E"/>
    <w:rsid w:val="0048455D"/>
    <w:rsid w:val="00485601"/>
    <w:rsid w:val="004865B8"/>
    <w:rsid w:val="00486C0D"/>
    <w:rsid w:val="00487B96"/>
    <w:rsid w:val="004911D9"/>
    <w:rsid w:val="00491796"/>
    <w:rsid w:val="00493416"/>
    <w:rsid w:val="0049423C"/>
    <w:rsid w:val="004951AB"/>
    <w:rsid w:val="0049768A"/>
    <w:rsid w:val="004A0EFF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A3F"/>
    <w:rsid w:val="004C52AA"/>
    <w:rsid w:val="004C5686"/>
    <w:rsid w:val="004C70EE"/>
    <w:rsid w:val="004D75A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63F"/>
    <w:rsid w:val="004F3B22"/>
    <w:rsid w:val="004F4021"/>
    <w:rsid w:val="004F5640"/>
    <w:rsid w:val="004F6525"/>
    <w:rsid w:val="004F6FE2"/>
    <w:rsid w:val="004F79F2"/>
    <w:rsid w:val="005011D9"/>
    <w:rsid w:val="0050238B"/>
    <w:rsid w:val="005030A6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0AEB"/>
    <w:rsid w:val="00534E52"/>
    <w:rsid w:val="005365B6"/>
    <w:rsid w:val="005409D5"/>
    <w:rsid w:val="00544738"/>
    <w:rsid w:val="005456E4"/>
    <w:rsid w:val="00547B89"/>
    <w:rsid w:val="00551027"/>
    <w:rsid w:val="005527F1"/>
    <w:rsid w:val="005568AF"/>
    <w:rsid w:val="00556AF5"/>
    <w:rsid w:val="005577F2"/>
    <w:rsid w:val="00560621"/>
    <w:rsid w:val="005606BC"/>
    <w:rsid w:val="00560E90"/>
    <w:rsid w:val="00562D54"/>
    <w:rsid w:val="00563E73"/>
    <w:rsid w:val="0056426C"/>
    <w:rsid w:val="00565792"/>
    <w:rsid w:val="00567351"/>
    <w:rsid w:val="00567799"/>
    <w:rsid w:val="005710DE"/>
    <w:rsid w:val="0057196C"/>
    <w:rsid w:val="00571A0B"/>
    <w:rsid w:val="00573DFD"/>
    <w:rsid w:val="005747D0"/>
    <w:rsid w:val="005822DF"/>
    <w:rsid w:val="005827D5"/>
    <w:rsid w:val="00582918"/>
    <w:rsid w:val="00582FBC"/>
    <w:rsid w:val="0058450B"/>
    <w:rsid w:val="005849E3"/>
    <w:rsid w:val="005850D7"/>
    <w:rsid w:val="0058522F"/>
    <w:rsid w:val="00585282"/>
    <w:rsid w:val="00586266"/>
    <w:rsid w:val="0058703B"/>
    <w:rsid w:val="00592A09"/>
    <w:rsid w:val="00592CAD"/>
    <w:rsid w:val="00595EDE"/>
    <w:rsid w:val="00596E2B"/>
    <w:rsid w:val="00597DE3"/>
    <w:rsid w:val="005A0CBA"/>
    <w:rsid w:val="005A2022"/>
    <w:rsid w:val="005A3272"/>
    <w:rsid w:val="005A5193"/>
    <w:rsid w:val="005A6034"/>
    <w:rsid w:val="005A7AC1"/>
    <w:rsid w:val="005B115A"/>
    <w:rsid w:val="005B3ADC"/>
    <w:rsid w:val="005B537F"/>
    <w:rsid w:val="005C120D"/>
    <w:rsid w:val="005C15B3"/>
    <w:rsid w:val="005C545D"/>
    <w:rsid w:val="005C6F80"/>
    <w:rsid w:val="005D07C2"/>
    <w:rsid w:val="005D77D8"/>
    <w:rsid w:val="005E06AE"/>
    <w:rsid w:val="005E0855"/>
    <w:rsid w:val="005E2F29"/>
    <w:rsid w:val="005E400D"/>
    <w:rsid w:val="005E49D4"/>
    <w:rsid w:val="005E4E79"/>
    <w:rsid w:val="005E5CE7"/>
    <w:rsid w:val="005E790C"/>
    <w:rsid w:val="005F08C5"/>
    <w:rsid w:val="005F29B4"/>
    <w:rsid w:val="005F4C96"/>
    <w:rsid w:val="005F6EB0"/>
    <w:rsid w:val="0060318C"/>
    <w:rsid w:val="00604782"/>
    <w:rsid w:val="00605718"/>
    <w:rsid w:val="00605BD7"/>
    <w:rsid w:val="00605C66"/>
    <w:rsid w:val="00606310"/>
    <w:rsid w:val="00607814"/>
    <w:rsid w:val="00610D87"/>
    <w:rsid w:val="00610E88"/>
    <w:rsid w:val="00613827"/>
    <w:rsid w:val="006153B7"/>
    <w:rsid w:val="006175D7"/>
    <w:rsid w:val="006208E5"/>
    <w:rsid w:val="00622BAB"/>
    <w:rsid w:val="00625E6F"/>
    <w:rsid w:val="006273E4"/>
    <w:rsid w:val="00627F63"/>
    <w:rsid w:val="00631F82"/>
    <w:rsid w:val="006323C5"/>
    <w:rsid w:val="006329AD"/>
    <w:rsid w:val="006338D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D11"/>
    <w:rsid w:val="00660D84"/>
    <w:rsid w:val="00660EBF"/>
    <w:rsid w:val="00660F7F"/>
    <w:rsid w:val="0066133A"/>
    <w:rsid w:val="00663196"/>
    <w:rsid w:val="0066378C"/>
    <w:rsid w:val="0066533B"/>
    <w:rsid w:val="0066661D"/>
    <w:rsid w:val="0066768E"/>
    <w:rsid w:val="00667EEC"/>
    <w:rsid w:val="006700F0"/>
    <w:rsid w:val="006706EA"/>
    <w:rsid w:val="00670A48"/>
    <w:rsid w:val="00672606"/>
    <w:rsid w:val="00672F6F"/>
    <w:rsid w:val="00674A18"/>
    <w:rsid w:val="00674C2F"/>
    <w:rsid w:val="00674C8B"/>
    <w:rsid w:val="006765D3"/>
    <w:rsid w:val="006806BF"/>
    <w:rsid w:val="006844A2"/>
    <w:rsid w:val="00685C94"/>
    <w:rsid w:val="00691AEE"/>
    <w:rsid w:val="00692DB9"/>
    <w:rsid w:val="0069523C"/>
    <w:rsid w:val="006962CA"/>
    <w:rsid w:val="00696A95"/>
    <w:rsid w:val="00696D59"/>
    <w:rsid w:val="006A09DA"/>
    <w:rsid w:val="006A1835"/>
    <w:rsid w:val="006A2625"/>
    <w:rsid w:val="006A3BDE"/>
    <w:rsid w:val="006B34AE"/>
    <w:rsid w:val="006B4A30"/>
    <w:rsid w:val="006B61B8"/>
    <w:rsid w:val="006B7569"/>
    <w:rsid w:val="006C28EE"/>
    <w:rsid w:val="006C419E"/>
    <w:rsid w:val="006C4FF1"/>
    <w:rsid w:val="006C5C02"/>
    <w:rsid w:val="006D0C88"/>
    <w:rsid w:val="006D2998"/>
    <w:rsid w:val="006D3188"/>
    <w:rsid w:val="006D5159"/>
    <w:rsid w:val="006D6779"/>
    <w:rsid w:val="006D7F15"/>
    <w:rsid w:val="006E08FC"/>
    <w:rsid w:val="006E1B38"/>
    <w:rsid w:val="006F2588"/>
    <w:rsid w:val="00700BCE"/>
    <w:rsid w:val="007040C8"/>
    <w:rsid w:val="00710A6C"/>
    <w:rsid w:val="00710D98"/>
    <w:rsid w:val="00711CE9"/>
    <w:rsid w:val="00712061"/>
    <w:rsid w:val="00712266"/>
    <w:rsid w:val="00712593"/>
    <w:rsid w:val="00712D82"/>
    <w:rsid w:val="00715989"/>
    <w:rsid w:val="00716B08"/>
    <w:rsid w:val="00716E22"/>
    <w:rsid w:val="007171AB"/>
    <w:rsid w:val="00720D05"/>
    <w:rsid w:val="007213D0"/>
    <w:rsid w:val="007219C0"/>
    <w:rsid w:val="00721D8B"/>
    <w:rsid w:val="0072347F"/>
    <w:rsid w:val="00731C75"/>
    <w:rsid w:val="00732599"/>
    <w:rsid w:val="0073485B"/>
    <w:rsid w:val="007374B0"/>
    <w:rsid w:val="00743E09"/>
    <w:rsid w:val="00744FCC"/>
    <w:rsid w:val="00747B9C"/>
    <w:rsid w:val="00750C93"/>
    <w:rsid w:val="007514EA"/>
    <w:rsid w:val="00751B91"/>
    <w:rsid w:val="00754947"/>
    <w:rsid w:val="00754E24"/>
    <w:rsid w:val="00757B3B"/>
    <w:rsid w:val="007618C5"/>
    <w:rsid w:val="00764FA6"/>
    <w:rsid w:val="00765294"/>
    <w:rsid w:val="0076756F"/>
    <w:rsid w:val="0077028D"/>
    <w:rsid w:val="00771DFA"/>
    <w:rsid w:val="007720D9"/>
    <w:rsid w:val="00773075"/>
    <w:rsid w:val="00773F36"/>
    <w:rsid w:val="007746FD"/>
    <w:rsid w:val="00775BF6"/>
    <w:rsid w:val="00776254"/>
    <w:rsid w:val="007769FC"/>
    <w:rsid w:val="00776C04"/>
    <w:rsid w:val="00777C9B"/>
    <w:rsid w:val="00777CFF"/>
    <w:rsid w:val="007815BC"/>
    <w:rsid w:val="00782B3F"/>
    <w:rsid w:val="00782E3C"/>
    <w:rsid w:val="00785292"/>
    <w:rsid w:val="007900CC"/>
    <w:rsid w:val="0079641B"/>
    <w:rsid w:val="00797A90"/>
    <w:rsid w:val="007A0CE4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574"/>
    <w:rsid w:val="007C7BDB"/>
    <w:rsid w:val="007D2FF5"/>
    <w:rsid w:val="007D4BCF"/>
    <w:rsid w:val="007D542F"/>
    <w:rsid w:val="007D73AB"/>
    <w:rsid w:val="007D790E"/>
    <w:rsid w:val="007E2712"/>
    <w:rsid w:val="007E3563"/>
    <w:rsid w:val="007E4645"/>
    <w:rsid w:val="007E4A9C"/>
    <w:rsid w:val="007E5516"/>
    <w:rsid w:val="007E7EE2"/>
    <w:rsid w:val="007F06CA"/>
    <w:rsid w:val="007F0DD0"/>
    <w:rsid w:val="007F37D9"/>
    <w:rsid w:val="007F61D0"/>
    <w:rsid w:val="00800DD8"/>
    <w:rsid w:val="0080228F"/>
    <w:rsid w:val="00802E2B"/>
    <w:rsid w:val="00804C1B"/>
    <w:rsid w:val="0080595A"/>
    <w:rsid w:val="0080608A"/>
    <w:rsid w:val="00811B60"/>
    <w:rsid w:val="008150A6"/>
    <w:rsid w:val="00815A8F"/>
    <w:rsid w:val="008162F6"/>
    <w:rsid w:val="00816EF3"/>
    <w:rsid w:val="00817098"/>
    <w:rsid w:val="008178E6"/>
    <w:rsid w:val="008201F0"/>
    <w:rsid w:val="00821540"/>
    <w:rsid w:val="0082249C"/>
    <w:rsid w:val="008237FB"/>
    <w:rsid w:val="00824CCE"/>
    <w:rsid w:val="00830B7B"/>
    <w:rsid w:val="008313DB"/>
    <w:rsid w:val="00832549"/>
    <w:rsid w:val="00832661"/>
    <w:rsid w:val="008349AA"/>
    <w:rsid w:val="0083613E"/>
    <w:rsid w:val="008375D5"/>
    <w:rsid w:val="00841486"/>
    <w:rsid w:val="00842BC9"/>
    <w:rsid w:val="008431AF"/>
    <w:rsid w:val="0084476E"/>
    <w:rsid w:val="00845137"/>
    <w:rsid w:val="00845B9F"/>
    <w:rsid w:val="00846B3B"/>
    <w:rsid w:val="008504F6"/>
    <w:rsid w:val="0085240E"/>
    <w:rsid w:val="00852484"/>
    <w:rsid w:val="008549F8"/>
    <w:rsid w:val="008573B9"/>
    <w:rsid w:val="0085782D"/>
    <w:rsid w:val="00863BB7"/>
    <w:rsid w:val="008668FB"/>
    <w:rsid w:val="008730FD"/>
    <w:rsid w:val="00873DA1"/>
    <w:rsid w:val="00875A01"/>
    <w:rsid w:val="00875DDD"/>
    <w:rsid w:val="00881BC6"/>
    <w:rsid w:val="00884056"/>
    <w:rsid w:val="008848F6"/>
    <w:rsid w:val="0088585A"/>
    <w:rsid w:val="008860CC"/>
    <w:rsid w:val="00886EC2"/>
    <w:rsid w:val="00886EEE"/>
    <w:rsid w:val="00887F86"/>
    <w:rsid w:val="00890876"/>
    <w:rsid w:val="00891929"/>
    <w:rsid w:val="00893029"/>
    <w:rsid w:val="0089514A"/>
    <w:rsid w:val="00895C2A"/>
    <w:rsid w:val="00896E65"/>
    <w:rsid w:val="008A03E9"/>
    <w:rsid w:val="008A0A0D"/>
    <w:rsid w:val="008A0E3A"/>
    <w:rsid w:val="008A32D9"/>
    <w:rsid w:val="008A3961"/>
    <w:rsid w:val="008A4CEA"/>
    <w:rsid w:val="008A51F5"/>
    <w:rsid w:val="008A5224"/>
    <w:rsid w:val="008A57AA"/>
    <w:rsid w:val="008A68D0"/>
    <w:rsid w:val="008A7506"/>
    <w:rsid w:val="008A7D14"/>
    <w:rsid w:val="008B1603"/>
    <w:rsid w:val="008B20ED"/>
    <w:rsid w:val="008B3752"/>
    <w:rsid w:val="008B3919"/>
    <w:rsid w:val="008B6135"/>
    <w:rsid w:val="008B7BEB"/>
    <w:rsid w:val="008C02B8"/>
    <w:rsid w:val="008C1D97"/>
    <w:rsid w:val="008C2A3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65A8"/>
    <w:rsid w:val="008E77D6"/>
    <w:rsid w:val="009036E7"/>
    <w:rsid w:val="0090605F"/>
    <w:rsid w:val="00907069"/>
    <w:rsid w:val="00907A8F"/>
    <w:rsid w:val="0091053B"/>
    <w:rsid w:val="00910B48"/>
    <w:rsid w:val="00912158"/>
    <w:rsid w:val="00912945"/>
    <w:rsid w:val="00912CBD"/>
    <w:rsid w:val="009144EE"/>
    <w:rsid w:val="00915D4C"/>
    <w:rsid w:val="0092135B"/>
    <w:rsid w:val="009274E8"/>
    <w:rsid w:val="009279B2"/>
    <w:rsid w:val="009312BD"/>
    <w:rsid w:val="00933C49"/>
    <w:rsid w:val="00935814"/>
    <w:rsid w:val="00942397"/>
    <w:rsid w:val="0094502D"/>
    <w:rsid w:val="00946561"/>
    <w:rsid w:val="00946AF0"/>
    <w:rsid w:val="00946B39"/>
    <w:rsid w:val="00947013"/>
    <w:rsid w:val="0095062C"/>
    <w:rsid w:val="009546CB"/>
    <w:rsid w:val="00956EA9"/>
    <w:rsid w:val="009659C0"/>
    <w:rsid w:val="00966E40"/>
    <w:rsid w:val="00971BC4"/>
    <w:rsid w:val="00973084"/>
    <w:rsid w:val="00973422"/>
    <w:rsid w:val="00973CBD"/>
    <w:rsid w:val="00974159"/>
    <w:rsid w:val="00974520"/>
    <w:rsid w:val="00974B59"/>
    <w:rsid w:val="00975341"/>
    <w:rsid w:val="009758B2"/>
    <w:rsid w:val="0097653D"/>
    <w:rsid w:val="00977A0D"/>
    <w:rsid w:val="00977B21"/>
    <w:rsid w:val="009839D9"/>
    <w:rsid w:val="00984EA2"/>
    <w:rsid w:val="00986CC3"/>
    <w:rsid w:val="00990436"/>
    <w:rsid w:val="0099068E"/>
    <w:rsid w:val="009920AA"/>
    <w:rsid w:val="00992943"/>
    <w:rsid w:val="009931B3"/>
    <w:rsid w:val="0099349C"/>
    <w:rsid w:val="00995A3F"/>
    <w:rsid w:val="00996279"/>
    <w:rsid w:val="009965F7"/>
    <w:rsid w:val="009A0866"/>
    <w:rsid w:val="009A4D0A"/>
    <w:rsid w:val="009A6156"/>
    <w:rsid w:val="009A759C"/>
    <w:rsid w:val="009B2B2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D10"/>
    <w:rsid w:val="009D10E5"/>
    <w:rsid w:val="009D1698"/>
    <w:rsid w:val="009D2A20"/>
    <w:rsid w:val="009D2DC4"/>
    <w:rsid w:val="009D43F3"/>
    <w:rsid w:val="009D4E9F"/>
    <w:rsid w:val="009D5D40"/>
    <w:rsid w:val="009D6B1B"/>
    <w:rsid w:val="009D794C"/>
    <w:rsid w:val="009E107B"/>
    <w:rsid w:val="009E18D6"/>
    <w:rsid w:val="009E3B51"/>
    <w:rsid w:val="009E4DCA"/>
    <w:rsid w:val="009E53C8"/>
    <w:rsid w:val="009E5B02"/>
    <w:rsid w:val="009E7B92"/>
    <w:rsid w:val="009E7F45"/>
    <w:rsid w:val="009F19C0"/>
    <w:rsid w:val="009F2CDD"/>
    <w:rsid w:val="009F505F"/>
    <w:rsid w:val="00A00AE4"/>
    <w:rsid w:val="00A00D24"/>
    <w:rsid w:val="00A0129C"/>
    <w:rsid w:val="00A01F5C"/>
    <w:rsid w:val="00A076D2"/>
    <w:rsid w:val="00A12A69"/>
    <w:rsid w:val="00A2019A"/>
    <w:rsid w:val="00A21091"/>
    <w:rsid w:val="00A222BA"/>
    <w:rsid w:val="00A23493"/>
    <w:rsid w:val="00A2416A"/>
    <w:rsid w:val="00A30E06"/>
    <w:rsid w:val="00A31EC8"/>
    <w:rsid w:val="00A3270B"/>
    <w:rsid w:val="00A333A9"/>
    <w:rsid w:val="00A35312"/>
    <w:rsid w:val="00A379E4"/>
    <w:rsid w:val="00A42F07"/>
    <w:rsid w:val="00A43B02"/>
    <w:rsid w:val="00A44946"/>
    <w:rsid w:val="00A45A84"/>
    <w:rsid w:val="00A46B85"/>
    <w:rsid w:val="00A47AD7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42B"/>
    <w:rsid w:val="00A7507A"/>
    <w:rsid w:val="00A75AB7"/>
    <w:rsid w:val="00A833B9"/>
    <w:rsid w:val="00A8483F"/>
    <w:rsid w:val="00A870B0"/>
    <w:rsid w:val="00A8728A"/>
    <w:rsid w:val="00A87A54"/>
    <w:rsid w:val="00A91151"/>
    <w:rsid w:val="00A92DC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889"/>
    <w:rsid w:val="00AB6F47"/>
    <w:rsid w:val="00AB71DD"/>
    <w:rsid w:val="00AC15C5"/>
    <w:rsid w:val="00AC59D3"/>
    <w:rsid w:val="00AD0E75"/>
    <w:rsid w:val="00AD1601"/>
    <w:rsid w:val="00AD211E"/>
    <w:rsid w:val="00AE0F5C"/>
    <w:rsid w:val="00AE4257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3AD"/>
    <w:rsid w:val="00B00702"/>
    <w:rsid w:val="00B0110B"/>
    <w:rsid w:val="00B0234E"/>
    <w:rsid w:val="00B06751"/>
    <w:rsid w:val="00B06B65"/>
    <w:rsid w:val="00B07931"/>
    <w:rsid w:val="00B13241"/>
    <w:rsid w:val="00B13699"/>
    <w:rsid w:val="00B136A7"/>
    <w:rsid w:val="00B149E2"/>
    <w:rsid w:val="00B14E3B"/>
    <w:rsid w:val="00B2131A"/>
    <w:rsid w:val="00B2169D"/>
    <w:rsid w:val="00B21CBB"/>
    <w:rsid w:val="00B25233"/>
    <w:rsid w:val="00B252F4"/>
    <w:rsid w:val="00B2606D"/>
    <w:rsid w:val="00B263C0"/>
    <w:rsid w:val="00B26E46"/>
    <w:rsid w:val="00B3122E"/>
    <w:rsid w:val="00B316CA"/>
    <w:rsid w:val="00B31BFB"/>
    <w:rsid w:val="00B3528F"/>
    <w:rsid w:val="00B357AB"/>
    <w:rsid w:val="00B41704"/>
    <w:rsid w:val="00B41F72"/>
    <w:rsid w:val="00B44E90"/>
    <w:rsid w:val="00B45324"/>
    <w:rsid w:val="00B45EBF"/>
    <w:rsid w:val="00B47018"/>
    <w:rsid w:val="00B47956"/>
    <w:rsid w:val="00B517E1"/>
    <w:rsid w:val="00B556E8"/>
    <w:rsid w:val="00B55E70"/>
    <w:rsid w:val="00B60238"/>
    <w:rsid w:val="00B620FF"/>
    <w:rsid w:val="00B640A8"/>
    <w:rsid w:val="00B648D0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E2B"/>
    <w:rsid w:val="00B84409"/>
    <w:rsid w:val="00B84500"/>
    <w:rsid w:val="00B84E2D"/>
    <w:rsid w:val="00B8746A"/>
    <w:rsid w:val="00B918BA"/>
    <w:rsid w:val="00B9277F"/>
    <w:rsid w:val="00B927C9"/>
    <w:rsid w:val="00B94875"/>
    <w:rsid w:val="00B952B7"/>
    <w:rsid w:val="00B96EFA"/>
    <w:rsid w:val="00B97CCF"/>
    <w:rsid w:val="00BA3F43"/>
    <w:rsid w:val="00BA5541"/>
    <w:rsid w:val="00BA61AC"/>
    <w:rsid w:val="00BB03E5"/>
    <w:rsid w:val="00BB17B0"/>
    <w:rsid w:val="00BB28BF"/>
    <w:rsid w:val="00BB2F42"/>
    <w:rsid w:val="00BB4AC0"/>
    <w:rsid w:val="00BB5683"/>
    <w:rsid w:val="00BB5EB6"/>
    <w:rsid w:val="00BC112B"/>
    <w:rsid w:val="00BC17DF"/>
    <w:rsid w:val="00BC3F7E"/>
    <w:rsid w:val="00BC6832"/>
    <w:rsid w:val="00BD0826"/>
    <w:rsid w:val="00BD15AB"/>
    <w:rsid w:val="00BD181D"/>
    <w:rsid w:val="00BD399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8A"/>
    <w:rsid w:val="00BE56A7"/>
    <w:rsid w:val="00BE62F6"/>
    <w:rsid w:val="00BE638E"/>
    <w:rsid w:val="00BF27B2"/>
    <w:rsid w:val="00BF4F06"/>
    <w:rsid w:val="00BF534E"/>
    <w:rsid w:val="00BF5717"/>
    <w:rsid w:val="00BF5C91"/>
    <w:rsid w:val="00BF66D2"/>
    <w:rsid w:val="00C01348"/>
    <w:rsid w:val="00C01585"/>
    <w:rsid w:val="00C01832"/>
    <w:rsid w:val="00C041F8"/>
    <w:rsid w:val="00C0764A"/>
    <w:rsid w:val="00C10272"/>
    <w:rsid w:val="00C10AC4"/>
    <w:rsid w:val="00C1410E"/>
    <w:rsid w:val="00C141C6"/>
    <w:rsid w:val="00C14A34"/>
    <w:rsid w:val="00C15663"/>
    <w:rsid w:val="00C156CA"/>
    <w:rsid w:val="00C16508"/>
    <w:rsid w:val="00C16F5A"/>
    <w:rsid w:val="00C2071A"/>
    <w:rsid w:val="00C20A32"/>
    <w:rsid w:val="00C20ACB"/>
    <w:rsid w:val="00C23703"/>
    <w:rsid w:val="00C26068"/>
    <w:rsid w:val="00C26DF9"/>
    <w:rsid w:val="00C26ECE"/>
    <w:rsid w:val="00C271A8"/>
    <w:rsid w:val="00C275F0"/>
    <w:rsid w:val="00C2769A"/>
    <w:rsid w:val="00C3050C"/>
    <w:rsid w:val="00C30710"/>
    <w:rsid w:val="00C31F15"/>
    <w:rsid w:val="00C32067"/>
    <w:rsid w:val="00C346AD"/>
    <w:rsid w:val="00C36E3A"/>
    <w:rsid w:val="00C37A77"/>
    <w:rsid w:val="00C40736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E3B"/>
    <w:rsid w:val="00C670F8"/>
    <w:rsid w:val="00C6780B"/>
    <w:rsid w:val="00C721D0"/>
    <w:rsid w:val="00C73A90"/>
    <w:rsid w:val="00C76D49"/>
    <w:rsid w:val="00C80AD4"/>
    <w:rsid w:val="00C80B5E"/>
    <w:rsid w:val="00C82055"/>
    <w:rsid w:val="00C821B3"/>
    <w:rsid w:val="00C82AF1"/>
    <w:rsid w:val="00C83960"/>
    <w:rsid w:val="00C85FE1"/>
    <w:rsid w:val="00C8630A"/>
    <w:rsid w:val="00C9061B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30"/>
    <w:rsid w:val="00CB4E5A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E5D81"/>
    <w:rsid w:val="00CE651C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2365"/>
    <w:rsid w:val="00D0307A"/>
    <w:rsid w:val="00D058C1"/>
    <w:rsid w:val="00D061BB"/>
    <w:rsid w:val="00D07BE1"/>
    <w:rsid w:val="00D116C0"/>
    <w:rsid w:val="00D13433"/>
    <w:rsid w:val="00D13D8A"/>
    <w:rsid w:val="00D172C9"/>
    <w:rsid w:val="00D20DA7"/>
    <w:rsid w:val="00D249A5"/>
    <w:rsid w:val="00D275B7"/>
    <w:rsid w:val="00D2775B"/>
    <w:rsid w:val="00D2793F"/>
    <w:rsid w:val="00D279D8"/>
    <w:rsid w:val="00D27C8E"/>
    <w:rsid w:val="00D3026A"/>
    <w:rsid w:val="00D32342"/>
    <w:rsid w:val="00D32D62"/>
    <w:rsid w:val="00D3621B"/>
    <w:rsid w:val="00D36E44"/>
    <w:rsid w:val="00D37766"/>
    <w:rsid w:val="00D40205"/>
    <w:rsid w:val="00D40C72"/>
    <w:rsid w:val="00D41021"/>
    <w:rsid w:val="00D4135A"/>
    <w:rsid w:val="00D413EA"/>
    <w:rsid w:val="00D4141B"/>
    <w:rsid w:val="00D4145D"/>
    <w:rsid w:val="00D425CC"/>
    <w:rsid w:val="00D4460B"/>
    <w:rsid w:val="00D4460C"/>
    <w:rsid w:val="00D44B7E"/>
    <w:rsid w:val="00D457D4"/>
    <w:rsid w:val="00D458F0"/>
    <w:rsid w:val="00D46F15"/>
    <w:rsid w:val="00D50668"/>
    <w:rsid w:val="00D50B3B"/>
    <w:rsid w:val="00D51C1C"/>
    <w:rsid w:val="00D51FCC"/>
    <w:rsid w:val="00D52ECF"/>
    <w:rsid w:val="00D5467F"/>
    <w:rsid w:val="00D55837"/>
    <w:rsid w:val="00D5696D"/>
    <w:rsid w:val="00D56A9F"/>
    <w:rsid w:val="00D57BA2"/>
    <w:rsid w:val="00D6012E"/>
    <w:rsid w:val="00D60F51"/>
    <w:rsid w:val="00D60FAC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59EC"/>
    <w:rsid w:val="00D76068"/>
    <w:rsid w:val="00D76B01"/>
    <w:rsid w:val="00D804A2"/>
    <w:rsid w:val="00D82B3C"/>
    <w:rsid w:val="00D84704"/>
    <w:rsid w:val="00D84BF9"/>
    <w:rsid w:val="00D8517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22C"/>
    <w:rsid w:val="00DB423C"/>
    <w:rsid w:val="00DB4DDD"/>
    <w:rsid w:val="00DB4E26"/>
    <w:rsid w:val="00DB714B"/>
    <w:rsid w:val="00DC1025"/>
    <w:rsid w:val="00DC10F6"/>
    <w:rsid w:val="00DC115D"/>
    <w:rsid w:val="00DC1EB8"/>
    <w:rsid w:val="00DC3E45"/>
    <w:rsid w:val="00DC4598"/>
    <w:rsid w:val="00DD0722"/>
    <w:rsid w:val="00DD0B3D"/>
    <w:rsid w:val="00DD212F"/>
    <w:rsid w:val="00DD7EB4"/>
    <w:rsid w:val="00DE18F5"/>
    <w:rsid w:val="00DE568F"/>
    <w:rsid w:val="00DE73D2"/>
    <w:rsid w:val="00DF1772"/>
    <w:rsid w:val="00DF1FDB"/>
    <w:rsid w:val="00DF5BFB"/>
    <w:rsid w:val="00DF5CD6"/>
    <w:rsid w:val="00E022DA"/>
    <w:rsid w:val="00E032A1"/>
    <w:rsid w:val="00E03BCB"/>
    <w:rsid w:val="00E124DC"/>
    <w:rsid w:val="00E12EB5"/>
    <w:rsid w:val="00E15A41"/>
    <w:rsid w:val="00E16825"/>
    <w:rsid w:val="00E207FC"/>
    <w:rsid w:val="00E22D68"/>
    <w:rsid w:val="00E247D9"/>
    <w:rsid w:val="00E258D8"/>
    <w:rsid w:val="00E25B57"/>
    <w:rsid w:val="00E26DDF"/>
    <w:rsid w:val="00E270E5"/>
    <w:rsid w:val="00E30167"/>
    <w:rsid w:val="00E311CF"/>
    <w:rsid w:val="00E32C2B"/>
    <w:rsid w:val="00E33183"/>
    <w:rsid w:val="00E33493"/>
    <w:rsid w:val="00E340C8"/>
    <w:rsid w:val="00E37922"/>
    <w:rsid w:val="00E406DF"/>
    <w:rsid w:val="00E415D3"/>
    <w:rsid w:val="00E469E4"/>
    <w:rsid w:val="00E46AB2"/>
    <w:rsid w:val="00E475C3"/>
    <w:rsid w:val="00E509B0"/>
    <w:rsid w:val="00E50B11"/>
    <w:rsid w:val="00E54246"/>
    <w:rsid w:val="00E55D8E"/>
    <w:rsid w:val="00E65A72"/>
    <w:rsid w:val="00E6641E"/>
    <w:rsid w:val="00E66F18"/>
    <w:rsid w:val="00E6711A"/>
    <w:rsid w:val="00E70856"/>
    <w:rsid w:val="00E727DE"/>
    <w:rsid w:val="00E74A30"/>
    <w:rsid w:val="00E77501"/>
    <w:rsid w:val="00E77778"/>
    <w:rsid w:val="00E77B7E"/>
    <w:rsid w:val="00E77BA8"/>
    <w:rsid w:val="00E8139F"/>
    <w:rsid w:val="00E82DF1"/>
    <w:rsid w:val="00E84754"/>
    <w:rsid w:val="00E90CAA"/>
    <w:rsid w:val="00E910F7"/>
    <w:rsid w:val="00E93339"/>
    <w:rsid w:val="00E94798"/>
    <w:rsid w:val="00E96532"/>
    <w:rsid w:val="00E973A0"/>
    <w:rsid w:val="00EA1688"/>
    <w:rsid w:val="00EA1AFC"/>
    <w:rsid w:val="00EA2317"/>
    <w:rsid w:val="00EA3A7D"/>
    <w:rsid w:val="00EA4457"/>
    <w:rsid w:val="00EA4C83"/>
    <w:rsid w:val="00EA6870"/>
    <w:rsid w:val="00EB0A37"/>
    <w:rsid w:val="00EB1079"/>
    <w:rsid w:val="00EB763D"/>
    <w:rsid w:val="00EB7EC2"/>
    <w:rsid w:val="00EB7FE4"/>
    <w:rsid w:val="00EC0A92"/>
    <w:rsid w:val="00EC1DA0"/>
    <w:rsid w:val="00EC25CF"/>
    <w:rsid w:val="00EC329B"/>
    <w:rsid w:val="00EC5EB9"/>
    <w:rsid w:val="00EC6006"/>
    <w:rsid w:val="00EC71A6"/>
    <w:rsid w:val="00EC73EB"/>
    <w:rsid w:val="00EC7570"/>
    <w:rsid w:val="00ED27A1"/>
    <w:rsid w:val="00ED2CDC"/>
    <w:rsid w:val="00ED592E"/>
    <w:rsid w:val="00ED6ABD"/>
    <w:rsid w:val="00ED72E1"/>
    <w:rsid w:val="00EE3C0F"/>
    <w:rsid w:val="00EE43D5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A60"/>
    <w:rsid w:val="00F0070A"/>
    <w:rsid w:val="00F02290"/>
    <w:rsid w:val="00F03EAC"/>
    <w:rsid w:val="00F04B7C"/>
    <w:rsid w:val="00F077C9"/>
    <w:rsid w:val="00F078B5"/>
    <w:rsid w:val="00F129D2"/>
    <w:rsid w:val="00F14024"/>
    <w:rsid w:val="00F14A8F"/>
    <w:rsid w:val="00F14FA3"/>
    <w:rsid w:val="00F15DB1"/>
    <w:rsid w:val="00F24297"/>
    <w:rsid w:val="00F2564A"/>
    <w:rsid w:val="00F25761"/>
    <w:rsid w:val="00F259D7"/>
    <w:rsid w:val="00F2681D"/>
    <w:rsid w:val="00F272A1"/>
    <w:rsid w:val="00F27355"/>
    <w:rsid w:val="00F31014"/>
    <w:rsid w:val="00F32482"/>
    <w:rsid w:val="00F32D05"/>
    <w:rsid w:val="00F34BFC"/>
    <w:rsid w:val="00F35263"/>
    <w:rsid w:val="00F35E34"/>
    <w:rsid w:val="00F403BF"/>
    <w:rsid w:val="00F4342F"/>
    <w:rsid w:val="00F45227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57906"/>
    <w:rsid w:val="00F6392C"/>
    <w:rsid w:val="00F64256"/>
    <w:rsid w:val="00F66093"/>
    <w:rsid w:val="00F66518"/>
    <w:rsid w:val="00F66657"/>
    <w:rsid w:val="00F6751E"/>
    <w:rsid w:val="00F70848"/>
    <w:rsid w:val="00F714DF"/>
    <w:rsid w:val="00F73A60"/>
    <w:rsid w:val="00F8015D"/>
    <w:rsid w:val="00F81301"/>
    <w:rsid w:val="00F829C7"/>
    <w:rsid w:val="00F834AA"/>
    <w:rsid w:val="00F848D6"/>
    <w:rsid w:val="00F859AE"/>
    <w:rsid w:val="00F9071F"/>
    <w:rsid w:val="00F922B2"/>
    <w:rsid w:val="00F943C8"/>
    <w:rsid w:val="00F96B28"/>
    <w:rsid w:val="00FA1564"/>
    <w:rsid w:val="00FA41B4"/>
    <w:rsid w:val="00FA5DDD"/>
    <w:rsid w:val="00FA6255"/>
    <w:rsid w:val="00FA6AC3"/>
    <w:rsid w:val="00FA723B"/>
    <w:rsid w:val="00FA7644"/>
    <w:rsid w:val="00FB0647"/>
    <w:rsid w:val="00FB1FA3"/>
    <w:rsid w:val="00FB43A8"/>
    <w:rsid w:val="00FB4D12"/>
    <w:rsid w:val="00FB5279"/>
    <w:rsid w:val="00FB5B5C"/>
    <w:rsid w:val="00FB62AE"/>
    <w:rsid w:val="00FC069A"/>
    <w:rsid w:val="00FC08A9"/>
    <w:rsid w:val="00FC0BA0"/>
    <w:rsid w:val="00FC7600"/>
    <w:rsid w:val="00FD0385"/>
    <w:rsid w:val="00FD0B7B"/>
    <w:rsid w:val="00FD1A46"/>
    <w:rsid w:val="00FD4C08"/>
    <w:rsid w:val="00FD6002"/>
    <w:rsid w:val="00FD7634"/>
    <w:rsid w:val="00FE0AF0"/>
    <w:rsid w:val="00FE1DCC"/>
    <w:rsid w:val="00FE1DD4"/>
    <w:rsid w:val="00FE1F61"/>
    <w:rsid w:val="00FE2B19"/>
    <w:rsid w:val="00FE2CF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89A0B"/>
  <w15:docId w15:val="{7EEB1581-AA5C-45E5-A7EB-001744C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A5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8DFA97AFC4211A53748978C548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241E3-EEC3-4FC9-B451-EEC07B554C60}"/>
      </w:docPartPr>
      <w:docPartBody>
        <w:p w:rsidR="000B2980" w:rsidRDefault="000B2980">
          <w:pPr>
            <w:pStyle w:val="BED8DFA97AFC4211A53748978C548334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F830B25A9E4D6BAD4740DBE3125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17FA8-BE72-4534-9881-5F4564A9ADC0}"/>
      </w:docPartPr>
      <w:docPartBody>
        <w:p w:rsidR="000B2980" w:rsidRDefault="000B2980">
          <w:pPr>
            <w:pStyle w:val="16F830B25A9E4D6BAD4740DBE3125EA5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0F5925570CED491899FA3F5EA07DA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1DC2D-840A-46E0-8CC8-B70F507B3D94}"/>
      </w:docPartPr>
      <w:docPartBody>
        <w:p w:rsidR="000B2980" w:rsidRDefault="000B2980">
          <w:pPr>
            <w:pStyle w:val="0F5925570CED491899FA3F5EA07DA537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280D2B5E3AE743B9AA7ECBC22801B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8A36C-29A0-4EDC-8339-ACC1D0C332AC}"/>
      </w:docPartPr>
      <w:docPartBody>
        <w:p w:rsidR="000B2980" w:rsidRDefault="000B2980">
          <w:pPr>
            <w:pStyle w:val="280D2B5E3AE743B9AA7ECBC22801B329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D6C7FA534814728B94C767D25AF3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4FF1B-48EA-416D-8D74-F043D86E5D97}"/>
      </w:docPartPr>
      <w:docPartBody>
        <w:p w:rsidR="000B2980" w:rsidRDefault="000B2980">
          <w:pPr>
            <w:pStyle w:val="2D6C7FA534814728B94C767D25AF3D81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9FF9B68CF5BE4ABE8D62090A259DB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CFCB3-192C-436C-A3D9-2BE5B6EC3E88}"/>
      </w:docPartPr>
      <w:docPartBody>
        <w:p w:rsidR="000B2980" w:rsidRDefault="000B2980">
          <w:pPr>
            <w:pStyle w:val="9FF9B68CF5BE4ABE8D62090A259DBFBB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7483B2264B3949C0B6FEE52074E85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771A2-AFE4-4A9B-8D18-172F56AC5B48}"/>
      </w:docPartPr>
      <w:docPartBody>
        <w:p w:rsidR="000B2980" w:rsidRDefault="000B2980">
          <w:pPr>
            <w:pStyle w:val="7483B2264B3949C0B6FEE52074E85A71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5C7CACB1DBEE47409FABFB0DE0428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EFF92-D868-400B-8736-3A29B774766F}"/>
      </w:docPartPr>
      <w:docPartBody>
        <w:p w:rsidR="000B2980" w:rsidRDefault="000B2980">
          <w:pPr>
            <w:pStyle w:val="5C7CACB1DBEE47409FABFB0DE0428974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5E652C4DC93F4F5FA6AC98307060E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B5FB3-B6AF-425D-BCF6-457BFD956D7D}"/>
      </w:docPartPr>
      <w:docPartBody>
        <w:p w:rsidR="00000000" w:rsidRDefault="00220289">
          <w:r w:rsidRPr="00871DDD">
            <w:rPr>
              <w:rStyle w:val="Platshllartext"/>
            </w:rPr>
            <w:t xml:space="preserve"> </w:t>
          </w:r>
        </w:p>
      </w:docPartBody>
    </w:docPart>
    <w:docPart>
      <w:docPartPr>
        <w:name w:val="49EA3128492D46B8AFD006A671B81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B9772-62DA-48F2-8A23-B74EEBF8F70D}"/>
      </w:docPartPr>
      <w:docPartBody>
        <w:p w:rsidR="00000000" w:rsidRDefault="00220289">
          <w:r w:rsidRPr="00871DDD">
            <w:rPr>
              <w:rStyle w:val="Platshllartext"/>
            </w:rPr>
            <w:t xml:space="preserve"> </w:t>
          </w:r>
        </w:p>
      </w:docPartBody>
    </w:docPart>
    <w:docPart>
      <w:docPartPr>
        <w:name w:val="46AFA6B2D0484BA8951559BC7EA46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24BED-7830-45FC-8D5C-B3BE5970D0F2}"/>
      </w:docPartPr>
      <w:docPartBody>
        <w:p w:rsidR="00000000" w:rsidRDefault="00220289">
          <w:r w:rsidRPr="00871DDD">
            <w:rPr>
              <w:rStyle w:val="Platshllartext"/>
            </w:rPr>
            <w:t xml:space="preserve"> </w:t>
          </w:r>
        </w:p>
      </w:docPartBody>
    </w:docPart>
    <w:docPart>
      <w:docPartPr>
        <w:name w:val="BAB79317B29F4099A4D1B0D550BB3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C37C8-1CE1-4318-B76A-07F6719D0B92}"/>
      </w:docPartPr>
      <w:docPartBody>
        <w:p w:rsidR="00000000" w:rsidRDefault="00220289">
          <w:r w:rsidRPr="00871DDD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80"/>
    <w:rsid w:val="00031A32"/>
    <w:rsid w:val="000B2980"/>
    <w:rsid w:val="001A4BD8"/>
    <w:rsid w:val="002048FD"/>
    <w:rsid w:val="00220289"/>
    <w:rsid w:val="00220C9B"/>
    <w:rsid w:val="00262B6F"/>
    <w:rsid w:val="00301167"/>
    <w:rsid w:val="00711DE7"/>
    <w:rsid w:val="007A0CE4"/>
    <w:rsid w:val="008A57AA"/>
    <w:rsid w:val="00915F50"/>
    <w:rsid w:val="00974159"/>
    <w:rsid w:val="009E3B51"/>
    <w:rsid w:val="00A94547"/>
    <w:rsid w:val="00B45EBF"/>
    <w:rsid w:val="00D042A9"/>
    <w:rsid w:val="00D4460C"/>
    <w:rsid w:val="00DF1772"/>
    <w:rsid w:val="00E311CF"/>
    <w:rsid w:val="00E340C8"/>
    <w:rsid w:val="00EA32D1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0289"/>
    <w:rPr>
      <w:noProof w:val="0"/>
      <w:color w:val="808080"/>
    </w:rPr>
  </w:style>
  <w:style w:type="paragraph" w:customStyle="1" w:styleId="BED8DFA97AFC4211A53748978C548334">
    <w:name w:val="BED8DFA97AFC4211A53748978C548334"/>
  </w:style>
  <w:style w:type="paragraph" w:customStyle="1" w:styleId="878078D4FBE543BD8168868EF531181B">
    <w:name w:val="878078D4FBE543BD8168868EF531181B"/>
  </w:style>
  <w:style w:type="paragraph" w:customStyle="1" w:styleId="16F830B25A9E4D6BAD4740DBE3125EA5">
    <w:name w:val="16F830B25A9E4D6BAD4740DBE3125EA5"/>
  </w:style>
  <w:style w:type="paragraph" w:customStyle="1" w:styleId="249CA70181884E0E983AB65B0DB35D62">
    <w:name w:val="249CA70181884E0E983AB65B0DB35D62"/>
  </w:style>
  <w:style w:type="paragraph" w:customStyle="1" w:styleId="0F5925570CED491899FA3F5EA07DA537">
    <w:name w:val="0F5925570CED491899FA3F5EA07DA537"/>
  </w:style>
  <w:style w:type="paragraph" w:customStyle="1" w:styleId="280D2B5E3AE743B9AA7ECBC22801B329">
    <w:name w:val="280D2B5E3AE743B9AA7ECBC22801B329"/>
  </w:style>
  <w:style w:type="paragraph" w:customStyle="1" w:styleId="2D6C7FA534814728B94C767D25AF3D81">
    <w:name w:val="2D6C7FA534814728B94C767D25AF3D81"/>
  </w:style>
  <w:style w:type="paragraph" w:customStyle="1" w:styleId="9FF9B68CF5BE4ABE8D62090A259DBFBB">
    <w:name w:val="9FF9B68CF5BE4ABE8D62090A259DBFBB"/>
  </w:style>
  <w:style w:type="paragraph" w:customStyle="1" w:styleId="0810771BD66A4F26BCD7A05DC384F4A0">
    <w:name w:val="0810771BD66A4F26BCD7A05DC384F4A0"/>
  </w:style>
  <w:style w:type="paragraph" w:customStyle="1" w:styleId="7483B2264B3949C0B6FEE52074E85A71">
    <w:name w:val="7483B2264B3949C0B6FEE52074E85A71"/>
  </w:style>
  <w:style w:type="paragraph" w:customStyle="1" w:styleId="5C7CACB1DBEE47409FABFB0DE0428974">
    <w:name w:val="5C7CACB1DBEE47409FABFB0DE0428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b66ae41-1ec6-402e-b662-35d1932ca064">P2XF6VT2D3NN-480002091-33483</_dlc_DocId>
    <_dlc_DocIdUrl xmlns="8b66ae41-1ec6-402e-b662-35d1932ca064">
      <Url>https://dhs.sp.regeringskansliet.se/yta/fi-ska/S2/_layouts/15/DocIdRedir.aspx?ID=P2XF6VT2D3NN-480002091-33483</Url>
      <Description>P2XF6VT2D3NN-480002091-33483</Description>
    </_dlc_DocIdUrl>
    <IconOverlay xmlns="http://schemas.microsoft.com/sharepoint/v4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2025-11-19</HeaderDate>
    <Office/>
    <Dnr>Fi2025/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faktaPM xmlns="http://rk.se/faktapm">
  <Titel>Europeiska åklagarmyndighetens och Europeiska byrån för bedrägeribekämpnings åtkomst till information om mervärdesskatt på unionsnivå</Titel>
  <Ar>2025/26</Ar>
  <Nr>44</Nr>
  <UppDat>2025-12-18</UppDat>
  <Rub>Europeiska åklagarmyndighetens och Europeiska byrån för bedrägeribekämpnings åtkomst till information om mervärdesskatt på unionsnivå</Rub>
  <Dep>Finansdepartementet</Dep>
  <Utsk>Skatteutskottet</Utsk>
  <AnkDat>2025-12-18</AnkDat>
  <Egenskap1/>
  <Egenskap2/>
  <Egenskap3/>
  <DepLista>
    <Item>
      <itemnr/>
      <Departementsnamn>Finansdepartementet</Departementsnamn>
    </Item>
  </DepLista>
  <DokLista>
    <DokItem>
      <Beteckning>COM(2025) 685</Beteckning>
      <Celexnummer>52025PC0685</Celexnummer>
      <DokTitel>Förslag till RÅDETS FÖRORDNING om ändring av förordning (EU) nr 904/2010 vad gäller Europeiska åklagarmyndighetens (Eppo) och Europeiska byrån för bedrägeribekämpnings (Olaf) åtkomst till information om mervärdesskatt på unionsnivå</DokTitel>
    </DokItem>
  </DokLista>
  <GDB1>COM(2025) 685</GDB1>
  <GDT1>Förslag till RÅDETS FÖRORDNING om ändring av förordning (EU) nr 904/2010 vad gäller Europeiska åklagarmyndighetens (Eppo) och Europeiska byrån för bedrägeribekämpnings (Olaf) åtkomst till information om mervärdesskatt på unionsnivå</GDT1>
  <GDTWeb>COM(2025) 685</GDTWeb>
  <Typ>FPM</Typ>
  <Dokumenttyp>FaktaPM</Dokumenttyp>
  <Epostadress>ma0502aa</Epostadress>
</faktaPM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68D7E-4852-40C8-BA22-E4BAAFE08961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microsoft.com/sharepoint/v4"/>
    <ds:schemaRef ds:uri="http://purl.org/dc/terms/"/>
    <ds:schemaRef ds:uri="http://schemas.openxmlformats.org/package/2006/metadata/core-properties"/>
    <ds:schemaRef ds:uri="8b66ae41-1ec6-402e-b662-35d1932ca06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01E953-FF97-4649-A4A6-1278EBDF9B6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2A593FF-1EC4-4B69-AF33-865FB0F8CA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1DC9DC-F6AA-4527-BB35-DCE29B5BAEE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BF1BF1A-16D8-420E-91F9-795F29C0BE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BF8E274-47D5-40EA-B1F6-3893AE71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9.xml><?xml version="1.0" encoding="utf-8"?>
<ds:datastoreItem xmlns:ds="http://schemas.openxmlformats.org/officeDocument/2006/customXml" ds:itemID="{C7EFF1A6-E908-4B00-96FB-3CB931912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8</Pages>
  <Words>1786</Words>
  <Characters>11972</Characters>
  <Application>Microsoft Office Word</Application>
  <DocSecurity>0</DocSecurity>
  <Lines>215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FPM_202526__44</dc:title>
  <dc:subject/>
  <dc:creator>Anna Berg</dc:creator>
  <cp:keywords/>
  <dc:description/>
  <cp:lastModifiedBy>Maria Sundin</cp:lastModifiedBy>
  <cp:revision>2</cp:revision>
  <cp:lastPrinted>2025-12-01T08:13:00Z</cp:lastPrinted>
  <dcterms:created xsi:type="dcterms:W3CDTF">2025-12-19T07:36:00Z</dcterms:created>
  <dcterms:modified xsi:type="dcterms:W3CDTF">2025-12-19T07:36:00Z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_dlc_DocIdItemGuid">
    <vt:lpwstr>f0bce7b4-accc-4dec-81da-1044b4a7f002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GDB1">
    <vt:lpwstr>COM(2025) 685</vt:lpwstr>
  </property>
  <property fmtid="{D5CDD505-2E9C-101B-9397-08002B2CF9AE}" pid="9" name="GDB2">
    <vt:lpwstr> </vt:lpwstr>
  </property>
  <property fmtid="{D5CDD505-2E9C-101B-9397-08002B2CF9AE}" pid="10" name="GDB3">
    <vt:lpwstr> </vt:lpwstr>
  </property>
  <property fmtid="{D5CDD505-2E9C-101B-9397-08002B2CF9AE}" pid="11" name="GDB4">
    <vt:lpwstr> </vt:lpwstr>
  </property>
  <property fmtid="{D5CDD505-2E9C-101B-9397-08002B2CF9AE}" pid="12" name="GDB5">
    <vt:lpwstr> </vt:lpwstr>
  </property>
  <property fmtid="{D5CDD505-2E9C-101B-9397-08002B2CF9AE}" pid="13" name="GDB6">
    <vt:lpwstr> </vt:lpwstr>
  </property>
  <property fmtid="{D5CDD505-2E9C-101B-9397-08002B2CF9AE}" pid="14" name="GDB7">
    <vt:lpwstr> </vt:lpwstr>
  </property>
  <property fmtid="{D5CDD505-2E9C-101B-9397-08002B2CF9AE}" pid="15" name="GDB8">
    <vt:lpwstr> </vt:lpwstr>
  </property>
  <property fmtid="{D5CDD505-2E9C-101B-9397-08002B2CF9AE}" pid="16" name="GDB9">
    <vt:lpwstr> </vt:lpwstr>
  </property>
  <property fmtid="{D5CDD505-2E9C-101B-9397-08002B2CF9AE}" pid="17" name="GDB10">
    <vt:lpwstr> </vt:lpwstr>
  </property>
  <property fmtid="{D5CDD505-2E9C-101B-9397-08002B2CF9AE}" pid="18" name="GDB11">
    <vt:lpwstr> </vt:lpwstr>
  </property>
  <property fmtid="{D5CDD505-2E9C-101B-9397-08002B2CF9AE}" pid="19" name="GDB12">
    <vt:lpwstr> </vt:lpwstr>
  </property>
  <property fmtid="{D5CDD505-2E9C-101B-9397-08002B2CF9AE}" pid="20" name="GDB13">
    <vt:lpwstr> </vt:lpwstr>
  </property>
  <property fmtid="{D5CDD505-2E9C-101B-9397-08002B2CF9AE}" pid="21" name="Rub">
    <vt:lpwstr>Europeiska åklagarmyndighetens och Europeiska byrån för bedrägeribekämpnings åtkomst till information om mervärdesskatt på unionsnivå</vt:lpwstr>
  </property>
  <property fmtid="{D5CDD505-2E9C-101B-9397-08002B2CF9AE}" pid="22" name="Ar">
    <vt:lpwstr>2025/26</vt:lpwstr>
  </property>
  <property fmtid="{D5CDD505-2E9C-101B-9397-08002B2CF9AE}" pid="23" name="Nr">
    <vt:lpwstr>44</vt:lpwstr>
  </property>
  <property fmtid="{D5CDD505-2E9C-101B-9397-08002B2CF9AE}" pid="24" name="UppDat">
    <vt:lpwstr>2025-12-18</vt:lpwstr>
  </property>
  <property fmtid="{D5CDD505-2E9C-101B-9397-08002B2CF9AE}" pid="25" name="Dep">
    <vt:lpwstr>Finansdepartementet</vt:lpwstr>
  </property>
  <property fmtid="{D5CDD505-2E9C-101B-9397-08002B2CF9AE}" pid="26" name="GDT1">
    <vt:lpwstr>Förslag till RÅDETS FÖRORDNING om ändring av förordning (EU) nr 904/2010 vad gäller Europeiska åklagarmyndighetens (Eppo) och Europeiska byrån för bedrägeribekämpnings (Olaf) åtkomst till information om mervärdesskatt på unionsnivå</vt:lpwstr>
  </property>
  <property fmtid="{D5CDD505-2E9C-101B-9397-08002B2CF9AE}" pid="27" name="GDT2">
    <vt:lpwstr> </vt:lpwstr>
  </property>
  <property fmtid="{D5CDD505-2E9C-101B-9397-08002B2CF9AE}" pid="28" name="GDT3">
    <vt:lpwstr> </vt:lpwstr>
  </property>
  <property fmtid="{D5CDD505-2E9C-101B-9397-08002B2CF9AE}" pid="29" name="GDT4">
    <vt:lpwstr> </vt:lpwstr>
  </property>
  <property fmtid="{D5CDD505-2E9C-101B-9397-08002B2CF9AE}" pid="30" name="GDT5">
    <vt:lpwstr> </vt:lpwstr>
  </property>
  <property fmtid="{D5CDD505-2E9C-101B-9397-08002B2CF9AE}" pid="31" name="GDT6">
    <vt:lpwstr> </vt:lpwstr>
  </property>
  <property fmtid="{D5CDD505-2E9C-101B-9397-08002B2CF9AE}" pid="32" name="GDT7">
    <vt:lpwstr> </vt:lpwstr>
  </property>
  <property fmtid="{D5CDD505-2E9C-101B-9397-08002B2CF9AE}" pid="33" name="GDT8">
    <vt:lpwstr> </vt:lpwstr>
  </property>
  <property fmtid="{D5CDD505-2E9C-101B-9397-08002B2CF9AE}" pid="34" name="GDT9">
    <vt:lpwstr> </vt:lpwstr>
  </property>
  <property fmtid="{D5CDD505-2E9C-101B-9397-08002B2CF9AE}" pid="35" name="GDT10">
    <vt:lpwstr> </vt:lpwstr>
  </property>
  <property fmtid="{D5CDD505-2E9C-101B-9397-08002B2CF9AE}" pid="36" name="GDT11">
    <vt:lpwstr> </vt:lpwstr>
  </property>
  <property fmtid="{D5CDD505-2E9C-101B-9397-08002B2CF9AE}" pid="37" name="GDT12">
    <vt:lpwstr> </vt:lpwstr>
  </property>
  <property fmtid="{D5CDD505-2E9C-101B-9397-08002B2CF9AE}" pid="38" name="GDT13">
    <vt:lpwstr> </vt:lpwstr>
  </property>
  <property fmtid="{D5CDD505-2E9C-101B-9397-08002B2CF9AE}" pid="39" name="Typ">
    <vt:lpwstr>FPM</vt:lpwstr>
  </property>
  <property fmtid="{D5CDD505-2E9C-101B-9397-08002B2CF9AE}" pid="40" name="AnkDat">
    <vt:lpwstr>2025-12-18</vt:lpwstr>
  </property>
  <property fmtid="{D5CDD505-2E9C-101B-9397-08002B2CF9AE}" pid="41" name="Utsk">
    <vt:lpwstr>Skatteutskottet</vt:lpwstr>
  </property>
  <property fmtid="{D5CDD505-2E9C-101B-9397-08002B2CF9AE}" pid="42" name="Dokumenttyp">
    <vt:lpwstr>FaktaPM</vt:lpwstr>
  </property>
  <property fmtid="{D5CDD505-2E9C-101B-9397-08002B2CF9AE}" pid="43" name="Epostadress">
    <vt:lpwstr>ma0502aa</vt:lpwstr>
  </property>
</Properties>
</file>