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010A" w:rsidRPr="00CA5764" w:rsidRDefault="0092010A">
      <w:pPr>
        <w:pStyle w:val="Frslagsrubrik"/>
        <w:shd w:val="clear" w:color="000000" w:fill="auto"/>
      </w:pPr>
      <w:r w:rsidRPr="00CA5764">
        <w:t>Förslag till riksdagsbeslut</w:t>
      </w:r>
    </w:p>
    <w:p w:rsidR="0092010A" w:rsidRPr="00CA5764" w:rsidRDefault="0092010A">
      <w:pPr>
        <w:pStyle w:val="Hemstlatt"/>
        <w:shd w:val="clear" w:color="000000" w:fill="auto"/>
        <w:ind w:left="0"/>
      </w:pPr>
      <w:r w:rsidRPr="00CA5764">
        <w:t>Riksdagen tillkännager för regeringen som sin mening vad som anförs i motionen om att i infrastrukturplaneringen se över förutsät</w:t>
      </w:r>
      <w:r w:rsidRPr="00CA5764">
        <w:t>t</w:t>
      </w:r>
      <w:r w:rsidRPr="00CA5764">
        <w:t>ningarna för en utbyggnad av E22.</w:t>
      </w:r>
    </w:p>
    <w:p w:rsidR="0092010A" w:rsidRPr="00CA5764" w:rsidRDefault="0092010A">
      <w:pPr>
        <w:pStyle w:val="Rubrik1"/>
        <w:shd w:val="clear" w:color="000000" w:fill="auto"/>
      </w:pPr>
      <w:r w:rsidRPr="00CA5764">
        <w:t>Motivering</w:t>
      </w:r>
    </w:p>
    <w:p w:rsidR="0092010A" w:rsidRPr="00CA5764" w:rsidRDefault="0092010A">
      <w:pPr>
        <w:shd w:val="clear" w:color="000000" w:fill="auto"/>
      </w:pPr>
      <w:r w:rsidRPr="00CA5764">
        <w:t>E22 går genom Valdemarsviks, Söderköpings och Norrköpings kommuner. Sträckningen genom Valdemarsviks kommun fram till Söderköping har byggts om till trefältsväg.</w:t>
      </w:r>
    </w:p>
    <w:p w:rsidR="0092010A" w:rsidRPr="00CA5764" w:rsidRDefault="0092010A">
      <w:pPr>
        <w:pStyle w:val="Normaltindrag"/>
        <w:shd w:val="clear" w:color="000000" w:fill="auto"/>
      </w:pPr>
      <w:r w:rsidRPr="00CA5764">
        <w:t>Genomfarten i Söderköping är till stor del endast nio meter bred, hasti</w:t>
      </w:r>
      <w:r w:rsidRPr="00CA5764">
        <w:t>g</w:t>
      </w:r>
      <w:r w:rsidRPr="00CA5764">
        <w:t>hetsbegränsad till 50 km/tim, har fem trafiksignaler och en öppningsbar bro över Göta kanal. Under långa perioder speciellt sommartid råder allmänt kaos och långa köer. Vägverket konstaterade redan 1994 i en utredning att trafiks</w:t>
      </w:r>
      <w:r w:rsidRPr="00CA5764">
        <w:t>y</w:t>
      </w:r>
      <w:r w:rsidRPr="00CA5764">
        <w:t>st</w:t>
      </w:r>
      <w:r w:rsidRPr="00CA5764">
        <w:t>e</w:t>
      </w:r>
      <w:r w:rsidRPr="00CA5764">
        <w:t>met inte skulle klara den ökade trafikmängden. Detta har numera bevisats i praktiken.</w:t>
      </w:r>
    </w:p>
    <w:p w:rsidR="0092010A" w:rsidRPr="00CA5764" w:rsidRDefault="0092010A">
      <w:pPr>
        <w:pStyle w:val="Normaltindrag"/>
        <w:shd w:val="clear" w:color="000000" w:fill="auto"/>
      </w:pPr>
      <w:r w:rsidRPr="00CA5764">
        <w:t>E22 fram till Navestad i Norrköping är mycket smal och trafikfarlig. A</w:t>
      </w:r>
      <w:r w:rsidRPr="00CA5764">
        <w:t>n</w:t>
      </w:r>
      <w:r w:rsidRPr="00CA5764">
        <w:t>slutningen till E4:an går genom Norrköpings kommun med en stor mängd trafi</w:t>
      </w:r>
      <w:r w:rsidRPr="00CA5764">
        <w:t>k</w:t>
      </w:r>
      <w:r w:rsidRPr="00CA5764">
        <w:t>signaler och andra trafikhinder.</w:t>
      </w:r>
    </w:p>
    <w:p w:rsidR="0092010A" w:rsidRPr="00CA5764" w:rsidRDefault="0092010A">
      <w:pPr>
        <w:pStyle w:val="Normaltindrag"/>
        <w:shd w:val="clear" w:color="000000" w:fill="auto"/>
      </w:pPr>
      <w:r w:rsidRPr="00CA5764">
        <w:t>Organisationen Företagarna i Skåne, Blekinge, Kalmar och Östergötland har tagit fram en rapport med bland annat en analys av effekterna av E22 med 110-standard. Av denna analys framgår att en utbyggd E22 leder omedelbart till en regionförstoring och därmed högre effekt i ekonomin. De trafiksäke</w:t>
      </w:r>
      <w:r w:rsidRPr="00CA5764">
        <w:t>r</w:t>
      </w:r>
      <w:r w:rsidRPr="00CA5764">
        <w:t>hetsvinster som följer har även stor samhällsekonomisk betydelse. Arbet</w:t>
      </w:r>
      <w:r w:rsidRPr="00CA5764">
        <w:t>s</w:t>
      </w:r>
      <w:r w:rsidRPr="00CA5764">
        <w:t>kraftspendlingen underlättas och därmed skapas allt större arbetsmarknadsr</w:t>
      </w:r>
      <w:r w:rsidRPr="00CA5764">
        <w:t>e</w:t>
      </w:r>
      <w:r w:rsidRPr="00CA5764">
        <w:t>gioner, vilka blir alltmer ekonomiskt effektiva och tillväxtskapande.</w:t>
      </w:r>
    </w:p>
    <w:p w:rsidR="0092010A" w:rsidRPr="00CA5764" w:rsidRDefault="0092010A">
      <w:pPr>
        <w:pStyle w:val="Normaltindrag"/>
        <w:shd w:val="clear" w:color="000000" w:fill="auto"/>
      </w:pPr>
      <w:r w:rsidRPr="00CA5764">
        <w:t>Mot denna bakgrund är det angeläget att en utbyggnad av E22 med förb</w:t>
      </w:r>
      <w:r w:rsidRPr="00CA5764">
        <w:t>i</w:t>
      </w:r>
      <w:r w:rsidRPr="00CA5764">
        <w:t>farterna i Söderköping och Norrköping kan genomföras under nuvarande plan</w:t>
      </w:r>
      <w:r w:rsidRPr="00CA5764">
        <w:t>e</w:t>
      </w:r>
      <w:r w:rsidRPr="00CA5764">
        <w:t>ringsperiod.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A5764">
        <w:trPr>
          <w:cantSplit/>
        </w:trPr>
        <w:tc>
          <w:tcPr>
            <w:tcW w:w="3046" w:type="dxa"/>
          </w:tcPr>
          <w:p w:rsidR="0092010A" w:rsidRPr="00CA5764" w:rsidRDefault="0092010A">
            <w:pPr>
              <w:pStyle w:val="UnderskriftDatum"/>
              <w:shd w:val="clear" w:color="000000" w:fill="auto"/>
              <w:spacing w:before="240"/>
            </w:pPr>
            <w:r w:rsidRPr="00CA5764">
              <w:lastRenderedPageBreak/>
              <w:t>Stockholm den 1 oktober 2013</w:t>
            </w:r>
          </w:p>
        </w:tc>
        <w:tc>
          <w:tcPr>
            <w:tcW w:w="3047" w:type="dxa"/>
          </w:tcPr>
          <w:p w:rsidR="0092010A" w:rsidRPr="00CA5764" w:rsidRDefault="0092010A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CA5764">
        <w:trPr>
          <w:cantSplit/>
        </w:trPr>
        <w:tc>
          <w:tcPr>
            <w:tcW w:w="3046" w:type="dxa"/>
          </w:tcPr>
          <w:p w:rsidR="0092010A" w:rsidRPr="00CA5764" w:rsidRDefault="0092010A">
            <w:pPr>
              <w:pStyle w:val="Underskrifter"/>
              <w:shd w:val="clear" w:color="000000" w:fill="auto"/>
            </w:pPr>
            <w:r w:rsidRPr="00CA5764">
              <w:t>Billy Gustafsson (S)</w:t>
            </w:r>
          </w:p>
        </w:tc>
        <w:tc>
          <w:tcPr>
            <w:tcW w:w="3046" w:type="dxa"/>
          </w:tcPr>
          <w:p w:rsidR="0092010A" w:rsidRPr="00CA5764" w:rsidRDefault="0092010A">
            <w:pPr>
              <w:pStyle w:val="Underskrifter"/>
              <w:shd w:val="clear" w:color="000000" w:fill="auto"/>
            </w:pPr>
          </w:p>
        </w:tc>
      </w:tr>
      <w:tr w:rsidR="00000000" w:rsidRPr="00CA5764">
        <w:trPr>
          <w:cantSplit/>
        </w:trPr>
        <w:tc>
          <w:tcPr>
            <w:tcW w:w="3046" w:type="dxa"/>
          </w:tcPr>
          <w:p w:rsidR="0092010A" w:rsidRPr="00CA5764" w:rsidRDefault="0092010A">
            <w:pPr>
              <w:pStyle w:val="Underskrifter"/>
              <w:shd w:val="clear" w:color="000000" w:fill="auto"/>
            </w:pPr>
            <w:r w:rsidRPr="00CA5764">
              <w:t>Anna-Lena Sörenson (S)</w:t>
            </w:r>
          </w:p>
        </w:tc>
        <w:tc>
          <w:tcPr>
            <w:tcW w:w="3046" w:type="dxa"/>
          </w:tcPr>
          <w:p w:rsidR="0092010A" w:rsidRPr="00CA5764" w:rsidRDefault="0092010A">
            <w:pPr>
              <w:pStyle w:val="Underskrifter"/>
              <w:shd w:val="clear" w:color="000000" w:fill="auto"/>
            </w:pPr>
            <w:r w:rsidRPr="00CA5764">
              <w:t>Johan Andersson (S)</w:t>
            </w:r>
          </w:p>
        </w:tc>
      </w:tr>
      <w:tr w:rsidR="00000000" w:rsidRPr="00CA5764">
        <w:trPr>
          <w:cantSplit/>
        </w:trPr>
        <w:tc>
          <w:tcPr>
            <w:tcW w:w="3046" w:type="dxa"/>
          </w:tcPr>
          <w:p w:rsidR="0092010A" w:rsidRPr="00CA5764" w:rsidRDefault="0092010A">
            <w:pPr>
              <w:pStyle w:val="Underskrifter"/>
              <w:shd w:val="clear" w:color="000000" w:fill="auto"/>
            </w:pPr>
            <w:r w:rsidRPr="00CA5764">
              <w:t>Johan Löfstrand (S)</w:t>
            </w:r>
          </w:p>
        </w:tc>
        <w:tc>
          <w:tcPr>
            <w:tcW w:w="3046" w:type="dxa"/>
          </w:tcPr>
          <w:p w:rsidR="0092010A" w:rsidRPr="00CA5764" w:rsidRDefault="0092010A">
            <w:pPr>
              <w:pStyle w:val="Underskrifter"/>
              <w:shd w:val="clear" w:color="000000" w:fill="auto"/>
            </w:pPr>
            <w:r w:rsidRPr="00CA5764">
              <w:t>Louise Malmström (S)</w:t>
            </w:r>
          </w:p>
        </w:tc>
      </w:tr>
    </w:tbl>
    <w:p w:rsidR="0092010A" w:rsidRPr="00CA5764" w:rsidRDefault="0092010A">
      <w:pPr>
        <w:pStyle w:val="Normaltindrag"/>
        <w:shd w:val="clear" w:color="000000" w:fill="auto"/>
      </w:pPr>
    </w:p>
    <w:sectPr w:rsidR="0092010A" w:rsidRPr="00CA57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010A" w:rsidRPr="00CA5764" w:rsidRDefault="0092010A">
      <w:r w:rsidRPr="00CA5764">
        <w:separator/>
      </w:r>
    </w:p>
  </w:endnote>
  <w:endnote w:type="continuationSeparator" w:id="0">
    <w:p w:rsidR="0092010A" w:rsidRPr="00CA5764" w:rsidRDefault="0092010A">
      <w:r w:rsidRPr="00CA57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010A" w:rsidRPr="00CA5764" w:rsidRDefault="00CA5764">
    <w:pPr>
      <w:pStyle w:val="Sidfot"/>
    </w:pPr>
    <w:r w:rsidRPr="00CA576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1480584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010A" w:rsidRDefault="0092010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2010A" w:rsidRDefault="0092010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010A" w:rsidRPr="00CA5764" w:rsidRDefault="00CA5764">
    <w:pPr>
      <w:pStyle w:val="Sidfot"/>
    </w:pPr>
    <w:r w:rsidRPr="00CA576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27843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010A" w:rsidRDefault="0092010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010A" w:rsidRDefault="0092010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010A" w:rsidRPr="00CA5764" w:rsidRDefault="00CA5764">
    <w:pPr>
      <w:pStyle w:val="Sidfot"/>
    </w:pPr>
    <w:r w:rsidRPr="00CA576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95355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010A" w:rsidRDefault="0092010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010A" w:rsidRDefault="0092010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010A" w:rsidRPr="00CA5764" w:rsidRDefault="0092010A">
      <w:r w:rsidRPr="00CA5764">
        <w:separator/>
      </w:r>
    </w:p>
  </w:footnote>
  <w:footnote w:type="continuationSeparator" w:id="0">
    <w:p w:rsidR="0092010A" w:rsidRPr="00CA5764" w:rsidRDefault="0092010A">
      <w:r w:rsidRPr="00CA57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010A" w:rsidRPr="00CA5764" w:rsidRDefault="00CA5764">
    <w:pPr>
      <w:pStyle w:val="Sidhuvud"/>
    </w:pPr>
    <w:r w:rsidRPr="00CA576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080465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010A" w:rsidRDefault="0092010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2010A" w:rsidRDefault="0092010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010A" w:rsidRPr="00CA5764" w:rsidRDefault="00CA5764">
    <w:pPr>
      <w:pStyle w:val="Sidhuvud"/>
    </w:pPr>
    <w:r w:rsidRPr="00CA576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4250527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010A" w:rsidRDefault="0092010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2010A" w:rsidRDefault="0092010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010A" w:rsidRPr="00CA5764" w:rsidRDefault="0092010A">
    <w:pPr>
      <w:pStyle w:val="FSHNormal"/>
      <w:tabs>
        <w:tab w:val="right" w:pos="5840"/>
      </w:tabs>
    </w:pPr>
    <w:r w:rsidRPr="00CA5764">
      <w:br/>
    </w:r>
    <w:r w:rsidRPr="00CA5764">
      <w:fldChar w:fldCharType="begin" w:fldLock="1"/>
    </w:r>
    <w:r w:rsidRPr="00CA5764">
      <w:instrText xml:space="preserve"> DOCPROPERTY</w:instrText>
    </w:r>
    <w:r w:rsidRPr="00CA5764">
      <w:rPr>
        <w:sz w:val="18"/>
      </w:rPr>
      <w:instrText xml:space="preserve"> "YearUser" *\charformat </w:instrText>
    </w:r>
    <w:r w:rsidRPr="00CA5764">
      <w:fldChar w:fldCharType="separate"/>
    </w:r>
    <w:r w:rsidRPr="00CA5764">
      <w:t>2013/14</w:t>
    </w:r>
    <w:r w:rsidRPr="00CA5764">
      <w:fldChar w:fldCharType="end"/>
    </w:r>
    <w:r w:rsidRPr="00CA5764">
      <w:t xml:space="preserve"> </w:t>
    </w:r>
    <w:r w:rsidRPr="00CA5764">
      <w:tab/>
      <w:t xml:space="preserve">mnr: </w:t>
    </w:r>
    <w:r w:rsidRPr="00CA5764">
      <w:fldChar w:fldCharType="begin" w:fldLock="1"/>
    </w:r>
    <w:r w:rsidRPr="00CA5764">
      <w:instrText xml:space="preserve"> DOCPROPERTY</w:instrText>
    </w:r>
    <w:r w:rsidRPr="00CA5764">
      <w:rPr>
        <w:sz w:val="18"/>
      </w:rPr>
      <w:instrText xml:space="preserve"> "Motionsnummer" *\charformat </w:instrText>
    </w:r>
    <w:r w:rsidRPr="00CA5764">
      <w:fldChar w:fldCharType="separate"/>
    </w:r>
    <w:r w:rsidRPr="00CA5764">
      <w:t>T308</w:t>
    </w:r>
    <w:r w:rsidRPr="00CA5764">
      <w:fldChar w:fldCharType="end"/>
    </w:r>
    <w:r w:rsidRPr="00CA5764">
      <w:br/>
    </w:r>
    <w:r w:rsidRPr="00CA5764">
      <w:fldChar w:fldCharType="begin" w:fldLock="1"/>
    </w:r>
    <w:r w:rsidRPr="00CA5764">
      <w:instrText xml:space="preserve"> DOCPROPERTY</w:instrText>
    </w:r>
    <w:r w:rsidRPr="00CA5764">
      <w:rPr>
        <w:sz w:val="18"/>
      </w:rPr>
      <w:instrText xml:space="preserve"> "Samling" *\charformat </w:instrText>
    </w:r>
    <w:r w:rsidRPr="00CA5764">
      <w:fldChar w:fldCharType="end"/>
    </w:r>
    <w:r w:rsidRPr="00CA5764">
      <w:tab/>
      <w:t xml:space="preserve">pnr: </w:t>
    </w:r>
    <w:r w:rsidRPr="00CA5764">
      <w:fldChar w:fldCharType="begin" w:fldLock="1"/>
    </w:r>
    <w:r w:rsidRPr="00CA5764">
      <w:instrText xml:space="preserve"> DOCPROPERTY</w:instrText>
    </w:r>
    <w:r w:rsidRPr="00CA5764">
      <w:rPr>
        <w:sz w:val="18"/>
      </w:rPr>
      <w:instrText xml:space="preserve"> "Partinummer" *\charformat </w:instrText>
    </w:r>
    <w:r w:rsidRPr="00CA5764">
      <w:fldChar w:fldCharType="separate"/>
    </w:r>
    <w:r w:rsidRPr="00CA5764">
      <w:t>S4094</w:t>
    </w:r>
    <w:r w:rsidRPr="00CA5764">
      <w:fldChar w:fldCharType="end"/>
    </w:r>
  </w:p>
  <w:p w:rsidR="0092010A" w:rsidRPr="00CA5764" w:rsidRDefault="0092010A">
    <w:pPr>
      <w:pStyle w:val="FSHRub1"/>
    </w:pPr>
    <w:r w:rsidRPr="00CA5764">
      <w:t>Motion till riksdagen</w:t>
    </w:r>
    <w:r w:rsidRPr="00CA5764">
      <w:br/>
    </w:r>
    <w:r w:rsidRPr="00CA5764">
      <w:fldChar w:fldCharType="begin" w:fldLock="1"/>
    </w:r>
    <w:r w:rsidRPr="00CA5764">
      <w:instrText xml:space="preserve"> DOCPROPERTY "YearUser" *\charformat </w:instrText>
    </w:r>
    <w:r w:rsidRPr="00CA5764">
      <w:fldChar w:fldCharType="separate"/>
    </w:r>
    <w:r w:rsidRPr="00CA5764">
      <w:t>2013/14</w:t>
    </w:r>
    <w:r w:rsidRPr="00CA5764">
      <w:fldChar w:fldCharType="end"/>
    </w:r>
    <w:r w:rsidRPr="00CA5764">
      <w:t>:</w:t>
    </w:r>
    <w:r w:rsidRPr="00CA5764">
      <w:fldChar w:fldCharType="begin" w:fldLock="1"/>
    </w:r>
    <w:r w:rsidRPr="00CA5764">
      <w:instrText xml:space="preserve"> DOCPROPERTY "Motionsnummer" *\charformat </w:instrText>
    </w:r>
    <w:r w:rsidRPr="00CA5764">
      <w:fldChar w:fldCharType="separate"/>
    </w:r>
    <w:r w:rsidRPr="00CA5764">
      <w:t>T308</w:t>
    </w:r>
    <w:r w:rsidRPr="00CA5764">
      <w:fldChar w:fldCharType="end"/>
    </w:r>
  </w:p>
  <w:p w:rsidR="0092010A" w:rsidRPr="00CA5764" w:rsidRDefault="0092010A">
    <w:pPr>
      <w:pStyle w:val="FSHNormalS5"/>
    </w:pPr>
    <w:r w:rsidRPr="00CA5764">
      <w:fldChar w:fldCharType="begin" w:fldLock="1"/>
    </w:r>
    <w:r w:rsidRPr="00CA5764">
      <w:instrText xml:space="preserve"> DOCPROPERTY "MotionarText" *\charformat </w:instrText>
    </w:r>
    <w:r w:rsidRPr="00CA5764">
      <w:fldChar w:fldCharType="separate"/>
    </w:r>
    <w:r w:rsidRPr="00CA5764">
      <w:t>av Billy Gustafsson m.fl. (S)</w:t>
    </w:r>
    <w:r w:rsidRPr="00CA5764">
      <w:fldChar w:fldCharType="end"/>
    </w:r>
    <w:r w:rsidRPr="00CA5764">
      <w:br/>
    </w:r>
    <w:r w:rsidRPr="00CA5764">
      <w:fldChar w:fldCharType="begin" w:fldLock="1"/>
    </w:r>
    <w:r w:rsidRPr="00CA5764">
      <w:instrText xml:space="preserve"> DOCPROPERTY "SvarFrasKort" *\charformat </w:instrText>
    </w:r>
    <w:r w:rsidRPr="00CA5764">
      <w:fldChar w:fldCharType="end"/>
    </w:r>
  </w:p>
  <w:p w:rsidR="0092010A" w:rsidRPr="00CA5764" w:rsidRDefault="0092010A">
    <w:pPr>
      <w:pStyle w:val="FSHTitel"/>
    </w:pPr>
    <w:r w:rsidRPr="00CA5764">
      <w:fldChar w:fldCharType="begin" w:fldLock="1"/>
    </w:r>
    <w:r w:rsidRPr="00CA5764">
      <w:instrText xml:space="preserve"> DOCPROPERTY</w:instrText>
    </w:r>
    <w:r w:rsidRPr="00CA5764">
      <w:rPr>
        <w:sz w:val="18"/>
      </w:rPr>
      <w:instrText xml:space="preserve"> "RubrikSvar" *\charformat </w:instrText>
    </w:r>
    <w:r w:rsidRPr="00CA5764">
      <w:fldChar w:fldCharType="separate"/>
    </w:r>
    <w:r w:rsidRPr="00CA5764">
      <w:t>E22 i Östergötland</w:t>
    </w:r>
    <w:r w:rsidRPr="00CA5764">
      <w:fldChar w:fldCharType="end"/>
    </w:r>
  </w:p>
  <w:p w:rsidR="0092010A" w:rsidRPr="00CA5764" w:rsidRDefault="0092010A">
    <w:pPr>
      <w:pStyle w:val="Normal00"/>
    </w:pPr>
  </w:p>
  <w:p w:rsidR="0092010A" w:rsidRPr="00CA5764" w:rsidRDefault="0092010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07050298">
    <w:abstractNumId w:val="13"/>
  </w:num>
  <w:num w:numId="2" w16cid:durableId="782845870">
    <w:abstractNumId w:val="11"/>
  </w:num>
  <w:num w:numId="3" w16cid:durableId="653531962">
    <w:abstractNumId w:val="14"/>
  </w:num>
  <w:num w:numId="4" w16cid:durableId="985428509">
    <w:abstractNumId w:val="8"/>
  </w:num>
  <w:num w:numId="5" w16cid:durableId="238947919">
    <w:abstractNumId w:val="3"/>
  </w:num>
  <w:num w:numId="6" w16cid:durableId="627203688">
    <w:abstractNumId w:val="2"/>
  </w:num>
  <w:num w:numId="7" w16cid:durableId="1954704884">
    <w:abstractNumId w:val="1"/>
  </w:num>
  <w:num w:numId="8" w16cid:durableId="148208655">
    <w:abstractNumId w:val="0"/>
  </w:num>
  <w:num w:numId="9" w16cid:durableId="368647909">
    <w:abstractNumId w:val="9"/>
  </w:num>
  <w:num w:numId="10" w16cid:durableId="1630818353">
    <w:abstractNumId w:val="7"/>
  </w:num>
  <w:num w:numId="11" w16cid:durableId="781417856">
    <w:abstractNumId w:val="6"/>
  </w:num>
  <w:num w:numId="12" w16cid:durableId="1977756125">
    <w:abstractNumId w:val="5"/>
  </w:num>
  <w:num w:numId="13" w16cid:durableId="1223636481">
    <w:abstractNumId w:val="4"/>
  </w:num>
  <w:num w:numId="14" w16cid:durableId="160196410">
    <w:abstractNumId w:val="16"/>
  </w:num>
  <w:num w:numId="15" w16cid:durableId="1711949797">
    <w:abstractNumId w:val="12"/>
  </w:num>
  <w:num w:numId="16" w16cid:durableId="14280349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3"/>
    <w:docVar w:name="PersonGUIDs" w:val="{30553800-CAF2-4E27-B003-6DFB110AE547},{3156898C-AEF3-4604-9087-ABEAACBC826B},{05DD8C55-D9A4-4282-8C04-58C9A347A29D},{914FC0FC-7141-4396-B139-744FA3640AD1},{CA5D01D2-421F-4F5D-8E1A-A951884A2201}"/>
  </w:docVars>
  <w:rsids>
    <w:rsidRoot w:val="00CE5F95"/>
    <w:rsid w:val="0092010A"/>
    <w:rsid w:val="00CA5764"/>
    <w:rsid w:val="00CE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1854C8F-800A-4C13-BACA-68D52CA4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1504</Characters>
  <Application>Microsoft Office Word</Application>
  <DocSecurity>4</DocSecurity>
  <Lines>35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S4094</vt:lpstr>
    </vt:vector>
  </TitlesOfParts>
  <Company>Riksdagen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S4094</dc:title>
  <dc:subject>S4094</dc:subject>
  <dc:creator>Riksdagen</dc:creator>
  <cp:keywords>Riksdagen</cp:keywords>
  <dc:description>AD-ändringar</dc:description>
  <cp:lastModifiedBy>Lars Brink</cp:lastModifiedBy>
  <cp:revision>2</cp:revision>
  <cp:lastPrinted>2013-11-27T09:25:00Z</cp:lastPrinted>
  <dcterms:created xsi:type="dcterms:W3CDTF">2025-12-18T00:00:00Z</dcterms:created>
  <dcterms:modified xsi:type="dcterms:W3CDTF">2025-12-18T00:00:00Z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mot2000_606_2013-09-13</vt:lpwstr>
  </property>
  <property fmtid="{D5CDD505-2E9C-101B-9397-08002B2CF9AE}" pid="3" name="version">
    <vt:lpwstr>mot2000_606_2013-09-13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E22 i Östergötland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E22 i Östergötland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S4094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Billy Gustafsson m.fl. (S)</vt:lpwstr>
  </property>
  <property fmtid="{D5CDD505-2E9C-101B-9397-08002B2CF9AE}" pid="26" name="MotionarLista">
    <vt:lpwstr>Gustafsson, Billy (S)\Sörenson, Anna-Lena (S)\Andersson, Johan (S)\Löfstrand, Johan (S)\Malmström, Louise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(S), Anna-Lena Sörenson (S), Johan Andersson (S), Johan Löfstrand (S), Louise Malmström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be0411aa</vt:lpwstr>
  </property>
  <property fmtid="{D5CDD505-2E9C-101B-9397-08002B2CF9AE}" pid="46" name="MotionID">
    <vt:lpwstr>20132014000000000083000040940069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20132014000000000083000040940069</vt:lpwstr>
  </property>
  <property fmtid="{D5CDD505-2E9C-101B-9397-08002B2CF9AE}" pid="50" name="nummer">
    <vt:lpwstr>308</vt:lpwstr>
  </property>
  <property fmtid="{D5CDD505-2E9C-101B-9397-08002B2CF9AE}" pid="51" name="utskottsbeteckning">
    <vt:lpwstr>T</vt:lpwstr>
  </property>
  <property fmtid="{D5CDD505-2E9C-101B-9397-08002B2CF9AE}" pid="52" name="GlobalUID">
    <vt:lpwstr>{04C9DDD0-A33C-4DD1-B768-B2A91B4E388E}</vt:lpwstr>
  </property>
  <property fmtid="{D5CDD505-2E9C-101B-9397-08002B2CF9AE}" pid="53" name="Överföringar">
    <vt:i4>0</vt:i4>
  </property>
  <property fmtid="{D5CDD505-2E9C-101B-9397-08002B2CF9AE}" pid="54" name="Checksum">
    <vt:lpwstr>*1021167102290*</vt:lpwstr>
  </property>
  <property fmtid="{D5CDD505-2E9C-101B-9397-08002B2CF9AE}" pid="55" name="skuggnummer">
    <vt:lpwstr>1364</vt:lpwstr>
  </property>
  <property fmtid="{D5CDD505-2E9C-101B-9397-08002B2CF9AE}" pid="56" name="urixVersion">
    <vt:lpwstr>4.6.0.0</vt:lpwstr>
  </property>
  <property fmtid="{D5CDD505-2E9C-101B-9397-08002B2CF9AE}" pid="57" name="urixOrigin">
    <vt:lpwstr>131127 10:25:58.137</vt:lpwstr>
  </property>
  <property fmtid="{D5CDD505-2E9C-101B-9397-08002B2CF9AE}" pid="58" name="urixGuid">
    <vt:lpwstr>{A106261D-51C3-4A83-A014-5DD6D6BC5E2C}</vt:lpwstr>
  </property>
</Properties>
</file>