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A44" w:rsidRPr="009600DB" w:rsidRDefault="00841A44">
      <w:pPr>
        <w:pStyle w:val="Frslagsrubrik"/>
      </w:pPr>
      <w:r w:rsidRPr="009600DB">
        <w:t>Förslag till riksdagsbeslut</w:t>
      </w:r>
    </w:p>
    <w:p w:rsidR="00841A44" w:rsidRPr="009600DB" w:rsidRDefault="00841A44">
      <w:pPr>
        <w:pStyle w:val="Hemstlatt"/>
      </w:pPr>
      <w:r w:rsidRPr="009600DB">
        <w:t>Riksdagen tillkännager för regeringen som sin mening vad som anförs i motionen om undantag från meddelarfrih</w:t>
      </w:r>
      <w:r w:rsidRPr="009600DB">
        <w:t>e</w:t>
      </w:r>
      <w:r w:rsidRPr="009600DB">
        <w:t>ten.</w:t>
      </w:r>
    </w:p>
    <w:p w:rsidR="00841A44" w:rsidRPr="009600DB" w:rsidRDefault="00841A44">
      <w:pPr>
        <w:pStyle w:val="Rubrik1"/>
      </w:pPr>
      <w:r w:rsidRPr="009600DB">
        <w:t>Motivering</w:t>
      </w:r>
    </w:p>
    <w:p w:rsidR="00841A44" w:rsidRPr="009600DB" w:rsidRDefault="00841A44">
      <w:r w:rsidRPr="009600DB">
        <w:t>Den fria debatten och den offentliga granskningen av personer som utövar inflytande är signifikant för ett demokratiskt samhälle. Det är viktigt att til</w:t>
      </w:r>
      <w:r w:rsidRPr="009600DB">
        <w:t>l</w:t>
      </w:r>
      <w:r w:rsidRPr="009600DB">
        <w:t>gången på samhällsinformation är god och att medierna kan uppmärksamma omständigheter av känslig art. Samtidigt kan denna öppenhet innebära att även hemliga uppgifter vidareförs genom medier och i förlängningen att e</w:t>
      </w:r>
      <w:r w:rsidRPr="009600DB">
        <w:t>x</w:t>
      </w:r>
      <w:r w:rsidRPr="009600DB">
        <w:t>empelvis en brottsutredning kan komma att störas allvarligt. Detta medför då att poliser och åklagare som arbetar med utredningarna får svåra problem att utföra sitt arbete.</w:t>
      </w:r>
    </w:p>
    <w:p w:rsidR="00841A44" w:rsidRPr="009600DB" w:rsidRDefault="00841A44">
      <w:pPr>
        <w:pStyle w:val="Normaltindrag"/>
      </w:pPr>
      <w:r w:rsidRPr="009600DB">
        <w:t>Bestämmelserna om meddelarfrihet i tryckfrihetsförordningen utgör en viktig del av yttrandefriheten och informationsfrih</w:t>
      </w:r>
      <w:r w:rsidRPr="009600DB">
        <w:t>eten, vilka ytterst syftar till att upprätthålla en levande och öppen demokrati. Men den nuvarande or</w:t>
      </w:r>
      <w:r w:rsidRPr="009600DB">
        <w:t>d</w:t>
      </w:r>
      <w:r w:rsidRPr="009600DB">
        <w:t>ningen är alltså inte helt problemfri. Det finns flera exempel på tillfällen då sekretessbelagda uppgifter från pågående polisiära förundersökningar läckts och publicerats medialt. När detta sker blir syftet sällan att informera allmä</w:t>
      </w:r>
      <w:r w:rsidRPr="009600DB">
        <w:t>n</w:t>
      </w:r>
      <w:r w:rsidRPr="009600DB">
        <w:t>heten eller att påtala allvarliga missförhållanden i en utredning, utan istället att skapa slagkraftiga och lösnummersäljande rubriker, förstasidor och lö</w:t>
      </w:r>
      <w:r w:rsidRPr="009600DB">
        <w:t>p</w:t>
      </w:r>
      <w:r w:rsidRPr="009600DB">
        <w:t>sedlar.</w:t>
      </w:r>
    </w:p>
    <w:p w:rsidR="00841A44" w:rsidRPr="009600DB" w:rsidRDefault="00841A44">
      <w:pPr>
        <w:pStyle w:val="Normaltindrag"/>
      </w:pPr>
      <w:r w:rsidRPr="009600DB">
        <w:t>Meddelarfrih</w:t>
      </w:r>
      <w:r w:rsidRPr="009600DB">
        <w:t>eten har en sådan funktion att den oftast väger tyngre än de intressen som motiverar den sekretess som annars gäller, och det är viktigt och riktigt. Redan i dag finns undantag från meddelarfriheten. Dessa bör utvidgas att gälla alla uppgifter från pågående brottsutredningar. Därför bör en översyn av undantag från meddelarfriheten för polismyndighetens personal vid pågående brottsutredningar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0DB">
        <w:trPr>
          <w:cantSplit/>
        </w:trPr>
        <w:tc>
          <w:tcPr>
            <w:tcW w:w="3046" w:type="dxa"/>
          </w:tcPr>
          <w:p w:rsidR="00841A44" w:rsidRPr="009600DB" w:rsidRDefault="00841A44">
            <w:pPr>
              <w:pStyle w:val="UnderskriftDatum"/>
              <w:spacing w:before="240"/>
            </w:pPr>
            <w:r w:rsidRPr="009600DB">
              <w:lastRenderedPageBreak/>
              <w:t>Stockholm den 23 september 2011</w:t>
            </w:r>
          </w:p>
        </w:tc>
        <w:tc>
          <w:tcPr>
            <w:tcW w:w="3047" w:type="dxa"/>
          </w:tcPr>
          <w:p w:rsidR="00841A44" w:rsidRPr="009600DB" w:rsidRDefault="00841A44">
            <w:pPr>
              <w:pStyle w:val="Underskrifter"/>
              <w:spacing w:before="240"/>
            </w:pPr>
          </w:p>
        </w:tc>
      </w:tr>
      <w:tr w:rsidR="00000000" w:rsidRPr="009600DB">
        <w:trPr>
          <w:cantSplit/>
        </w:trPr>
        <w:tc>
          <w:tcPr>
            <w:tcW w:w="3046" w:type="dxa"/>
          </w:tcPr>
          <w:p w:rsidR="00841A44" w:rsidRPr="009600DB" w:rsidRDefault="00841A44">
            <w:pPr>
              <w:pStyle w:val="Underskrifter"/>
            </w:pPr>
            <w:r w:rsidRPr="009600DB">
              <w:t>Susanne Eberstein (S)</w:t>
            </w:r>
          </w:p>
        </w:tc>
        <w:tc>
          <w:tcPr>
            <w:tcW w:w="3046" w:type="dxa"/>
          </w:tcPr>
          <w:p w:rsidR="00841A44" w:rsidRPr="009600DB" w:rsidRDefault="00841A44">
            <w:pPr>
              <w:pStyle w:val="Underskrifter"/>
            </w:pPr>
          </w:p>
        </w:tc>
      </w:tr>
    </w:tbl>
    <w:p w:rsidR="00841A44" w:rsidRPr="009600DB" w:rsidRDefault="00841A44">
      <w:pPr>
        <w:pStyle w:val="Normaltindrag"/>
      </w:pPr>
    </w:p>
    <w:sectPr w:rsidR="00841A44" w:rsidRPr="009600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A44" w:rsidRPr="009600DB" w:rsidRDefault="00841A44">
      <w:r w:rsidRPr="009600DB">
        <w:separator/>
      </w:r>
    </w:p>
  </w:endnote>
  <w:endnote w:type="continuationSeparator" w:id="0">
    <w:p w:rsidR="00841A44" w:rsidRPr="009600DB" w:rsidRDefault="00841A44">
      <w:r w:rsidRPr="00960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44" w:rsidRPr="009600DB" w:rsidRDefault="009600DB">
    <w:pPr>
      <w:pStyle w:val="Sidfot"/>
    </w:pPr>
    <w:r w:rsidRPr="00960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233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44" w:rsidRDefault="00841A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A44" w:rsidRDefault="00841A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44" w:rsidRPr="009600DB" w:rsidRDefault="009600DB">
    <w:pPr>
      <w:pStyle w:val="Sidfot"/>
    </w:pPr>
    <w:r w:rsidRPr="00960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917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44" w:rsidRDefault="00841A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A44" w:rsidRDefault="00841A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44" w:rsidRPr="009600DB" w:rsidRDefault="009600DB">
    <w:pPr>
      <w:pStyle w:val="Sidfot"/>
    </w:pPr>
    <w:r w:rsidRPr="00960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944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44" w:rsidRDefault="00841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A44" w:rsidRDefault="00841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A44" w:rsidRPr="009600DB" w:rsidRDefault="00841A44">
      <w:r w:rsidRPr="009600DB">
        <w:separator/>
      </w:r>
    </w:p>
  </w:footnote>
  <w:footnote w:type="continuationSeparator" w:id="0">
    <w:p w:rsidR="00841A44" w:rsidRPr="009600DB" w:rsidRDefault="00841A44">
      <w:r w:rsidRPr="00960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44" w:rsidRPr="009600DB" w:rsidRDefault="009600DB">
    <w:pPr>
      <w:pStyle w:val="Sidhuvud"/>
    </w:pPr>
    <w:r w:rsidRPr="00960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550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44" w:rsidRDefault="00841A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A44" w:rsidRDefault="00841A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44" w:rsidRPr="009600DB" w:rsidRDefault="009600DB">
    <w:pPr>
      <w:pStyle w:val="Sidhuvud"/>
    </w:pPr>
    <w:r w:rsidRPr="00960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824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44" w:rsidRDefault="00841A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A44" w:rsidRDefault="00841A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44" w:rsidRPr="009600DB" w:rsidRDefault="00841A44">
    <w:pPr>
      <w:pStyle w:val="FSHNormal"/>
      <w:tabs>
        <w:tab w:val="right" w:pos="5840"/>
      </w:tabs>
    </w:pPr>
    <w:r w:rsidRPr="009600DB">
      <w:br/>
    </w:r>
    <w:r w:rsidRPr="009600DB">
      <w:fldChar w:fldCharType="begin" w:fldLock="1"/>
    </w:r>
    <w:r w:rsidRPr="009600DB">
      <w:instrText xml:space="preserve"> DOCPROPERTY</w:instrText>
    </w:r>
    <w:r w:rsidRPr="009600DB">
      <w:rPr>
        <w:sz w:val="18"/>
      </w:rPr>
      <w:instrText xml:space="preserve"> "YearUser" *\charformat </w:instrText>
    </w:r>
    <w:r w:rsidRPr="009600DB">
      <w:fldChar w:fldCharType="separate"/>
    </w:r>
    <w:r w:rsidRPr="009600DB">
      <w:t>2011/12</w:t>
    </w:r>
    <w:r w:rsidRPr="009600DB">
      <w:fldChar w:fldCharType="end"/>
    </w:r>
    <w:r w:rsidRPr="009600DB">
      <w:t xml:space="preserve"> </w:t>
    </w:r>
    <w:r w:rsidRPr="009600DB">
      <w:tab/>
      <w:t xml:space="preserve">mnr: </w:t>
    </w:r>
    <w:r w:rsidRPr="009600DB">
      <w:fldChar w:fldCharType="begin" w:fldLock="1"/>
    </w:r>
    <w:r w:rsidRPr="009600DB">
      <w:instrText xml:space="preserve"> DOCPROPERTY</w:instrText>
    </w:r>
    <w:r w:rsidRPr="009600DB">
      <w:rPr>
        <w:sz w:val="18"/>
      </w:rPr>
      <w:instrText xml:space="preserve"> "Motionsnummer" *\charformat </w:instrText>
    </w:r>
    <w:r w:rsidRPr="009600DB">
      <w:fldChar w:fldCharType="separate"/>
    </w:r>
    <w:r w:rsidRPr="009600DB">
      <w:t>K208</w:t>
    </w:r>
    <w:r w:rsidRPr="009600DB">
      <w:fldChar w:fldCharType="end"/>
    </w:r>
    <w:r w:rsidRPr="009600DB">
      <w:br/>
    </w:r>
    <w:r w:rsidRPr="009600DB">
      <w:fldChar w:fldCharType="begin" w:fldLock="1"/>
    </w:r>
    <w:r w:rsidRPr="009600DB">
      <w:instrText xml:space="preserve"> DOCPROPERTY</w:instrText>
    </w:r>
    <w:r w:rsidRPr="009600DB">
      <w:rPr>
        <w:sz w:val="18"/>
      </w:rPr>
      <w:instrText xml:space="preserve"> "Samling" *\charformat </w:instrText>
    </w:r>
    <w:r w:rsidRPr="009600DB">
      <w:fldChar w:fldCharType="end"/>
    </w:r>
    <w:r w:rsidRPr="009600DB">
      <w:tab/>
      <w:t xml:space="preserve">pnr: </w:t>
    </w:r>
    <w:r w:rsidRPr="009600DB">
      <w:fldChar w:fldCharType="begin" w:fldLock="1"/>
    </w:r>
    <w:r w:rsidRPr="009600DB">
      <w:instrText xml:space="preserve"> DOCPROPERTY</w:instrText>
    </w:r>
    <w:r w:rsidRPr="009600DB">
      <w:rPr>
        <w:sz w:val="18"/>
      </w:rPr>
      <w:instrText xml:space="preserve"> "Partinummer" *\charformat </w:instrText>
    </w:r>
    <w:r w:rsidRPr="009600DB">
      <w:fldChar w:fldCharType="separate"/>
    </w:r>
    <w:r w:rsidRPr="009600DB">
      <w:t>S1003</w:t>
    </w:r>
    <w:r w:rsidRPr="009600DB">
      <w:fldChar w:fldCharType="end"/>
    </w:r>
  </w:p>
  <w:p w:rsidR="00841A44" w:rsidRPr="009600DB" w:rsidRDefault="00841A44">
    <w:pPr>
      <w:pStyle w:val="FSHRub1"/>
    </w:pPr>
    <w:r w:rsidRPr="009600DB">
      <w:t>Motion till riksdagen</w:t>
    </w:r>
    <w:r w:rsidRPr="009600DB">
      <w:br/>
    </w:r>
    <w:r w:rsidRPr="009600DB">
      <w:fldChar w:fldCharType="begin" w:fldLock="1"/>
    </w:r>
    <w:r w:rsidRPr="009600DB">
      <w:instrText xml:space="preserve"> DOCPROPERTY "YearUser" *\charformat </w:instrText>
    </w:r>
    <w:r w:rsidRPr="009600DB">
      <w:fldChar w:fldCharType="separate"/>
    </w:r>
    <w:r w:rsidRPr="009600DB">
      <w:t>2011/12</w:t>
    </w:r>
    <w:r w:rsidRPr="009600DB">
      <w:fldChar w:fldCharType="end"/>
    </w:r>
    <w:r w:rsidRPr="009600DB">
      <w:t>:</w:t>
    </w:r>
    <w:r w:rsidRPr="009600DB">
      <w:fldChar w:fldCharType="begin" w:fldLock="1"/>
    </w:r>
    <w:r w:rsidRPr="009600DB">
      <w:instrText xml:space="preserve"> DOCPROPERTY "Motionsnummer" *\charformat </w:instrText>
    </w:r>
    <w:r w:rsidRPr="009600DB">
      <w:fldChar w:fldCharType="separate"/>
    </w:r>
    <w:r w:rsidRPr="009600DB">
      <w:t>K208</w:t>
    </w:r>
    <w:r w:rsidRPr="009600DB">
      <w:fldChar w:fldCharType="end"/>
    </w:r>
  </w:p>
  <w:p w:rsidR="00841A44" w:rsidRPr="009600DB" w:rsidRDefault="00841A44">
    <w:pPr>
      <w:pStyle w:val="FSHNormalS5"/>
    </w:pPr>
    <w:r w:rsidRPr="009600DB">
      <w:fldChar w:fldCharType="begin" w:fldLock="1"/>
    </w:r>
    <w:r w:rsidRPr="009600DB">
      <w:instrText xml:space="preserve"> DOCPROPERTY "MotionarText" *\charformat </w:instrText>
    </w:r>
    <w:r w:rsidRPr="009600DB">
      <w:fldChar w:fldCharType="separate"/>
    </w:r>
    <w:r w:rsidRPr="009600DB">
      <w:t>av Susanne Eberstein (S)</w:t>
    </w:r>
    <w:r w:rsidRPr="009600DB">
      <w:fldChar w:fldCharType="end"/>
    </w:r>
    <w:r w:rsidRPr="009600DB">
      <w:br/>
    </w:r>
    <w:r w:rsidRPr="009600DB">
      <w:fldChar w:fldCharType="begin" w:fldLock="1"/>
    </w:r>
    <w:r w:rsidRPr="009600DB">
      <w:instrText xml:space="preserve"> DOCPROPERTY "SvarFrasKort" *\charformat </w:instrText>
    </w:r>
    <w:r w:rsidRPr="009600DB">
      <w:fldChar w:fldCharType="end"/>
    </w:r>
  </w:p>
  <w:p w:rsidR="00841A44" w:rsidRPr="009600DB" w:rsidRDefault="00841A44">
    <w:pPr>
      <w:pStyle w:val="FSHTitel"/>
    </w:pPr>
    <w:r w:rsidRPr="009600DB">
      <w:fldChar w:fldCharType="begin" w:fldLock="1"/>
    </w:r>
    <w:r w:rsidRPr="009600DB">
      <w:instrText xml:space="preserve"> DOCPROPERTY</w:instrText>
    </w:r>
    <w:r w:rsidRPr="009600DB">
      <w:rPr>
        <w:sz w:val="18"/>
      </w:rPr>
      <w:instrText xml:space="preserve"> "RubrikSvar" *\charformat </w:instrText>
    </w:r>
    <w:r w:rsidRPr="009600DB">
      <w:fldChar w:fldCharType="separate"/>
    </w:r>
    <w:r w:rsidRPr="009600DB">
      <w:t>Undantag från meddelarfriheten</w:t>
    </w:r>
    <w:r w:rsidRPr="009600DB">
      <w:fldChar w:fldCharType="end"/>
    </w:r>
  </w:p>
  <w:p w:rsidR="00841A44" w:rsidRPr="009600DB" w:rsidRDefault="00841A44">
    <w:pPr>
      <w:pStyle w:val="Normal00"/>
    </w:pPr>
  </w:p>
  <w:p w:rsidR="00841A44" w:rsidRPr="009600DB" w:rsidRDefault="00841A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8514861">
    <w:abstractNumId w:val="3"/>
  </w:num>
  <w:num w:numId="2" w16cid:durableId="444354125">
    <w:abstractNumId w:val="2"/>
  </w:num>
  <w:num w:numId="3" w16cid:durableId="913397296">
    <w:abstractNumId w:val="1"/>
  </w:num>
  <w:num w:numId="4" w16cid:durableId="931857452">
    <w:abstractNumId w:val="0"/>
  </w:num>
  <w:num w:numId="5" w16cid:durableId="867254494">
    <w:abstractNumId w:val="7"/>
  </w:num>
  <w:num w:numId="6" w16cid:durableId="876089885">
    <w:abstractNumId w:val="6"/>
  </w:num>
  <w:num w:numId="7" w16cid:durableId="511339041">
    <w:abstractNumId w:val="5"/>
  </w:num>
  <w:num w:numId="8" w16cid:durableId="901257012">
    <w:abstractNumId w:val="4"/>
  </w:num>
  <w:num w:numId="9" w16cid:durableId="1407190742">
    <w:abstractNumId w:val="8"/>
  </w:num>
  <w:num w:numId="10" w16cid:durableId="1941837358">
    <w:abstractNumId w:val="9"/>
  </w:num>
  <w:num w:numId="11" w16cid:durableId="619840475">
    <w:abstractNumId w:val="10"/>
  </w:num>
  <w:num w:numId="12" w16cid:durableId="635765575">
    <w:abstractNumId w:val="13"/>
  </w:num>
  <w:num w:numId="13" w16cid:durableId="1498573895">
    <w:abstractNumId w:val="15"/>
  </w:num>
  <w:num w:numId="14" w16cid:durableId="690691941">
    <w:abstractNumId w:val="16"/>
  </w:num>
  <w:num w:numId="15" w16cid:durableId="239143592">
    <w:abstractNumId w:val="11"/>
  </w:num>
  <w:num w:numId="16" w16cid:durableId="1947492867">
    <w:abstractNumId w:val="18"/>
  </w:num>
  <w:num w:numId="17" w16cid:durableId="1355493198">
    <w:abstractNumId w:val="17"/>
  </w:num>
  <w:num w:numId="18" w16cid:durableId="1954752388">
    <w:abstractNumId w:val="14"/>
  </w:num>
  <w:num w:numId="19" w16cid:durableId="644627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4EBBEA8A-8C1F-48AC-9512-C9DE420A1403}"/>
  </w:docVars>
  <w:rsids>
    <w:rsidRoot w:val="00E20C10"/>
    <w:rsid w:val="00841A44"/>
    <w:rsid w:val="009600DB"/>
    <w:rsid w:val="00E20C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E88A39-57C9-43BF-AC9E-AD7D6603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1548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S1003</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dc:title>
  <dc:subject>S1003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2011-10-30T11:27:00Z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Undantag från meddelarfriheten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meddelarfriheten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20112012000000000083000010030069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20112012000000000083000010030069</vt:lpwstr>
  </property>
  <property fmtid="{D5CDD505-2E9C-101B-9397-08002B2CF9AE}" pid="50" name="nummer">
    <vt:lpwstr>208</vt:lpwstr>
  </property>
  <property fmtid="{D5CDD505-2E9C-101B-9397-08002B2CF9AE}" pid="51" name="utskottsbeteckning">
    <vt:lpwstr>K</vt:lpwstr>
  </property>
  <property fmtid="{D5CDD505-2E9C-101B-9397-08002B2CF9AE}" pid="52" name="GlobalUID">
    <vt:lpwstr>{83E61115-02C9-4992-A86E-F9D4AA77B4EE}</vt:lpwstr>
  </property>
  <property fmtid="{D5CDD505-2E9C-101B-9397-08002B2CF9AE}" pid="53" name="Överföringar">
    <vt:i4>0</vt:i4>
  </property>
  <property fmtid="{D5CDD505-2E9C-101B-9397-08002B2CF9AE}" pid="54" name="Checksum">
    <vt:lpwstr>*0014637927227*</vt:lpwstr>
  </property>
  <property fmtid="{D5CDD505-2E9C-101B-9397-08002B2CF9AE}" pid="55" name="skuggnummer">
    <vt:lpwstr>88</vt:lpwstr>
  </property>
  <property fmtid="{D5CDD505-2E9C-101B-9397-08002B2CF9AE}" pid="56" name="urixVersion">
    <vt:lpwstr>4.5.0.25</vt:lpwstr>
  </property>
  <property fmtid="{D5CDD505-2E9C-101B-9397-08002B2CF9AE}" pid="57" name="urixOrigin">
    <vt:lpwstr>111030 12:27:30.836</vt:lpwstr>
  </property>
  <property fmtid="{D5CDD505-2E9C-101B-9397-08002B2CF9AE}" pid="58" name="urixGuid">
    <vt:lpwstr>{9C37F857-B035-4AD3-9CEB-4CF19F754261}</vt:lpwstr>
  </property>
</Properties>
</file>