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4822" w:rsidRPr="00CE4822" w:rsidRDefault="00CE4822">
      <w:pPr>
        <w:pStyle w:val="Frslagsrubrik"/>
      </w:pPr>
      <w:r w:rsidRPr="00CE4822">
        <w:t>Förslag till riksdagsbeslut</w:t>
      </w:r>
    </w:p>
    <w:p w:rsidR="00CE4822" w:rsidRPr="00CE4822" w:rsidRDefault="00CE4822">
      <w:pPr>
        <w:pStyle w:val="Hemstlatt"/>
        <w:numPr>
          <w:ilvl w:val="0"/>
          <w:numId w:val="1"/>
        </w:numPr>
      </w:pPr>
      <w:r w:rsidRPr="00CE4822">
        <w:t>Riksdagen tillkännager för regeringen som sin mening vad som anförs i motionen om att verka för att alkolås införs i alla nya personbilar samt i bussar och lastbilar i yrkesmässig trafik inom EU.</w:t>
      </w:r>
    </w:p>
    <w:p w:rsidR="00CE4822" w:rsidRPr="00CE4822" w:rsidRDefault="00CE4822">
      <w:pPr>
        <w:pStyle w:val="Hemstlatt"/>
        <w:numPr>
          <w:ilvl w:val="0"/>
          <w:numId w:val="1"/>
        </w:numPr>
      </w:pPr>
      <w:r w:rsidRPr="00CE4822">
        <w:t>Riksdagen tillkännager för regeringen som sin mening vad som anförs i motionen om att Sverige ska ansöka om ett tillfälligt u</w:t>
      </w:r>
      <w:r w:rsidRPr="00CE4822">
        <w:t>n</w:t>
      </w:r>
      <w:r w:rsidRPr="00CE4822">
        <w:t>dantag för att i förtid få införa regler om alkolås i nya personbilar samt i bussar och lastbilar i yrkesmässig tr</w:t>
      </w:r>
      <w:r w:rsidRPr="00CE4822">
        <w:t>a</w:t>
      </w:r>
      <w:r w:rsidRPr="00CE4822">
        <w:t>fik.</w:t>
      </w:r>
    </w:p>
    <w:p w:rsidR="00CE4822" w:rsidRPr="00CE4822" w:rsidRDefault="00CE4822">
      <w:pPr>
        <w:pStyle w:val="Rubrik1"/>
      </w:pPr>
      <w:r w:rsidRPr="00CE4822">
        <w:t>Motivering</w:t>
      </w:r>
    </w:p>
    <w:p w:rsidR="00CE4822" w:rsidRPr="00CE4822" w:rsidRDefault="00CE4822">
      <w:r w:rsidRPr="00CE4822">
        <w:t>I propositionen föreslås att man som alternativ till körkortsåterkallelse vid rattfylleribrott kan få behålla körkortet, givet att man installerar alkolås i bilen. Förslaget syftar till att minska risken för återfall i rattfylleri. Tiden med alkolåset (villkorstiden) är differentierad. För dem som begår grovt rattfylleri, återfaller i rattfylleribrott inom de närmaste fem åren efter brottet eller har begått ett rattfylleribrott och har diagnosen alkoholberoende eller missbruk av alkohol gäller en villkorst</w:t>
      </w:r>
      <w:r w:rsidRPr="00CE4822">
        <w:t>id som motsvarar två år. För övriga gäller en vil</w:t>
      </w:r>
      <w:r w:rsidRPr="00CE4822">
        <w:t>l</w:t>
      </w:r>
      <w:r w:rsidRPr="00CE4822">
        <w:t>korstid som motsvarar ett år. Förslaget föreslås träda i kraft den 1 januari 2012.</w:t>
      </w:r>
    </w:p>
    <w:p w:rsidR="00CE4822" w:rsidRPr="00CE4822" w:rsidRDefault="00CE4822">
      <w:pPr>
        <w:pStyle w:val="Normaltindrag"/>
      </w:pPr>
      <w:r w:rsidRPr="00CE4822">
        <w:t>Vi ställer oss positiva till propositionen, men tycker samtidigt att regerin</w:t>
      </w:r>
      <w:r w:rsidRPr="00CE4822">
        <w:t>g</w:t>
      </w:r>
      <w:r w:rsidRPr="00CE4822">
        <w:t>en borde driva alkolåsfrågan betydligt mer aktivt, inte minst i EU-sammanhang. Rattfylleriet är skuld till var fjärde dödsolycka i trafiken. A</w:t>
      </w:r>
      <w:r w:rsidRPr="00CE4822">
        <w:t>l</w:t>
      </w:r>
      <w:r w:rsidRPr="00CE4822">
        <w:t>kolås i bilen är ett effektivt sätt att förhindra att man kör alkoholpåverkad. Redan 2004 tillsatte den dåvarande socialdemokratiska regeringen en utre</w:t>
      </w:r>
      <w:r w:rsidRPr="00CE4822">
        <w:t>d</w:t>
      </w:r>
      <w:r w:rsidRPr="00CE4822">
        <w:t xml:space="preserve">ning med uppgiften att utreda möjligheterna att införa alkolås senast 2012. Utredningen konstaterade att ett system med alkolås i alla bilar skulle kunna rädda omkring 100 liv per år och att samhällets kostnader för </w:t>
      </w:r>
      <w:r w:rsidRPr="00CE4822">
        <w:t xml:space="preserve">trafikolyckor skulle minska med närmare 6 miljarder kronor per år. </w:t>
      </w:r>
    </w:p>
    <w:p w:rsidR="00CE4822" w:rsidRPr="00CE4822" w:rsidRDefault="00CE4822">
      <w:pPr>
        <w:pStyle w:val="Normaltindrag"/>
      </w:pPr>
      <w:r w:rsidRPr="00CE4822">
        <w:lastRenderedPageBreak/>
        <w:t>Vi vill att alkolås ska införas i alla nya personbilar samt i bussar och lastb</w:t>
      </w:r>
      <w:r w:rsidRPr="00CE4822">
        <w:t>i</w:t>
      </w:r>
      <w:r w:rsidRPr="00CE4822">
        <w:t>lar i yrkesmässig trafik inom EU. Vi anser vidare att Sverige ska ansöka om ett tillfälligt undantag för att få införa dessa regler i förtid. På så vis påsky</w:t>
      </w:r>
      <w:r w:rsidRPr="00CE4822">
        <w:t>n</w:t>
      </w:r>
      <w:r w:rsidRPr="00CE4822">
        <w:t xml:space="preserve">dar vi utvecklingen mot en EU-gemensam lagstiftning.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E4822">
        <w:trPr>
          <w:cantSplit/>
        </w:trPr>
        <w:tc>
          <w:tcPr>
            <w:tcW w:w="3046" w:type="dxa"/>
          </w:tcPr>
          <w:p w:rsidR="00CE4822" w:rsidRPr="00CE4822" w:rsidRDefault="00CE4822">
            <w:pPr>
              <w:pStyle w:val="UnderskriftDatum"/>
              <w:spacing w:before="240"/>
            </w:pPr>
            <w:r w:rsidRPr="00CE4822">
              <w:t>Stockholm den 4 november 2010</w:t>
            </w:r>
          </w:p>
        </w:tc>
        <w:tc>
          <w:tcPr>
            <w:tcW w:w="3047" w:type="dxa"/>
          </w:tcPr>
          <w:p w:rsidR="00CE4822" w:rsidRPr="00CE4822" w:rsidRDefault="00CE4822">
            <w:pPr>
              <w:pStyle w:val="Underskrifter"/>
              <w:spacing w:before="240"/>
            </w:pPr>
          </w:p>
        </w:tc>
      </w:tr>
      <w:tr w:rsidR="00000000" w:rsidRPr="00CE4822">
        <w:trPr>
          <w:cantSplit/>
        </w:trPr>
        <w:tc>
          <w:tcPr>
            <w:tcW w:w="3046" w:type="dxa"/>
          </w:tcPr>
          <w:p w:rsidR="00CE4822" w:rsidRPr="00CE4822" w:rsidRDefault="00CE4822">
            <w:pPr>
              <w:pStyle w:val="Underskrifter"/>
            </w:pPr>
            <w:r w:rsidRPr="00CE4822">
              <w:t>Anders Ygeman (S)</w:t>
            </w:r>
          </w:p>
        </w:tc>
        <w:tc>
          <w:tcPr>
            <w:tcW w:w="3046" w:type="dxa"/>
          </w:tcPr>
          <w:p w:rsidR="00CE4822" w:rsidRPr="00CE4822" w:rsidRDefault="00CE4822">
            <w:pPr>
              <w:pStyle w:val="Underskrifter"/>
            </w:pPr>
          </w:p>
        </w:tc>
      </w:tr>
      <w:tr w:rsidR="00000000" w:rsidRPr="00CE4822">
        <w:trPr>
          <w:cantSplit/>
        </w:trPr>
        <w:tc>
          <w:tcPr>
            <w:tcW w:w="3046" w:type="dxa"/>
          </w:tcPr>
          <w:p w:rsidR="00CE4822" w:rsidRPr="00CE4822" w:rsidRDefault="00CE4822">
            <w:pPr>
              <w:pStyle w:val="Underskrifter"/>
            </w:pPr>
            <w:r w:rsidRPr="00CE4822">
              <w:t>Pia Nilsson (S)</w:t>
            </w:r>
          </w:p>
        </w:tc>
        <w:tc>
          <w:tcPr>
            <w:tcW w:w="3046" w:type="dxa"/>
          </w:tcPr>
          <w:p w:rsidR="00CE4822" w:rsidRPr="00CE4822" w:rsidRDefault="00CE4822">
            <w:pPr>
              <w:pStyle w:val="Underskrifter"/>
            </w:pPr>
            <w:r w:rsidRPr="00CE4822">
              <w:t>Gunilla Carlsson i Hisings Backa (S)</w:t>
            </w:r>
          </w:p>
        </w:tc>
      </w:tr>
      <w:tr w:rsidR="00000000" w:rsidRPr="00CE4822">
        <w:trPr>
          <w:cantSplit/>
        </w:trPr>
        <w:tc>
          <w:tcPr>
            <w:tcW w:w="3046" w:type="dxa"/>
          </w:tcPr>
          <w:p w:rsidR="00CE4822" w:rsidRPr="00CE4822" w:rsidRDefault="00CE4822">
            <w:pPr>
              <w:pStyle w:val="Underskrifter"/>
            </w:pPr>
            <w:r w:rsidRPr="00CE4822">
              <w:t>Leif Jakobsson (S)</w:t>
            </w:r>
          </w:p>
        </w:tc>
        <w:tc>
          <w:tcPr>
            <w:tcW w:w="3046" w:type="dxa"/>
          </w:tcPr>
          <w:p w:rsidR="00CE4822" w:rsidRPr="00CE4822" w:rsidRDefault="00CE4822">
            <w:pPr>
              <w:pStyle w:val="Underskrifter"/>
            </w:pPr>
            <w:r w:rsidRPr="00CE4822">
              <w:t>Désirée Liljevall (S)</w:t>
            </w:r>
          </w:p>
        </w:tc>
      </w:tr>
      <w:tr w:rsidR="00000000" w:rsidRPr="00CE4822">
        <w:trPr>
          <w:cantSplit/>
        </w:trPr>
        <w:tc>
          <w:tcPr>
            <w:tcW w:w="3046" w:type="dxa"/>
          </w:tcPr>
          <w:p w:rsidR="00CE4822" w:rsidRPr="00CE4822" w:rsidRDefault="00CE4822">
            <w:pPr>
              <w:pStyle w:val="Underskrifter"/>
            </w:pPr>
            <w:r w:rsidRPr="00CE4822">
              <w:t>Lars Mejern Larsson (S)</w:t>
            </w:r>
          </w:p>
        </w:tc>
        <w:tc>
          <w:tcPr>
            <w:tcW w:w="3046" w:type="dxa"/>
          </w:tcPr>
          <w:p w:rsidR="00CE4822" w:rsidRPr="00CE4822" w:rsidRDefault="00CE4822">
            <w:pPr>
              <w:pStyle w:val="Underskrifter"/>
            </w:pPr>
            <w:r w:rsidRPr="00CE4822">
              <w:t>Leif Pettersson (S)</w:t>
            </w:r>
          </w:p>
        </w:tc>
      </w:tr>
    </w:tbl>
    <w:p w:rsidR="00CE4822" w:rsidRPr="00CE4822" w:rsidRDefault="00CE4822">
      <w:pPr>
        <w:pStyle w:val="Normaltindrag"/>
      </w:pPr>
    </w:p>
    <w:sectPr w:rsidR="00000000" w:rsidRPr="00CE48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4822" w:rsidRPr="00CE4822" w:rsidRDefault="00CE4822">
      <w:r w:rsidRPr="00CE4822">
        <w:separator/>
      </w:r>
    </w:p>
  </w:endnote>
  <w:endnote w:type="continuationSeparator" w:id="0">
    <w:p w:rsidR="00CE4822" w:rsidRPr="00CE4822" w:rsidRDefault="00CE4822">
      <w:r w:rsidRPr="00CE48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4822" w:rsidRPr="00CE4822" w:rsidRDefault="00CE4822">
    <w:pPr>
      <w:pStyle w:val="Sidfot"/>
    </w:pPr>
    <w:r w:rsidRPr="00CE482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772088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822" w:rsidRDefault="00CE482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E4822" w:rsidRDefault="00CE482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4822" w:rsidRPr="00CE4822" w:rsidRDefault="00CE4822">
    <w:pPr>
      <w:pStyle w:val="Sidfot"/>
    </w:pPr>
    <w:r w:rsidRPr="00CE482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01656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822" w:rsidRDefault="00CE48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4822" w:rsidRDefault="00CE48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4822" w:rsidRPr="00CE4822" w:rsidRDefault="00CE4822">
    <w:pPr>
      <w:pStyle w:val="Sidfot"/>
    </w:pPr>
    <w:r w:rsidRPr="00CE482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96293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822" w:rsidRDefault="00CE48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4822" w:rsidRDefault="00CE48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4822" w:rsidRPr="00CE4822" w:rsidRDefault="00CE4822">
      <w:r w:rsidRPr="00CE4822">
        <w:separator/>
      </w:r>
    </w:p>
  </w:footnote>
  <w:footnote w:type="continuationSeparator" w:id="0">
    <w:p w:rsidR="00CE4822" w:rsidRPr="00CE4822" w:rsidRDefault="00CE4822">
      <w:r w:rsidRPr="00CE48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4822" w:rsidRPr="00CE4822" w:rsidRDefault="00CE4822">
    <w:pPr>
      <w:pStyle w:val="Sidhuvud"/>
    </w:pPr>
    <w:r w:rsidRPr="00CE482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47488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822" w:rsidRDefault="00CE482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E4822" w:rsidRDefault="00CE482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4822" w:rsidRPr="00CE4822" w:rsidRDefault="00CE4822">
    <w:pPr>
      <w:pStyle w:val="Sidhuvud"/>
    </w:pPr>
    <w:r w:rsidRPr="00CE482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3613528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822" w:rsidRDefault="00CE482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E4822" w:rsidRDefault="00CE482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4822" w:rsidRPr="00CE4822" w:rsidRDefault="00CE4822">
    <w:pPr>
      <w:pStyle w:val="FSHNormal"/>
      <w:tabs>
        <w:tab w:val="right" w:pos="5840"/>
      </w:tabs>
    </w:pPr>
    <w:r w:rsidRPr="00CE4822">
      <w:br/>
    </w:r>
    <w:r w:rsidRPr="00CE4822">
      <w:fldChar w:fldCharType="begin" w:fldLock="1"/>
    </w:r>
    <w:r w:rsidRPr="00CE4822">
      <w:instrText xml:space="preserve"> DOCPROPERTY</w:instrText>
    </w:r>
    <w:r w:rsidRPr="00CE4822">
      <w:rPr>
        <w:sz w:val="18"/>
      </w:rPr>
      <w:instrText xml:space="preserve"> "YearUser" *\charformat </w:instrText>
    </w:r>
    <w:r w:rsidRPr="00CE4822">
      <w:fldChar w:fldCharType="separate"/>
    </w:r>
    <w:r w:rsidRPr="00CE4822">
      <w:t>2010/11</w:t>
    </w:r>
    <w:r w:rsidRPr="00CE4822">
      <w:fldChar w:fldCharType="end"/>
    </w:r>
    <w:r w:rsidRPr="00CE4822">
      <w:t xml:space="preserve"> </w:t>
    </w:r>
    <w:r w:rsidRPr="00CE4822">
      <w:tab/>
      <w:t xml:space="preserve">mnr: </w:t>
    </w:r>
    <w:r w:rsidRPr="00CE4822">
      <w:fldChar w:fldCharType="begin" w:fldLock="1"/>
    </w:r>
    <w:r w:rsidRPr="00CE4822">
      <w:instrText xml:space="preserve"> DOCPROPERTY</w:instrText>
    </w:r>
    <w:r w:rsidRPr="00CE4822">
      <w:rPr>
        <w:sz w:val="18"/>
      </w:rPr>
      <w:instrText xml:space="preserve"> "Motionsnummer" *\charformat </w:instrText>
    </w:r>
    <w:r w:rsidRPr="00CE4822">
      <w:fldChar w:fldCharType="separate"/>
    </w:r>
    <w:r w:rsidRPr="00CE4822">
      <w:t>T9</w:t>
    </w:r>
    <w:r w:rsidRPr="00CE4822">
      <w:fldChar w:fldCharType="end"/>
    </w:r>
    <w:r w:rsidRPr="00CE4822">
      <w:br/>
    </w:r>
    <w:r w:rsidRPr="00CE4822">
      <w:fldChar w:fldCharType="begin" w:fldLock="1"/>
    </w:r>
    <w:r w:rsidRPr="00CE4822">
      <w:instrText xml:space="preserve"> DOCPROPERTY</w:instrText>
    </w:r>
    <w:r w:rsidRPr="00CE4822">
      <w:rPr>
        <w:sz w:val="18"/>
      </w:rPr>
      <w:instrText xml:space="preserve"> "Samling" *\charformat </w:instrText>
    </w:r>
    <w:r w:rsidRPr="00CE4822">
      <w:fldChar w:fldCharType="end"/>
    </w:r>
    <w:r w:rsidRPr="00CE4822">
      <w:tab/>
      <w:t xml:space="preserve">pnr: </w:t>
    </w:r>
    <w:r w:rsidRPr="00CE4822">
      <w:fldChar w:fldCharType="begin" w:fldLock="1"/>
    </w:r>
    <w:r w:rsidRPr="00CE4822">
      <w:instrText xml:space="preserve"> DOCPROPERTY</w:instrText>
    </w:r>
    <w:r w:rsidRPr="00CE4822">
      <w:rPr>
        <w:sz w:val="18"/>
      </w:rPr>
      <w:instrText xml:space="preserve"> "Partinummer" *\charformat </w:instrText>
    </w:r>
    <w:r w:rsidRPr="00CE4822">
      <w:fldChar w:fldCharType="separate"/>
    </w:r>
    <w:r w:rsidRPr="00CE4822">
      <w:t>S20004</w:t>
    </w:r>
    <w:r w:rsidRPr="00CE4822">
      <w:fldChar w:fldCharType="end"/>
    </w:r>
  </w:p>
  <w:p w:rsidR="00CE4822" w:rsidRPr="00CE4822" w:rsidRDefault="00CE4822">
    <w:pPr>
      <w:pStyle w:val="FSHRub1"/>
    </w:pPr>
    <w:r w:rsidRPr="00CE4822">
      <w:t>Motion till riksdagen</w:t>
    </w:r>
    <w:r w:rsidRPr="00CE4822">
      <w:br/>
    </w:r>
    <w:r w:rsidRPr="00CE4822">
      <w:fldChar w:fldCharType="begin" w:fldLock="1"/>
    </w:r>
    <w:r w:rsidRPr="00CE4822">
      <w:instrText xml:space="preserve"> DOCPROPERTY "YearUser" *\charformat </w:instrText>
    </w:r>
    <w:r w:rsidRPr="00CE4822">
      <w:fldChar w:fldCharType="separate"/>
    </w:r>
    <w:r w:rsidRPr="00CE4822">
      <w:t>2010/11</w:t>
    </w:r>
    <w:r w:rsidRPr="00CE4822">
      <w:fldChar w:fldCharType="end"/>
    </w:r>
    <w:r w:rsidRPr="00CE4822">
      <w:t>:</w:t>
    </w:r>
    <w:r w:rsidRPr="00CE4822">
      <w:fldChar w:fldCharType="begin" w:fldLock="1"/>
    </w:r>
    <w:r w:rsidRPr="00CE4822">
      <w:instrText xml:space="preserve"> DOCPROPERTY "Motionsnummer" *\charformat </w:instrText>
    </w:r>
    <w:r w:rsidRPr="00CE4822">
      <w:fldChar w:fldCharType="separate"/>
    </w:r>
    <w:r w:rsidRPr="00CE4822">
      <w:t>T9</w:t>
    </w:r>
    <w:r w:rsidRPr="00CE4822">
      <w:fldChar w:fldCharType="end"/>
    </w:r>
  </w:p>
  <w:p w:rsidR="00CE4822" w:rsidRPr="00CE4822" w:rsidRDefault="00CE4822">
    <w:pPr>
      <w:pStyle w:val="FSHNormalS5"/>
    </w:pPr>
    <w:r w:rsidRPr="00CE4822">
      <w:fldChar w:fldCharType="begin" w:fldLock="1"/>
    </w:r>
    <w:r w:rsidRPr="00CE4822">
      <w:instrText xml:space="preserve"> DOCPROPERTY "MotionarText" *\charformat </w:instrText>
    </w:r>
    <w:r w:rsidRPr="00CE4822">
      <w:fldChar w:fldCharType="separate"/>
    </w:r>
    <w:r w:rsidRPr="00CE4822">
      <w:t>av Anders Ygeman m.fl. (S)</w:t>
    </w:r>
    <w:r w:rsidRPr="00CE4822">
      <w:fldChar w:fldCharType="end"/>
    </w:r>
    <w:r w:rsidRPr="00CE4822">
      <w:br/>
    </w:r>
    <w:r w:rsidRPr="00CE4822">
      <w:fldChar w:fldCharType="begin" w:fldLock="1"/>
    </w:r>
    <w:r w:rsidRPr="00CE4822">
      <w:instrText xml:space="preserve"> DOCPROPERTY "SvarFrasKort" *\charformat </w:instrText>
    </w:r>
    <w:r w:rsidRPr="00CE4822">
      <w:fldChar w:fldCharType="separate"/>
    </w:r>
    <w:r w:rsidRPr="00CE4822">
      <w:t>med anledning av prop. 2010/11:26</w:t>
    </w:r>
    <w:r w:rsidRPr="00CE4822">
      <w:fldChar w:fldCharType="end"/>
    </w:r>
  </w:p>
  <w:p w:rsidR="00CE4822" w:rsidRPr="00CE4822" w:rsidRDefault="00CE4822">
    <w:pPr>
      <w:pStyle w:val="FSHTitel"/>
    </w:pPr>
    <w:r w:rsidRPr="00CE4822">
      <w:fldChar w:fldCharType="begin" w:fldLock="1"/>
    </w:r>
    <w:r w:rsidRPr="00CE4822">
      <w:instrText xml:space="preserve"> DOCPROPERTY</w:instrText>
    </w:r>
    <w:r w:rsidRPr="00CE4822">
      <w:rPr>
        <w:sz w:val="18"/>
      </w:rPr>
      <w:instrText xml:space="preserve"> "RubrikSvar" *\charformat </w:instrText>
    </w:r>
    <w:r w:rsidRPr="00CE4822">
      <w:fldChar w:fldCharType="separate"/>
    </w:r>
    <w:r w:rsidRPr="00CE4822">
      <w:t>Alkolås efter attfylleri</w:t>
    </w:r>
    <w:r w:rsidRPr="00CE4822">
      <w:fldChar w:fldCharType="end"/>
    </w:r>
  </w:p>
  <w:p w:rsidR="00CE4822" w:rsidRPr="00CE4822" w:rsidRDefault="00CE4822">
    <w:pPr>
      <w:pStyle w:val="Normal00"/>
    </w:pPr>
  </w:p>
  <w:p w:rsidR="00CE4822" w:rsidRPr="00CE4822" w:rsidRDefault="00CE48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20839F0"/>
    <w:multiLevelType w:val="hybridMultilevel"/>
    <w:tmpl w:val="9DD6A474"/>
    <w:lvl w:ilvl="0" w:tplc="D7AEC33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17953679">
    <w:abstractNumId w:val="3"/>
  </w:num>
  <w:num w:numId="2" w16cid:durableId="1798833312">
    <w:abstractNumId w:val="2"/>
  </w:num>
  <w:num w:numId="3" w16cid:durableId="650134911">
    <w:abstractNumId w:val="1"/>
  </w:num>
  <w:num w:numId="4" w16cid:durableId="1249576618">
    <w:abstractNumId w:val="0"/>
  </w:num>
  <w:num w:numId="5" w16cid:durableId="1375690008">
    <w:abstractNumId w:val="7"/>
  </w:num>
  <w:num w:numId="6" w16cid:durableId="959342950">
    <w:abstractNumId w:val="6"/>
  </w:num>
  <w:num w:numId="7" w16cid:durableId="1103301094">
    <w:abstractNumId w:val="5"/>
  </w:num>
  <w:num w:numId="8" w16cid:durableId="1567304800">
    <w:abstractNumId w:val="4"/>
  </w:num>
  <w:num w:numId="9" w16cid:durableId="365915635">
    <w:abstractNumId w:val="8"/>
  </w:num>
  <w:num w:numId="10" w16cid:durableId="1440103143">
    <w:abstractNumId w:val="9"/>
  </w:num>
  <w:num w:numId="11" w16cid:durableId="1862742548">
    <w:abstractNumId w:val="10"/>
  </w:num>
  <w:num w:numId="12" w16cid:durableId="2001228136">
    <w:abstractNumId w:val="13"/>
  </w:num>
  <w:num w:numId="13" w16cid:durableId="1040016107">
    <w:abstractNumId w:val="15"/>
  </w:num>
  <w:num w:numId="14" w16cid:durableId="210073496">
    <w:abstractNumId w:val="17"/>
  </w:num>
  <w:num w:numId="15" w16cid:durableId="1159880514">
    <w:abstractNumId w:val="11"/>
  </w:num>
  <w:num w:numId="16" w16cid:durableId="756512757">
    <w:abstractNumId w:val="19"/>
  </w:num>
  <w:num w:numId="17" w16cid:durableId="911350326">
    <w:abstractNumId w:val="18"/>
  </w:num>
  <w:num w:numId="18" w16cid:durableId="951010038">
    <w:abstractNumId w:val="14"/>
  </w:num>
  <w:num w:numId="19" w16cid:durableId="243802148">
    <w:abstractNumId w:val="12"/>
  </w:num>
  <w:num w:numId="20" w16cid:durableId="11078480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2"/>
    <w:docVar w:name="PersonGUIDs" w:val="{A0279251-40C1-4945-8EE0-529E00B463AE},{64868F73-EEA3-4FEE-A89B-6FFA2EA4E228},{D8E3A1B5-0732-4A22-A1E7-D9341BD23932},{5802EFDE-36D9-418E-9B64-EFA75B49A63E},{5043202F-7562-4201-AABB-28310600C512},{98573A62-87F3-4948-9C7F-DBDBDCA46686},{86BFD15A-0750-4100-8B4B-48488A33B7B9}"/>
  </w:docVars>
  <w:rsids>
    <w:rsidRoot w:val="00E05B93"/>
    <w:rsid w:val="00CE4822"/>
    <w:rsid w:val="00E0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F3E57631-C044-4732-977C-91313EE0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1920</Characters>
  <Application>Microsoft Office Word</Application>
  <DocSecurity>4</DocSecurity>
  <Lines>41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S20004</vt:lpstr>
    </vt:vector>
  </TitlesOfParts>
  <Company>Riksdagen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S20004</dc:title>
  <dc:subject>S20004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2010-11-12T06:56:00Z</cp:lastPrinted>
  <dcterms:created xsi:type="dcterms:W3CDTF">2025-12-18T03:15:00Z</dcterms:created>
  <dcterms:modified xsi:type="dcterms:W3CDTF">2025-12-18T03:15:00Z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mot2000_530_2010-11-12</vt:lpwstr>
  </property>
  <property fmtid="{D5CDD505-2E9C-101B-9397-08002B2CF9AE}" pid="3" name="version">
    <vt:lpwstr>mot2000_520_2010-11-04</vt:lpwstr>
  </property>
  <property fmtid="{D5CDD505-2E9C-101B-9397-08002B2CF9AE}" pid="4" name="dokumenttyp">
    <vt:lpwstr>motion</vt:lpwstr>
  </property>
  <property fmtid="{D5CDD505-2E9C-101B-9397-08002B2CF9AE}" pid="5" name="Sekr">
    <vt:lpwstr>TE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2010/11:26 Alkolås efter attfylleri</vt:lpwstr>
  </property>
  <property fmtid="{D5CDD505-2E9C-101B-9397-08002B2CF9AE}" pid="11" name="SvarFrasKort">
    <vt:lpwstr>med anledning av prop. 2010/11:26</vt:lpwstr>
  </property>
  <property fmtid="{D5CDD505-2E9C-101B-9397-08002B2CF9AE}" pid="12" name="Svar">
    <vt:lpwstr>Proposition</vt:lpwstr>
  </property>
  <property fmtid="{D5CDD505-2E9C-101B-9397-08002B2CF9AE}" pid="13" name="SvarNr">
    <vt:lpwstr>2010/11:26</vt:lpwstr>
  </property>
  <property fmtid="{D5CDD505-2E9C-101B-9397-08002B2CF9AE}" pid="14" name="RubrikSvar">
    <vt:lpwstr>Alkolås efter attfylleri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S20004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Anders Ygeman m.fl. (S)</vt:lpwstr>
  </property>
  <property fmtid="{D5CDD505-2E9C-101B-9397-08002B2CF9AE}" pid="26" name="MotionarLista">
    <vt:lpwstr>Ygeman, Anders (S)\Nilsson, Pia (S)\Carlsson i Hisings Backa, Gunilla (S)\Jakobsson, Leif (S)\Liljevall, Désirée (S)\Larsson, Lars Mejern (S)\Pettersson, Leif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Ygeman (S), Pia Nilsson (S), Gunilla Carlsson i Hisings Backa (S), Leif Jakobsson (S), Désirée Liljevall (S), Lars Mejern Larsson (S), Leif Pettersson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november 2010</vt:lpwstr>
  </property>
  <property fmtid="{D5CDD505-2E9C-101B-9397-08002B2CF9AE}" pid="44" name="NotesUID">
    <vt:lpwstr>tore.englen@riksdagen.se</vt:lpwstr>
  </property>
  <property fmtid="{D5CDD505-2E9C-101B-9397-08002B2CF9AE}" pid="45" name="ReservUID">
    <vt:lpwstr>te0211aa</vt:lpwstr>
  </property>
  <property fmtid="{D5CDD505-2E9C-101B-9397-08002B2CF9AE}" pid="46" name="MotionID">
    <vt:lpwstr>20102011000000000083000200040075</vt:lpwstr>
  </property>
  <property fmtid="{D5CDD505-2E9C-101B-9397-08002B2CF9AE}" pid="47" name="datum">
    <vt:lpwstr>101104</vt:lpwstr>
  </property>
  <property fmtid="{D5CDD505-2E9C-101B-9397-08002B2CF9AE}" pid="48" name="avsändar-e-post">
    <vt:lpwstr>tore.englen@riksdagen.se</vt:lpwstr>
  </property>
  <property fmtid="{D5CDD505-2E9C-101B-9397-08002B2CF9AE}" pid="49" name="id">
    <vt:lpwstr>20102011000000000083000200040075</vt:lpwstr>
  </property>
  <property fmtid="{D5CDD505-2E9C-101B-9397-08002B2CF9AE}" pid="50" name="nummer">
    <vt:lpwstr>9</vt:lpwstr>
  </property>
  <property fmtid="{D5CDD505-2E9C-101B-9397-08002B2CF9AE}" pid="51" name="utskottsbeteckning">
    <vt:lpwstr>T</vt:lpwstr>
  </property>
  <property fmtid="{D5CDD505-2E9C-101B-9397-08002B2CF9AE}" pid="52" name="GlobalUID">
    <vt:lpwstr>{54A51A09-06A4-4F7A-961C-0A2B19649530}</vt:lpwstr>
  </property>
  <property fmtid="{D5CDD505-2E9C-101B-9397-08002B2CF9AE}" pid="53" name="Överföringar">
    <vt:i4>0</vt:i4>
  </property>
  <property fmtid="{D5CDD505-2E9C-101B-9397-08002B2CF9AE}" pid="54" name="Checksum">
    <vt:lpwstr>*0014823140874*</vt:lpwstr>
  </property>
  <property fmtid="{D5CDD505-2E9C-101B-9397-08002B2CF9AE}" pid="55" name="skuggnummer">
    <vt:lpwstr/>
  </property>
  <property fmtid="{D5CDD505-2E9C-101B-9397-08002B2CF9AE}" pid="56" name="urixVersion">
    <vt:lpwstr>4.3.0.0</vt:lpwstr>
  </property>
  <property fmtid="{D5CDD505-2E9C-101B-9397-08002B2CF9AE}" pid="57" name="urixOrigin">
    <vt:lpwstr>101112 08:55:45.708</vt:lpwstr>
  </property>
  <property fmtid="{D5CDD505-2E9C-101B-9397-08002B2CF9AE}" pid="58" name="urixGuid">
    <vt:lpwstr>{4E7588A6-4751-4105-B360-EA610A33CB79}</vt:lpwstr>
  </property>
</Properties>
</file>