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7BBD9B6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D57A40FC11846EC9C41FD81722F0A99"/>
        </w:placeholder>
        <w:text/>
      </w:sdtPr>
      <w:sdtEndPr/>
      <w:sdtContent>
        <w:p w:rsidRPr="009B062B" w:rsidR="00AF30DD" w:rsidP="00DA28CE" w:rsidRDefault="00AF30DD" w14:paraId="34007F0A" w14:textId="77777777">
          <w:pPr>
            <w:pStyle w:val="Rubrik1"/>
            <w:spacing w:after="300"/>
          </w:pPr>
          <w:r w:rsidRPr="009B062B">
            <w:t>Förslag till riksdagsbeslut</w:t>
          </w:r>
        </w:p>
      </w:sdtContent>
    </w:sdt>
    <w:sdt>
      <w:sdtPr>
        <w:alias w:val="Yrkande 1"/>
        <w:tag w:val="4dbf2fe7-e9fc-41c4-98b8-3208ccb39216"/>
        <w:id w:val="-1116758424"/>
        <w:lock w:val="sdtLocked"/>
      </w:sdtPr>
      <w:sdtEndPr/>
      <w:sdtContent>
        <w:p w:rsidR="00567311" w:rsidRDefault="00D70F90" w14:paraId="12165F67" w14:textId="77777777">
          <w:pPr>
            <w:pStyle w:val="Frslagstext"/>
            <w:numPr>
              <w:ilvl w:val="0"/>
              <w:numId w:val="0"/>
            </w:numPr>
          </w:pPr>
          <w:r>
            <w:t>Riksdagen ställer sig bakom det som anförs i motionen om att överväga att hindra hatpredikanter från att resa in i Sverige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46CAD8A778D45B5B0DDCB3966A4B95C"/>
        </w:placeholder>
        <w:text/>
      </w:sdtPr>
      <w:sdtEndPr/>
      <w:sdtContent>
        <w:p w:rsidRPr="009B062B" w:rsidR="006D79C9" w:rsidP="00333E95" w:rsidRDefault="006D79C9" w14:paraId="7F56B1CE" w14:textId="77777777">
          <w:pPr>
            <w:pStyle w:val="Rubrik1"/>
          </w:pPr>
          <w:r>
            <w:t>Motivering</w:t>
          </w:r>
        </w:p>
      </w:sdtContent>
    </w:sdt>
    <w:p w:rsidRPr="00A04F21" w:rsidR="00A04F21" w:rsidP="00A04F21" w:rsidRDefault="00A04F21" w14:paraId="3BF01F4D" w14:textId="77777777">
      <w:pPr>
        <w:ind w:firstLine="0"/>
      </w:pPr>
      <w:r w:rsidRPr="00A04F21">
        <w:t xml:space="preserve">Religiös extremism är ett växande problem i det svenska samhället. Vid upprepade tillfällen har religiösa samfund i Sverige bjudit in utländska predikanter som uppmanar till våld och förtryck mot olika religiösa grupper eller minoriteter. Det uppmärksammas på sociala medier och i media och det har från olika håll rests krav om att de ska förbjudas att resa in i landet. Men ingenting händer. </w:t>
      </w:r>
    </w:p>
    <w:p w:rsidRPr="00A04F21" w:rsidR="00422B9E" w:rsidP="00A04F21" w:rsidRDefault="00A04F21" w14:paraId="05EDA35E" w14:textId="77777777">
      <w:r w:rsidRPr="00A04F21">
        <w:t>Danmark har tagit tag i problemet genom att sammanställa en lista över religiösa ledare som är bannlysta från att resa in i landet, med hänvisning till den allmänna ordningen. Det innebär att hatpredikanter av den typ som frekvent dyker upp i Sverige inte tillåts sätta sin fot i Danmark. Det ger en klar signal om vad som är acceptabelt och inte, och det är något som vi borde ta efter. Vi kan inte acceptera att hatpredikanter kommer till Sverige för att predika hat mot samhället och för att uppmana människor att begå våld mot kvinnor och barn, sprida idéer om terror och våld i religionens namn och undergräva grundläggande värderingar om allas lika rättigheter och värde.</w:t>
      </w:r>
    </w:p>
    <w:p w:rsidR="00BB6339" w:rsidP="008E0FE2" w:rsidRDefault="00BB6339" w14:paraId="08A11130" w14:textId="77777777">
      <w:pPr>
        <w:pStyle w:val="Normalutanindragellerluft"/>
      </w:pPr>
    </w:p>
    <w:sdt>
      <w:sdtPr>
        <w:rPr>
          <w:i/>
          <w:noProof/>
        </w:rPr>
        <w:alias w:val="CC_Underskrifter"/>
        <w:tag w:val="CC_Underskrifter"/>
        <w:id w:val="583496634"/>
        <w:lock w:val="sdtContentLocked"/>
        <w:placeholder>
          <w:docPart w:val="85F4A73440A74725AC207B2C119F8FE1"/>
        </w:placeholder>
      </w:sdtPr>
      <w:sdtEndPr>
        <w:rPr>
          <w:i w:val="0"/>
          <w:noProof w:val="0"/>
        </w:rPr>
      </w:sdtEndPr>
      <w:sdtContent>
        <w:p w:rsidR="00D60CE8" w:rsidP="00CE2225" w:rsidRDefault="00D60CE8" w14:paraId="261D0F38" w14:textId="77777777"/>
        <w:p w:rsidRPr="008E0FE2" w:rsidR="004801AC" w:rsidP="00CE2225" w:rsidRDefault="00305242" w14:paraId="43DD94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BE79D1" w:rsidRDefault="00BE79D1" w14:paraId="6817FA01" w14:textId="77777777"/>
    <w:sectPr w:rsidR="00BE79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5629F" w14:textId="77777777" w:rsidR="00EE548F" w:rsidRDefault="00EE548F" w:rsidP="000C1CAD">
      <w:pPr>
        <w:spacing w:line="240" w:lineRule="auto"/>
      </w:pPr>
      <w:r>
        <w:separator/>
      </w:r>
    </w:p>
  </w:endnote>
  <w:endnote w:type="continuationSeparator" w:id="0">
    <w:p w14:paraId="5AC75049" w14:textId="77777777" w:rsidR="00EE548F" w:rsidRDefault="00EE54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F29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7EE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222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11CD7" w14:textId="77777777" w:rsidR="00262EA3" w:rsidRPr="00CE2225" w:rsidRDefault="00262EA3" w:rsidP="00CE22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54F41" w14:textId="77777777" w:rsidR="00EE548F" w:rsidRDefault="00EE548F" w:rsidP="000C1CAD">
      <w:pPr>
        <w:spacing w:line="240" w:lineRule="auto"/>
      </w:pPr>
      <w:r>
        <w:separator/>
      </w:r>
    </w:p>
  </w:footnote>
  <w:footnote w:type="continuationSeparator" w:id="0">
    <w:p w14:paraId="6945E754" w14:textId="77777777" w:rsidR="00EE548F" w:rsidRDefault="00EE54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0C44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C95A66" wp14:anchorId="14AB6E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5242" w14:paraId="0143973A" w14:textId="77777777">
                          <w:pPr>
                            <w:jc w:val="right"/>
                          </w:pPr>
                          <w:sdt>
                            <w:sdtPr>
                              <w:alias w:val="CC_Noformat_Partikod"/>
                              <w:tag w:val="CC_Noformat_Partikod"/>
                              <w:id w:val="-53464382"/>
                              <w:placeholder>
                                <w:docPart w:val="8CDE124C095B4606A915B99DE2826401"/>
                              </w:placeholder>
                              <w:text/>
                            </w:sdtPr>
                            <w:sdtEndPr/>
                            <w:sdtContent>
                              <w:r w:rsidR="00A04F21">
                                <w:t>M</w:t>
                              </w:r>
                            </w:sdtContent>
                          </w:sdt>
                          <w:sdt>
                            <w:sdtPr>
                              <w:alias w:val="CC_Noformat_Partinummer"/>
                              <w:tag w:val="CC_Noformat_Partinummer"/>
                              <w:id w:val="-1709555926"/>
                              <w:placeholder>
                                <w:docPart w:val="4205C136C4834939A3DE70907EA19385"/>
                              </w:placeholder>
                              <w:text/>
                            </w:sdtPr>
                            <w:sdtEndPr/>
                            <w:sdtContent>
                              <w:r w:rsidR="00A04F21">
                                <w:t>2108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AB6E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0F90" w14:paraId="0143973A" w14:textId="77777777">
                    <w:pPr>
                      <w:jc w:val="right"/>
                    </w:pPr>
                    <w:sdt>
                      <w:sdtPr>
                        <w:alias w:val="CC_Noformat_Partikod"/>
                        <w:tag w:val="CC_Noformat_Partikod"/>
                        <w:id w:val="-53464382"/>
                        <w:placeholder>
                          <w:docPart w:val="8CDE124C095B4606A915B99DE2826401"/>
                        </w:placeholder>
                        <w:text/>
                      </w:sdtPr>
                      <w:sdtEndPr/>
                      <w:sdtContent>
                        <w:r w:rsidR="00A04F21">
                          <w:t>M</w:t>
                        </w:r>
                      </w:sdtContent>
                    </w:sdt>
                    <w:sdt>
                      <w:sdtPr>
                        <w:alias w:val="CC_Noformat_Partinummer"/>
                        <w:tag w:val="CC_Noformat_Partinummer"/>
                        <w:id w:val="-1709555926"/>
                        <w:placeholder>
                          <w:docPart w:val="4205C136C4834939A3DE70907EA19385"/>
                        </w:placeholder>
                        <w:text/>
                      </w:sdtPr>
                      <w:sdtEndPr/>
                      <w:sdtContent>
                        <w:r w:rsidR="00A04F21">
                          <w:t>2108</w:t>
                        </w:r>
                      </w:sdtContent>
                    </w:sdt>
                  </w:p>
                </w:txbxContent>
              </v:textbox>
              <w10:wrap anchorx="page"/>
            </v:shape>
          </w:pict>
        </mc:Fallback>
      </mc:AlternateContent>
    </w:r>
  </w:p>
  <w:p w:rsidRPr="00293C4F" w:rsidR="00262EA3" w:rsidP="00776B74" w:rsidRDefault="00262EA3" w14:paraId="29A50B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A9CCE5" w14:textId="77777777">
    <w:pPr>
      <w:jc w:val="right"/>
    </w:pPr>
  </w:p>
  <w:p w:rsidR="00262EA3" w:rsidP="00776B74" w:rsidRDefault="00262EA3" w14:paraId="6B2671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5242" w14:paraId="22274D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B8D802" wp14:anchorId="3A9DB8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5242" w14:paraId="58CC59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04F21">
          <w:t>M</w:t>
        </w:r>
      </w:sdtContent>
    </w:sdt>
    <w:sdt>
      <w:sdtPr>
        <w:alias w:val="CC_Noformat_Partinummer"/>
        <w:tag w:val="CC_Noformat_Partinummer"/>
        <w:id w:val="-2014525982"/>
        <w:text/>
      </w:sdtPr>
      <w:sdtEndPr/>
      <w:sdtContent>
        <w:r w:rsidR="00A04F21">
          <w:t>2108</w:t>
        </w:r>
      </w:sdtContent>
    </w:sdt>
  </w:p>
  <w:p w:rsidRPr="008227B3" w:rsidR="00262EA3" w:rsidP="008227B3" w:rsidRDefault="00305242" w14:paraId="328929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5242" w14:paraId="52FF26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:2890</w:t>
        </w:r>
      </w:sdtContent>
    </w:sdt>
  </w:p>
  <w:p w:rsidR="00262EA3" w:rsidP="00E03A3D" w:rsidRDefault="00305242" w14:paraId="21854D48"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A04F21" w14:paraId="11F28E50" w14:textId="77777777">
        <w:pPr>
          <w:pStyle w:val="FSHRub2"/>
        </w:pPr>
        <w:r>
          <w:t>Hindra hatpredikanter från att resa in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14A4D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04F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242"/>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6F7"/>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311"/>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F21"/>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9D1"/>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225"/>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0CE8"/>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0F90"/>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48F"/>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1BE411"/>
  <w15:chartTrackingRefBased/>
  <w15:docId w15:val="{B794A543-019A-4052-A813-2C7686A2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74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57A40FC11846EC9C41FD81722F0A99"/>
        <w:category>
          <w:name w:val="Allmänt"/>
          <w:gallery w:val="placeholder"/>
        </w:category>
        <w:types>
          <w:type w:val="bbPlcHdr"/>
        </w:types>
        <w:behaviors>
          <w:behavior w:val="content"/>
        </w:behaviors>
        <w:guid w:val="{B394044C-E9E1-4AB5-B869-B9861E2A7BB2}"/>
      </w:docPartPr>
      <w:docPartBody>
        <w:p w:rsidR="003B57FE" w:rsidRDefault="00174F83">
          <w:pPr>
            <w:pStyle w:val="8D57A40FC11846EC9C41FD81722F0A99"/>
          </w:pPr>
          <w:r w:rsidRPr="005A0A93">
            <w:rPr>
              <w:rStyle w:val="Platshllartext"/>
            </w:rPr>
            <w:t>Förslag till riksdagsbeslut</w:t>
          </w:r>
        </w:p>
      </w:docPartBody>
    </w:docPart>
    <w:docPart>
      <w:docPartPr>
        <w:name w:val="746CAD8A778D45B5B0DDCB3966A4B95C"/>
        <w:category>
          <w:name w:val="Allmänt"/>
          <w:gallery w:val="placeholder"/>
        </w:category>
        <w:types>
          <w:type w:val="bbPlcHdr"/>
        </w:types>
        <w:behaviors>
          <w:behavior w:val="content"/>
        </w:behaviors>
        <w:guid w:val="{38E67C14-1E29-4179-9344-0A509613AD57}"/>
      </w:docPartPr>
      <w:docPartBody>
        <w:p w:rsidR="003B57FE" w:rsidRDefault="00174F83">
          <w:pPr>
            <w:pStyle w:val="746CAD8A778D45B5B0DDCB3966A4B95C"/>
          </w:pPr>
          <w:r w:rsidRPr="005A0A93">
            <w:rPr>
              <w:rStyle w:val="Platshllartext"/>
            </w:rPr>
            <w:t>Motivering</w:t>
          </w:r>
        </w:p>
      </w:docPartBody>
    </w:docPart>
    <w:docPart>
      <w:docPartPr>
        <w:name w:val="8CDE124C095B4606A915B99DE2826401"/>
        <w:category>
          <w:name w:val="Allmänt"/>
          <w:gallery w:val="placeholder"/>
        </w:category>
        <w:types>
          <w:type w:val="bbPlcHdr"/>
        </w:types>
        <w:behaviors>
          <w:behavior w:val="content"/>
        </w:behaviors>
        <w:guid w:val="{C194DA85-0581-4EC5-8550-AE774107301C}"/>
      </w:docPartPr>
      <w:docPartBody>
        <w:p w:rsidR="003B57FE" w:rsidRDefault="00174F83">
          <w:pPr>
            <w:pStyle w:val="8CDE124C095B4606A915B99DE2826401"/>
          </w:pPr>
          <w:r>
            <w:rPr>
              <w:rStyle w:val="Platshllartext"/>
            </w:rPr>
            <w:t xml:space="preserve"> </w:t>
          </w:r>
        </w:p>
      </w:docPartBody>
    </w:docPart>
    <w:docPart>
      <w:docPartPr>
        <w:name w:val="4205C136C4834939A3DE70907EA19385"/>
        <w:category>
          <w:name w:val="Allmänt"/>
          <w:gallery w:val="placeholder"/>
        </w:category>
        <w:types>
          <w:type w:val="bbPlcHdr"/>
        </w:types>
        <w:behaviors>
          <w:behavior w:val="content"/>
        </w:behaviors>
        <w:guid w:val="{D7A011AC-FD22-4F0B-9581-749FC85C23A3}"/>
      </w:docPartPr>
      <w:docPartBody>
        <w:p w:rsidR="003B57FE" w:rsidRDefault="00174F83">
          <w:pPr>
            <w:pStyle w:val="4205C136C4834939A3DE70907EA19385"/>
          </w:pPr>
          <w:r>
            <w:t xml:space="preserve"> </w:t>
          </w:r>
        </w:p>
      </w:docPartBody>
    </w:docPart>
    <w:docPart>
      <w:docPartPr>
        <w:name w:val="85F4A73440A74725AC207B2C119F8FE1"/>
        <w:category>
          <w:name w:val="Allmänt"/>
          <w:gallery w:val="placeholder"/>
        </w:category>
        <w:types>
          <w:type w:val="bbPlcHdr"/>
        </w:types>
        <w:behaviors>
          <w:behavior w:val="content"/>
        </w:behaviors>
        <w:guid w:val="{535E33E6-561E-40B4-8742-8BC4345FE2BE}"/>
      </w:docPartPr>
      <w:docPartBody>
        <w:p w:rsidR="005D2ED4" w:rsidRDefault="005D2E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F83"/>
    <w:rsid w:val="00174F83"/>
    <w:rsid w:val="003B57FE"/>
    <w:rsid w:val="005D2E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57A40FC11846EC9C41FD81722F0A99">
    <w:name w:val="8D57A40FC11846EC9C41FD81722F0A99"/>
  </w:style>
  <w:style w:type="paragraph" w:customStyle="1" w:styleId="EC9CE6924C614858917DDF8A64B0210B">
    <w:name w:val="EC9CE6924C614858917DDF8A64B021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2153C013D24E20A8C294B55C94D725">
    <w:name w:val="A52153C013D24E20A8C294B55C94D725"/>
  </w:style>
  <w:style w:type="paragraph" w:customStyle="1" w:styleId="746CAD8A778D45B5B0DDCB3966A4B95C">
    <w:name w:val="746CAD8A778D45B5B0DDCB3966A4B95C"/>
  </w:style>
  <w:style w:type="paragraph" w:customStyle="1" w:styleId="1BE5ECDADD0B435E82C0A0AECCE66095">
    <w:name w:val="1BE5ECDADD0B435E82C0A0AECCE66095"/>
  </w:style>
  <w:style w:type="paragraph" w:customStyle="1" w:styleId="F2DAD71E1CE14D81AE7262F395D975B0">
    <w:name w:val="F2DAD71E1CE14D81AE7262F395D975B0"/>
  </w:style>
  <w:style w:type="paragraph" w:customStyle="1" w:styleId="8CDE124C095B4606A915B99DE2826401">
    <w:name w:val="8CDE124C095B4606A915B99DE2826401"/>
  </w:style>
  <w:style w:type="paragraph" w:customStyle="1" w:styleId="4205C136C4834939A3DE70907EA19385">
    <w:name w:val="4205C136C4834939A3DE70907EA193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8F8A87-1EB3-4427-9A43-29D2A9C999E6}"/>
</file>

<file path=customXml/itemProps2.xml><?xml version="1.0" encoding="utf-8"?>
<ds:datastoreItem xmlns:ds="http://schemas.openxmlformats.org/officeDocument/2006/customXml" ds:itemID="{D4854F0E-E2CB-45DE-8AC3-FDFF982E0808}"/>
</file>

<file path=customXml/itemProps3.xml><?xml version="1.0" encoding="utf-8"?>
<ds:datastoreItem xmlns:ds="http://schemas.openxmlformats.org/officeDocument/2006/customXml" ds:itemID="{DF395D2D-D59B-4398-B19F-B4023B9D034A}"/>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1093</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M2108 Hindra hatpredikanter från att resa in i Sverige</vt:lpstr>
      <vt:lpstr>
      </vt:lpstr>
    </vt:vector>
  </TitlesOfParts>
  <Company>Sveriges riksdag</Company>
  <LinksUpToDate>false</LinksUpToDate>
  <CharactersWithSpaces>1301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