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F368ABB66844A2AA955E1D3EAC5300"/>
        </w:placeholder>
        <w:text/>
      </w:sdtPr>
      <w:sdtEndPr/>
      <w:sdtContent>
        <w:p w:rsidRPr="009B062B" w:rsidR="00AF30DD" w:rsidP="006A383B" w:rsidRDefault="00AF30DD" w14:paraId="24A4CAD8" w14:textId="77777777">
          <w:pPr>
            <w:pStyle w:val="Rubrik1"/>
            <w:spacing w:after="300"/>
          </w:pPr>
          <w:r w:rsidRPr="009B062B">
            <w:t>Förslag till riksdagsbeslut</w:t>
          </w:r>
        </w:p>
      </w:sdtContent>
    </w:sdt>
    <w:sdt>
      <w:sdtPr>
        <w:alias w:val="Yrkande 1"/>
        <w:tag w:val="15e958c3-e037-4b94-9ac2-a3f55a1c8966"/>
        <w:id w:val="1956670709"/>
        <w:lock w:val="sdtLocked"/>
      </w:sdtPr>
      <w:sdtEndPr/>
      <w:sdtContent>
        <w:p w:rsidR="00046EAB" w:rsidRDefault="0021746E" w14:paraId="5B9099F5" w14:textId="77777777">
          <w:pPr>
            <w:pStyle w:val="Frslagstext"/>
            <w:numPr>
              <w:ilvl w:val="0"/>
              <w:numId w:val="0"/>
            </w:numPr>
          </w:pPr>
          <w:r>
            <w:t>Riksdagen ställer sig bakom det som anförs i motionen om att uppdatera svensk lagstiftning för att möjliggöra storskalig lagring av koldioxid även på platser där olja och gas förekommer och tillkännager detta för regeringen.</w:t>
          </w:r>
        </w:p>
      </w:sdtContent>
    </w:sdt>
    <w:p w:rsidRPr="00836C64" w:rsidR="00422B9E" w:rsidP="00836C64" w:rsidRDefault="001552AA" w14:paraId="2BFB230D" w14:textId="77777777">
      <w:pPr>
        <w:pStyle w:val="Rubrik1"/>
      </w:pPr>
      <w:bookmarkStart w:name="MotionsStart" w:id="0"/>
      <w:bookmarkEnd w:id="0"/>
      <w:r w:rsidRPr="00836C64">
        <w:t xml:space="preserve">Förslaget till ändring i </w:t>
      </w:r>
      <w:r w:rsidRPr="00836C64" w:rsidR="008D1CD1">
        <w:t>m</w:t>
      </w:r>
      <w:r w:rsidRPr="00836C64">
        <w:t>iljöbalken</w:t>
      </w:r>
    </w:p>
    <w:p w:rsidR="00436E71" w:rsidP="001552AA" w:rsidRDefault="00436E71" w14:paraId="580AD326" w14:textId="1EDA8B13">
      <w:pPr>
        <w:pStyle w:val="Normalutanindragellerluft"/>
      </w:pPr>
      <w:r>
        <w:t>Regeringen föreslår ett svenskt förbud mot utvinning av olja, kol och gas. Potential</w:t>
      </w:r>
      <w:r w:rsidR="00742CDE">
        <w:t>en</w:t>
      </w:r>
      <w:r>
        <w:t xml:space="preserve"> att utvinna kol, olja och gas är mycket ringa</w:t>
      </w:r>
      <w:r w:rsidR="0021746E">
        <w:t>,</w:t>
      </w:r>
      <w:r>
        <w:t xml:space="preserve"> och trots den omfattande importen av fossila bränslen till Sverige kan det därför inte anses att ett förbud mot utvinning skulle göra Sverige mer sårbart. Ett förbud gör inte Sverige mer beroende av Ryssland. </w:t>
      </w:r>
    </w:p>
    <w:p w:rsidR="00E17740" w:rsidP="00742CDE" w:rsidRDefault="00E17740" w14:paraId="5C7C800A" w14:textId="7081A526">
      <w:r>
        <w:t>De ackumulerade antropogena utsläppen av koldioxid globalt kommer med stor sannolikhet att bli så pass stora att den globala medeltemperaturen stiger mer än 1,5 grader. Det innebär att koldioxid kommer att behöva fångas in och lagras för att Paris</w:t>
      </w:r>
      <w:r w:rsidR="00836C64">
        <w:softHyphen/>
      </w:r>
      <w:r>
        <w:t>avtalets mål ska kunna nås och allvarliga konsekvenser av klimatförändringarna ska kunna undvikas.</w:t>
      </w:r>
      <w:r w:rsidR="00206131">
        <w:t xml:space="preserve"> Sverige har goda förutsättningar för att fånga in biogen koldioxid. </w:t>
      </w:r>
      <w:r w:rsidR="00206131">
        <w:lastRenderedPageBreak/>
        <w:t>Förberedelser pågår. Däremot pågår ännu inga konkreta förberedelser för att åstad</w:t>
      </w:r>
      <w:r w:rsidR="00836C64">
        <w:softHyphen/>
      </w:r>
      <w:bookmarkStart w:name="_GoBack" w:id="1"/>
      <w:bookmarkEnd w:id="1"/>
      <w:r w:rsidR="00206131">
        <w:t>komma lagring av koldioxid i Sverige.</w:t>
      </w:r>
    </w:p>
    <w:p w:rsidR="001552AA" w:rsidP="00E17740" w:rsidRDefault="00E17740" w14:paraId="2F48E310" w14:textId="77777777">
      <w:r>
        <w:t>Vidare kommer vi inte att kunna stoppa våra utsläpp av metan och lustgas, t.ex. från jordbruket</w:t>
      </w:r>
      <w:r w:rsidR="00206131">
        <w:t>,</w:t>
      </w:r>
      <w:r>
        <w:t xml:space="preserve"> helt och vi kommer inte heller att helt bli av med klimatpåverkan från flygets höghöjdseffekter. </w:t>
      </w:r>
      <w:r w:rsidR="00206131">
        <w:t xml:space="preserve">Dessa </w:t>
      </w:r>
      <w:r>
        <w:t>är två exempel på sådan</w:t>
      </w:r>
      <w:r w:rsidR="00206131">
        <w:t>t</w:t>
      </w:r>
      <w:r>
        <w:t xml:space="preserve"> som vi kommer att behöva kompensera med negativa utsläpp.</w:t>
      </w:r>
    </w:p>
    <w:p w:rsidR="00206131" w:rsidP="00CF49CF" w:rsidRDefault="00E17740" w14:paraId="1A3BB814" w14:textId="44B49ED3">
      <w:r>
        <w:t>Svensk lagstiftning behöver vara anpassad för att lagring av koldioxid ska kunna ordnas inom landet. Förbudet mot utvinning av olja och fossil gas får inte bli ett hinder.</w:t>
      </w:r>
      <w:r w:rsidR="00206131">
        <w:t xml:space="preserve"> </w:t>
      </w:r>
      <w:r>
        <w:t xml:space="preserve">Vid de mest lovande platserna i havet söder om Gotland, där det skulle kunna bli aktuellt att lagra koldioxid, är det sannolikt att </w:t>
      </w:r>
      <w:r w:rsidR="00206131">
        <w:t xml:space="preserve">det också finns </w:t>
      </w:r>
      <w:r>
        <w:t xml:space="preserve">gas </w:t>
      </w:r>
      <w:r w:rsidR="00206131">
        <w:t xml:space="preserve">och </w:t>
      </w:r>
      <w:r>
        <w:t xml:space="preserve">eller olja. </w:t>
      </w:r>
      <w:r w:rsidR="00015CB0">
        <w:t xml:space="preserve">Regeringens proposition ger möjlighet till ett undantag från </w:t>
      </w:r>
      <w:r w:rsidR="0025132E">
        <w:t xml:space="preserve">sådan utvinning av gas och olja som är nödvändig för en planerad geologisk lagring av koldioxid, men bara om utvinningen sker på land och lagringen omfattar mindre än 100 000 ton koldioxid och görs för forskningsändamål. </w:t>
      </w:r>
      <w:r>
        <w:t>Att gas och olja förekommer får inte bli ett hinder för att använda i övrigt lämplig berggrund</w:t>
      </w:r>
      <w:r w:rsidR="002D6AD7">
        <w:t>.</w:t>
      </w:r>
      <w:r w:rsidR="00CF49CF">
        <w:t xml:space="preserve"> Även om sannolikheten för olje- eller gasfynd är liten kan oklarheter om hur eventuella fynd ska hanteras skapa osäkerhet, vilket kan leda till att koldioxidlagringsprojekt inte påbörjas.</w:t>
      </w:r>
      <w:r w:rsidR="002D6AD7">
        <w:t xml:space="preserve"> </w:t>
      </w:r>
      <w:r w:rsidR="009B1CF0">
        <w:t>Sammantaget</w:t>
      </w:r>
      <w:r>
        <w:t xml:space="preserve"> utgör </w:t>
      </w:r>
      <w:r w:rsidR="009B1CF0">
        <w:t xml:space="preserve">detta </w:t>
      </w:r>
      <w:r>
        <w:t>betydande brist</w:t>
      </w:r>
      <w:r w:rsidR="009B1CF0">
        <w:t>er</w:t>
      </w:r>
      <w:r>
        <w:t xml:space="preserve"> i beredningsarbetet.</w:t>
      </w:r>
    </w:p>
    <w:p w:rsidR="00BB6339" w:rsidP="00836C64" w:rsidRDefault="00E17740" w14:paraId="0E087683" w14:textId="274ADDA0">
      <w:r>
        <w:t xml:space="preserve">Riksdagen bör tillkännage för regeringen att förbudslagstiftningen kring utvinning av olja och gas, såväl som den svenska implementeringen av offshoredirektivet ska anpassas så att storskalig lagring av koldioxid blir tillåten även på platser där det krävs att </w:t>
      </w:r>
      <w:r w:rsidR="00206131">
        <w:t>små mängder (i förhållande till mängden lagrad koldioxid) olja och gas utvinns för att möjliggöra lagringen.</w:t>
      </w:r>
    </w:p>
    <w:sdt>
      <w:sdtPr>
        <w:alias w:val="CC_Underskrifter"/>
        <w:tag w:val="CC_Underskrifter"/>
        <w:id w:val="583496634"/>
        <w:lock w:val="sdtContentLocked"/>
        <w:placeholder>
          <w:docPart w:val="6AAAB6CBAB6648A0987CB920E68BFCD1"/>
        </w:placeholder>
      </w:sdtPr>
      <w:sdtEndPr/>
      <w:sdtContent>
        <w:p w:rsidR="00436E71" w:rsidP="001F0ECC" w:rsidRDefault="00436E71" w14:paraId="4441B0AE" w14:textId="77777777"/>
        <w:p w:rsidR="00436E71" w:rsidP="001F0ECC" w:rsidRDefault="004125BB" w14:paraId="327D5586" w14:textId="77777777"/>
      </w:sdtContent>
    </w:sdt>
    <w:tbl>
      <w:tblPr>
        <w:tblW w:w="5000" w:type="pct"/>
        <w:tblLook w:val="04A0" w:firstRow="1" w:lastRow="0" w:firstColumn="1" w:lastColumn="0" w:noHBand="0" w:noVBand="1"/>
        <w:tblCaption w:val="underskrifter"/>
      </w:tblPr>
      <w:tblGrid>
        <w:gridCol w:w="4252"/>
        <w:gridCol w:w="4252"/>
      </w:tblGrid>
      <w:tr w:rsidR="00046EAB" w14:paraId="465F0CCA" w14:textId="77777777">
        <w:trPr>
          <w:cantSplit/>
        </w:trPr>
        <w:tc>
          <w:tcPr>
            <w:tcW w:w="50" w:type="pct"/>
            <w:vAlign w:val="bottom"/>
          </w:tcPr>
          <w:p w:rsidR="00046EAB" w:rsidRDefault="0021746E" w14:paraId="2D1715ED" w14:textId="77777777">
            <w:pPr>
              <w:pStyle w:val="Underskrifter"/>
            </w:pPr>
            <w:r>
              <w:t>Arman Teimouri (L)</w:t>
            </w:r>
          </w:p>
        </w:tc>
        <w:tc>
          <w:tcPr>
            <w:tcW w:w="50" w:type="pct"/>
            <w:vAlign w:val="bottom"/>
          </w:tcPr>
          <w:p w:rsidR="00046EAB" w:rsidRDefault="0021746E" w14:paraId="69B10022" w14:textId="77777777">
            <w:pPr>
              <w:pStyle w:val="Underskrifter"/>
            </w:pPr>
            <w:r>
              <w:t>Johan Pehrson (L)</w:t>
            </w:r>
          </w:p>
        </w:tc>
      </w:tr>
      <w:tr w:rsidR="00046EAB" w14:paraId="6074768A" w14:textId="77777777">
        <w:trPr>
          <w:cantSplit/>
        </w:trPr>
        <w:tc>
          <w:tcPr>
            <w:tcW w:w="50" w:type="pct"/>
            <w:vAlign w:val="bottom"/>
          </w:tcPr>
          <w:p w:rsidR="00046EAB" w:rsidRDefault="0021746E" w14:paraId="477A8590" w14:textId="77777777">
            <w:pPr>
              <w:pStyle w:val="Underskrifter"/>
            </w:pPr>
            <w:r>
              <w:t>Maria Nilsson (L)</w:t>
            </w:r>
          </w:p>
        </w:tc>
        <w:tc>
          <w:tcPr>
            <w:tcW w:w="50" w:type="pct"/>
            <w:vAlign w:val="bottom"/>
          </w:tcPr>
          <w:p w:rsidR="00046EAB" w:rsidRDefault="0021746E" w14:paraId="4262B988" w14:textId="77777777">
            <w:pPr>
              <w:pStyle w:val="Underskrifter"/>
            </w:pPr>
            <w:r>
              <w:t>Lina Nordquist (L)</w:t>
            </w:r>
          </w:p>
        </w:tc>
      </w:tr>
      <w:tr w:rsidR="00046EAB" w14:paraId="3D1BF5F0" w14:textId="77777777">
        <w:trPr>
          <w:cantSplit/>
        </w:trPr>
        <w:tc>
          <w:tcPr>
            <w:tcW w:w="50" w:type="pct"/>
            <w:vAlign w:val="bottom"/>
          </w:tcPr>
          <w:p w:rsidR="00046EAB" w:rsidRDefault="0021746E" w14:paraId="6EF467B1" w14:textId="77777777">
            <w:pPr>
              <w:pStyle w:val="Underskrifter"/>
            </w:pPr>
            <w:r>
              <w:t>Gulan Avci (L)</w:t>
            </w:r>
          </w:p>
        </w:tc>
        <w:tc>
          <w:tcPr>
            <w:tcW w:w="50" w:type="pct"/>
            <w:vAlign w:val="bottom"/>
          </w:tcPr>
          <w:p w:rsidR="00046EAB" w:rsidRDefault="0021746E" w14:paraId="313AF028" w14:textId="77777777">
            <w:pPr>
              <w:pStyle w:val="Underskrifter"/>
            </w:pPr>
            <w:r>
              <w:t>Christer Nylander (L)</w:t>
            </w:r>
          </w:p>
        </w:tc>
      </w:tr>
      <w:tr w:rsidR="00046EAB" w14:paraId="1D3B8BA7" w14:textId="77777777">
        <w:trPr>
          <w:cantSplit/>
        </w:trPr>
        <w:tc>
          <w:tcPr>
            <w:tcW w:w="50" w:type="pct"/>
            <w:vAlign w:val="bottom"/>
          </w:tcPr>
          <w:p w:rsidR="00046EAB" w:rsidRDefault="0021746E" w14:paraId="74B6D5FF" w14:textId="77777777">
            <w:pPr>
              <w:pStyle w:val="Underskrifter"/>
            </w:pPr>
            <w:r>
              <w:t>Mats Persson (L)</w:t>
            </w:r>
          </w:p>
        </w:tc>
        <w:tc>
          <w:tcPr>
            <w:tcW w:w="50" w:type="pct"/>
            <w:vAlign w:val="bottom"/>
          </w:tcPr>
          <w:p w:rsidR="00046EAB" w:rsidRDefault="0021746E" w14:paraId="253C815D" w14:textId="77777777">
            <w:pPr>
              <w:pStyle w:val="Underskrifter"/>
            </w:pPr>
            <w:r>
              <w:t>Allan Widman (L)</w:t>
            </w:r>
          </w:p>
        </w:tc>
      </w:tr>
    </w:tbl>
    <w:p w:rsidRPr="008E0FE2" w:rsidR="00DA67D1" w:rsidP="00DA67D1" w:rsidRDefault="00DA67D1" w14:paraId="518BA48B" w14:textId="5B20E361"/>
    <w:sectPr w:rsidRPr="008E0FE2" w:rsidR="00DA67D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0033" w14:textId="77777777" w:rsidR="00EE217C" w:rsidRDefault="00EE217C" w:rsidP="000C1CAD">
      <w:pPr>
        <w:spacing w:line="240" w:lineRule="auto"/>
      </w:pPr>
      <w:r>
        <w:separator/>
      </w:r>
    </w:p>
  </w:endnote>
  <w:endnote w:type="continuationSeparator" w:id="0">
    <w:p w14:paraId="2CCD6B7E" w14:textId="77777777" w:rsidR="00EE217C" w:rsidRDefault="00EE2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3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D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2C0A" w14:textId="49B4D043" w:rsidR="00262EA3" w:rsidRPr="001F0ECC" w:rsidRDefault="00262EA3" w:rsidP="001F0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4A31" w14:textId="77777777" w:rsidR="00EE217C" w:rsidRDefault="00EE217C" w:rsidP="000C1CAD">
      <w:pPr>
        <w:spacing w:line="240" w:lineRule="auto"/>
      </w:pPr>
      <w:r>
        <w:separator/>
      </w:r>
    </w:p>
  </w:footnote>
  <w:footnote w:type="continuationSeparator" w:id="0">
    <w:p w14:paraId="1D979F22" w14:textId="77777777" w:rsidR="00EE217C" w:rsidRDefault="00EE21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C7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10E53" wp14:editId="420F50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A4B03B" w14:textId="77777777" w:rsidR="00262EA3" w:rsidRDefault="004125BB" w:rsidP="008103B5">
                          <w:pPr>
                            <w:jc w:val="right"/>
                          </w:pPr>
                          <w:sdt>
                            <w:sdtPr>
                              <w:alias w:val="CC_Noformat_Partikod"/>
                              <w:tag w:val="CC_Noformat_Partikod"/>
                              <w:id w:val="-53464382"/>
                              <w:placeholder>
                                <w:docPart w:val="C7C98244CC1B4EADA4D3038F228812DE"/>
                              </w:placeholder>
                              <w:text/>
                            </w:sdtPr>
                            <w:sdtEndPr/>
                            <w:sdtContent>
                              <w:r w:rsidR="001552AA">
                                <w:t>L</w:t>
                              </w:r>
                            </w:sdtContent>
                          </w:sdt>
                          <w:sdt>
                            <w:sdtPr>
                              <w:alias w:val="CC_Noformat_Partinummer"/>
                              <w:tag w:val="CC_Noformat_Partinummer"/>
                              <w:id w:val="-1709555926"/>
                              <w:placeholder>
                                <w:docPart w:val="F5F576255EA047D59F3A375C788FBB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10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A4B03B" w14:textId="77777777" w:rsidR="00262EA3" w:rsidRDefault="004125BB" w:rsidP="008103B5">
                    <w:pPr>
                      <w:jc w:val="right"/>
                    </w:pPr>
                    <w:sdt>
                      <w:sdtPr>
                        <w:alias w:val="CC_Noformat_Partikod"/>
                        <w:tag w:val="CC_Noformat_Partikod"/>
                        <w:id w:val="-53464382"/>
                        <w:placeholder>
                          <w:docPart w:val="C7C98244CC1B4EADA4D3038F228812DE"/>
                        </w:placeholder>
                        <w:text/>
                      </w:sdtPr>
                      <w:sdtEndPr/>
                      <w:sdtContent>
                        <w:r w:rsidR="001552AA">
                          <w:t>L</w:t>
                        </w:r>
                      </w:sdtContent>
                    </w:sdt>
                    <w:sdt>
                      <w:sdtPr>
                        <w:alias w:val="CC_Noformat_Partinummer"/>
                        <w:tag w:val="CC_Noformat_Partinummer"/>
                        <w:id w:val="-1709555926"/>
                        <w:placeholder>
                          <w:docPart w:val="F5F576255EA047D59F3A375C788FBB7F"/>
                        </w:placeholder>
                        <w:showingPlcHdr/>
                        <w:text/>
                      </w:sdtPr>
                      <w:sdtEndPr/>
                      <w:sdtContent>
                        <w:r w:rsidR="00262EA3">
                          <w:t xml:space="preserve"> </w:t>
                        </w:r>
                      </w:sdtContent>
                    </w:sdt>
                  </w:p>
                </w:txbxContent>
              </v:textbox>
              <w10:wrap anchorx="page"/>
            </v:shape>
          </w:pict>
        </mc:Fallback>
      </mc:AlternateContent>
    </w:r>
  </w:p>
  <w:p w14:paraId="36B370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04234" w14:textId="77777777" w:rsidR="00262EA3" w:rsidRDefault="00262EA3" w:rsidP="008563AC">
    <w:pPr>
      <w:jc w:val="right"/>
    </w:pPr>
  </w:p>
  <w:p w14:paraId="7268B5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BF4B" w14:textId="77777777" w:rsidR="00262EA3" w:rsidRDefault="00412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E207D" wp14:editId="61B15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38A0C" w14:textId="77777777" w:rsidR="00262EA3" w:rsidRDefault="004125BB" w:rsidP="00A314CF">
    <w:pPr>
      <w:pStyle w:val="FSHNormal"/>
      <w:spacing w:before="40"/>
    </w:pPr>
    <w:sdt>
      <w:sdtPr>
        <w:alias w:val="CC_Noformat_Motionstyp"/>
        <w:tag w:val="CC_Noformat_Motionstyp"/>
        <w:id w:val="1162973129"/>
        <w:lock w:val="sdtContentLocked"/>
        <w15:appearance w15:val="hidden"/>
        <w:text/>
      </w:sdtPr>
      <w:sdtEndPr/>
      <w:sdtContent>
        <w:r w:rsidR="001F0ECC">
          <w:t>Kommittémotion</w:t>
        </w:r>
      </w:sdtContent>
    </w:sdt>
    <w:r w:rsidR="00821B36">
      <w:t xml:space="preserve"> </w:t>
    </w:r>
    <w:sdt>
      <w:sdtPr>
        <w:alias w:val="CC_Noformat_Partikod"/>
        <w:tag w:val="CC_Noformat_Partikod"/>
        <w:id w:val="1471015553"/>
        <w:lock w:val="contentLocked"/>
        <w:text/>
      </w:sdtPr>
      <w:sdtEndPr/>
      <w:sdtContent>
        <w:r w:rsidR="001552AA">
          <w:t>L</w:t>
        </w:r>
      </w:sdtContent>
    </w:sdt>
    <w:sdt>
      <w:sdtPr>
        <w:alias w:val="CC_Noformat_Partinummer"/>
        <w:tag w:val="CC_Noformat_Partinummer"/>
        <w:id w:val="-2014525982"/>
        <w:lock w:val="contentLocked"/>
        <w:placeholder>
          <w:docPart w:val="E8CFFFA464A140A5927F4ADF3A94DAEC"/>
        </w:placeholder>
        <w:showingPlcHdr/>
        <w:text/>
      </w:sdtPr>
      <w:sdtEndPr/>
      <w:sdtContent>
        <w:r w:rsidR="00821B36">
          <w:t xml:space="preserve"> </w:t>
        </w:r>
      </w:sdtContent>
    </w:sdt>
  </w:p>
  <w:p w14:paraId="2E43B41E" w14:textId="77777777" w:rsidR="00262EA3" w:rsidRPr="008227B3" w:rsidRDefault="00412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1C0DB" w14:textId="77777777" w:rsidR="00262EA3" w:rsidRPr="008227B3" w:rsidRDefault="004125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ECC">
          <w:t>2021/22</w:t>
        </w:r>
      </w:sdtContent>
    </w:sdt>
    <w:sdt>
      <w:sdtPr>
        <w:rPr>
          <w:rStyle w:val="BeteckningChar"/>
        </w:rPr>
        <w:alias w:val="CC_Noformat_Partibet"/>
        <w:tag w:val="CC_Noformat_Partibet"/>
        <w:id w:val="405810658"/>
        <w:lock w:val="sdtContentLocked"/>
        <w:placeholder>
          <w:docPart w:val="1FDC9E27704B4C2BB7AE597407018FC0"/>
        </w:placeholder>
        <w:showingPlcHdr/>
        <w15:appearance w15:val="hidden"/>
        <w:text/>
      </w:sdtPr>
      <w:sdtEndPr>
        <w:rPr>
          <w:rStyle w:val="Rubrik1Char"/>
          <w:rFonts w:asciiTheme="majorHAnsi" w:hAnsiTheme="majorHAnsi"/>
          <w:sz w:val="38"/>
        </w:rPr>
      </w:sdtEndPr>
      <w:sdtContent>
        <w:r w:rsidR="001F0ECC">
          <w:t>:4467</w:t>
        </w:r>
      </w:sdtContent>
    </w:sdt>
  </w:p>
  <w:p w14:paraId="1F308939" w14:textId="77777777" w:rsidR="00262EA3" w:rsidRDefault="004125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0ECC">
          <w:t>av Arman Teimouri m.fl. (L)</w:t>
        </w:r>
      </w:sdtContent>
    </w:sdt>
  </w:p>
  <w:sdt>
    <w:sdtPr>
      <w:alias w:val="CC_Noformat_Rubtext"/>
      <w:tag w:val="CC_Noformat_Rubtext"/>
      <w:id w:val="-218060500"/>
      <w:lock w:val="sdtLocked"/>
      <w:placeholder>
        <w:docPart w:val="BA64C3112D9B42689EF3FA22855B76BC"/>
      </w:placeholder>
      <w:text/>
    </w:sdtPr>
    <w:sdtEndPr/>
    <w:sdtContent>
      <w:p w14:paraId="240D0655" w14:textId="77777777" w:rsidR="00262EA3" w:rsidRDefault="001552AA" w:rsidP="00283E0F">
        <w:pPr>
          <w:pStyle w:val="FSHRub2"/>
        </w:pPr>
        <w:r>
          <w:t>med anledning av prop. 2021/22:150 Förbud mot utvinning av kol, olja och naturgas och skärpta regler för utvinning i alunskiffer</w:t>
        </w:r>
      </w:p>
    </w:sdtContent>
  </w:sdt>
  <w:sdt>
    <w:sdtPr>
      <w:alias w:val="CC_Boilerplate_3"/>
      <w:tag w:val="CC_Boilerplate_3"/>
      <w:id w:val="1606463544"/>
      <w:lock w:val="sdtContentLocked"/>
      <w15:appearance w15:val="hidden"/>
      <w:text w:multiLine="1"/>
    </w:sdtPr>
    <w:sdtEndPr/>
    <w:sdtContent>
      <w:p w14:paraId="22B8AE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00C01"/>
    <w:multiLevelType w:val="hybridMultilevel"/>
    <w:tmpl w:val="31085F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BE78B1"/>
    <w:multiLevelType w:val="hybridMultilevel"/>
    <w:tmpl w:val="31085F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52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B0"/>
    <w:rsid w:val="0001625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AB"/>
    <w:rsid w:val="00047CB1"/>
    <w:rsid w:val="00050A98"/>
    <w:rsid w:val="00050DBC"/>
    <w:rsid w:val="00050F0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A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EC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13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6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2E"/>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D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B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7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2D"/>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819"/>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1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3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A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DE"/>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64"/>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D1"/>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7"/>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B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F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8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D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BD"/>
    <w:rsid w:val="00BF46D2"/>
    <w:rsid w:val="00BF48A2"/>
    <w:rsid w:val="00BF4C83"/>
    <w:rsid w:val="00BF56EA"/>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CF"/>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7D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74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17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005D4"/>
  <w15:chartTrackingRefBased/>
  <w15:docId w15:val="{B223631B-CACC-45AE-AE70-BF7375DB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6662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F5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68ABB66844A2AA955E1D3EAC5300"/>
        <w:category>
          <w:name w:val="Allmänt"/>
          <w:gallery w:val="placeholder"/>
        </w:category>
        <w:types>
          <w:type w:val="bbPlcHdr"/>
        </w:types>
        <w:behaviors>
          <w:behavior w:val="content"/>
        </w:behaviors>
        <w:guid w:val="{8C784793-6F41-40C1-A34D-5D48ED575AE6}"/>
      </w:docPartPr>
      <w:docPartBody>
        <w:p w:rsidR="002525FC" w:rsidRDefault="003D409C">
          <w:pPr>
            <w:pStyle w:val="82F368ABB66844A2AA955E1D3EAC5300"/>
          </w:pPr>
          <w:r w:rsidRPr="005A0A93">
            <w:rPr>
              <w:rStyle w:val="Platshllartext"/>
            </w:rPr>
            <w:t>Förslag till riksdagsbeslut</w:t>
          </w:r>
        </w:p>
      </w:docPartBody>
    </w:docPart>
    <w:docPart>
      <w:docPartPr>
        <w:name w:val="C7C98244CC1B4EADA4D3038F228812DE"/>
        <w:category>
          <w:name w:val="Allmänt"/>
          <w:gallery w:val="placeholder"/>
        </w:category>
        <w:types>
          <w:type w:val="bbPlcHdr"/>
        </w:types>
        <w:behaviors>
          <w:behavior w:val="content"/>
        </w:behaviors>
        <w:guid w:val="{3F9356EF-5ADE-4D5E-B8D2-CB3762DAFB09}"/>
      </w:docPartPr>
      <w:docPartBody>
        <w:p w:rsidR="002525FC" w:rsidRDefault="003D409C">
          <w:pPr>
            <w:pStyle w:val="C7C98244CC1B4EADA4D3038F228812DE"/>
          </w:pPr>
          <w:r>
            <w:rPr>
              <w:rStyle w:val="Platshllartext"/>
            </w:rPr>
            <w:t xml:space="preserve"> </w:t>
          </w:r>
        </w:p>
      </w:docPartBody>
    </w:docPart>
    <w:docPart>
      <w:docPartPr>
        <w:name w:val="F5F576255EA047D59F3A375C788FBB7F"/>
        <w:category>
          <w:name w:val="Allmänt"/>
          <w:gallery w:val="placeholder"/>
        </w:category>
        <w:types>
          <w:type w:val="bbPlcHdr"/>
        </w:types>
        <w:behaviors>
          <w:behavior w:val="content"/>
        </w:behaviors>
        <w:guid w:val="{BB1F3E9D-FB71-45A4-95F5-56F9E97676B5}"/>
      </w:docPartPr>
      <w:docPartBody>
        <w:p w:rsidR="002525FC" w:rsidRDefault="00325F93">
          <w:pPr>
            <w:pStyle w:val="F5F576255EA047D59F3A375C788FBB7F"/>
          </w:pPr>
          <w:r>
            <w:t xml:space="preserve"> </w:t>
          </w:r>
        </w:p>
      </w:docPartBody>
    </w:docPart>
    <w:docPart>
      <w:docPartPr>
        <w:name w:val="DefaultPlaceholder_-1854013440"/>
        <w:category>
          <w:name w:val="Allmänt"/>
          <w:gallery w:val="placeholder"/>
        </w:category>
        <w:types>
          <w:type w:val="bbPlcHdr"/>
        </w:types>
        <w:behaviors>
          <w:behavior w:val="content"/>
        </w:behaviors>
        <w:guid w:val="{ECB7204E-14DF-4502-8326-1FB1005B5227}"/>
      </w:docPartPr>
      <w:docPartBody>
        <w:p w:rsidR="002525FC" w:rsidRDefault="003D409C">
          <w:r w:rsidRPr="008A41C0">
            <w:rPr>
              <w:rStyle w:val="Platshllartext"/>
            </w:rPr>
            <w:t>Klicka eller tryck här för att ange text.</w:t>
          </w:r>
        </w:p>
      </w:docPartBody>
    </w:docPart>
    <w:docPart>
      <w:docPartPr>
        <w:name w:val="BA64C3112D9B42689EF3FA22855B76BC"/>
        <w:category>
          <w:name w:val="Allmänt"/>
          <w:gallery w:val="placeholder"/>
        </w:category>
        <w:types>
          <w:type w:val="bbPlcHdr"/>
        </w:types>
        <w:behaviors>
          <w:behavior w:val="content"/>
        </w:behaviors>
        <w:guid w:val="{6604C149-DCE1-4891-BA9D-6A92A931B967}"/>
      </w:docPartPr>
      <w:docPartBody>
        <w:p w:rsidR="002525FC" w:rsidRDefault="003D409C">
          <w:r w:rsidRPr="008A41C0">
            <w:rPr>
              <w:rStyle w:val="Platshllartext"/>
            </w:rPr>
            <w:t>[ange din text här]</w:t>
          </w:r>
        </w:p>
      </w:docPartBody>
    </w:docPart>
    <w:docPart>
      <w:docPartPr>
        <w:name w:val="6AAAB6CBAB6648A0987CB920E68BFCD1"/>
        <w:category>
          <w:name w:val="Allmänt"/>
          <w:gallery w:val="placeholder"/>
        </w:category>
        <w:types>
          <w:type w:val="bbPlcHdr"/>
        </w:types>
        <w:behaviors>
          <w:behavior w:val="content"/>
        </w:behaviors>
        <w:guid w:val="{35D5167F-3565-47E9-B0D6-61E06D75605A}"/>
      </w:docPartPr>
      <w:docPartBody>
        <w:p w:rsidR="00325F93" w:rsidRDefault="00325F93"/>
      </w:docPartBody>
    </w:docPart>
    <w:docPart>
      <w:docPartPr>
        <w:name w:val="E8CFFFA464A140A5927F4ADF3A94DAEC"/>
        <w:category>
          <w:name w:val="Allmänt"/>
          <w:gallery w:val="placeholder"/>
        </w:category>
        <w:types>
          <w:type w:val="bbPlcHdr"/>
        </w:types>
        <w:behaviors>
          <w:behavior w:val="content"/>
        </w:behaviors>
        <w:guid w:val="{02045292-98CD-4538-BD92-83B60CB24E2B}"/>
      </w:docPartPr>
      <w:docPartBody>
        <w:p w:rsidR="00000000" w:rsidRDefault="00325F93">
          <w:r>
            <w:t xml:space="preserve"> </w:t>
          </w:r>
        </w:p>
      </w:docPartBody>
    </w:docPart>
    <w:docPart>
      <w:docPartPr>
        <w:name w:val="1FDC9E27704B4C2BB7AE597407018FC0"/>
        <w:category>
          <w:name w:val="Allmänt"/>
          <w:gallery w:val="placeholder"/>
        </w:category>
        <w:types>
          <w:type w:val="bbPlcHdr"/>
        </w:types>
        <w:behaviors>
          <w:behavior w:val="content"/>
        </w:behaviors>
        <w:guid w:val="{D586835D-F2C0-4C2A-8B90-EA2B1A9A7ED9}"/>
      </w:docPartPr>
      <w:docPartBody>
        <w:p w:rsidR="00000000" w:rsidRDefault="00325F93">
          <w:r>
            <w:t>:4467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9C"/>
    <w:rsid w:val="002525FC"/>
    <w:rsid w:val="00325F93"/>
    <w:rsid w:val="003D409C"/>
    <w:rsid w:val="00831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409C"/>
    <w:rPr>
      <w:color w:val="F4B083" w:themeColor="accent2" w:themeTint="99"/>
    </w:rPr>
  </w:style>
  <w:style w:type="paragraph" w:customStyle="1" w:styleId="82F368ABB66844A2AA955E1D3EAC5300">
    <w:name w:val="82F368ABB66844A2AA955E1D3EAC5300"/>
  </w:style>
  <w:style w:type="paragraph" w:customStyle="1" w:styleId="BC14CA8F549F4D70867C2E4CC2DC8654">
    <w:name w:val="BC14CA8F549F4D70867C2E4CC2DC86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8BC6D86130437395F2894762EB5545">
    <w:name w:val="4C8BC6D86130437395F2894762EB5545"/>
  </w:style>
  <w:style w:type="paragraph" w:customStyle="1" w:styleId="1CB06FAB658A4E6FA4313CE3B120D698">
    <w:name w:val="1CB06FAB658A4E6FA4313CE3B120D698"/>
  </w:style>
  <w:style w:type="paragraph" w:customStyle="1" w:styleId="54E4FE4B6A884AA6888D2D2C29D743EA">
    <w:name w:val="54E4FE4B6A884AA6888D2D2C29D743EA"/>
  </w:style>
  <w:style w:type="paragraph" w:customStyle="1" w:styleId="5F830411EF5D4623B9CDDF84B92D6C6C">
    <w:name w:val="5F830411EF5D4623B9CDDF84B92D6C6C"/>
  </w:style>
  <w:style w:type="paragraph" w:customStyle="1" w:styleId="C7C98244CC1B4EADA4D3038F228812DE">
    <w:name w:val="C7C98244CC1B4EADA4D3038F228812DE"/>
  </w:style>
  <w:style w:type="paragraph" w:customStyle="1" w:styleId="F5F576255EA047D59F3A375C788FBB7F">
    <w:name w:val="F5F576255EA047D59F3A375C788FB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B9608-5501-4E3F-8363-919000B7C54D}"/>
</file>

<file path=customXml/itemProps2.xml><?xml version="1.0" encoding="utf-8"?>
<ds:datastoreItem xmlns:ds="http://schemas.openxmlformats.org/officeDocument/2006/customXml" ds:itemID="{E94F00A8-14D6-4464-8D17-BD5BB3B9FD9E}"/>
</file>

<file path=customXml/itemProps3.xml><?xml version="1.0" encoding="utf-8"?>
<ds:datastoreItem xmlns:ds="http://schemas.openxmlformats.org/officeDocument/2006/customXml" ds:itemID="{64255528-7169-4741-BF09-BAAAFA6B4E11}"/>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2497</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22 150 Förbud mot utvinning av kol  olja och naturgas och skärpta regler för utvinning i alunskiffer</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