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667" w:rsidRPr="00EA1582" w:rsidRDefault="00463667">
      <w:pPr>
        <w:pStyle w:val="Datum"/>
        <w:outlineLvl w:val="0"/>
      </w:pPr>
      <w:r w:rsidRPr="00EA1582">
        <w:fldChar w:fldCharType="begin" w:fldLock="1"/>
      </w:r>
      <w:r w:rsidRPr="00EA1582">
        <w:instrText xml:space="preserve"> DOCPROPERTY "DocumentDate" </w:instrText>
      </w:r>
      <w:r w:rsidRPr="00EA1582">
        <w:fldChar w:fldCharType="separate"/>
      </w:r>
      <w:r w:rsidRPr="00EA1582">
        <w:t>Onsdagen den 4 juni 2008</w:t>
      </w:r>
      <w:r w:rsidRPr="00EA158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A1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</w:pPr>
            <w:r w:rsidRPr="00EA1582">
              <w:t>Kl.</w:t>
            </w:r>
          </w:p>
        </w:tc>
        <w:tc>
          <w:tcPr>
            <w:tcW w:w="851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A1582">
              <w:t>09.00</w:t>
            </w:r>
          </w:p>
        </w:tc>
        <w:tc>
          <w:tcPr>
            <w:tcW w:w="397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  <w:ind w:right="1"/>
            </w:pPr>
            <w:r w:rsidRPr="00EA1582">
              <w:t>Val</w:t>
            </w:r>
          </w:p>
        </w:tc>
      </w:tr>
      <w:tr w:rsidR="00000000" w:rsidRPr="00EA1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  <w:ind w:right="1"/>
            </w:pPr>
            <w:r w:rsidRPr="00EA1582">
              <w:t>Arbetsplenum</w:t>
            </w:r>
          </w:p>
        </w:tc>
      </w:tr>
      <w:tr w:rsidR="00000000" w:rsidRPr="00EA1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  <w:jc w:val="right"/>
            </w:pPr>
            <w:r w:rsidRPr="00EA1582">
              <w:t>16.00</w:t>
            </w:r>
          </w:p>
        </w:tc>
        <w:tc>
          <w:tcPr>
            <w:tcW w:w="397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63667" w:rsidRPr="00EA1582" w:rsidRDefault="00463667">
            <w:pPr>
              <w:pStyle w:val="Plenum"/>
              <w:tabs>
                <w:tab w:val="clear" w:pos="1418"/>
              </w:tabs>
              <w:ind w:right="1"/>
            </w:pPr>
            <w:r w:rsidRPr="00EA1582">
              <w:t>Votering</w:t>
            </w:r>
          </w:p>
        </w:tc>
      </w:tr>
    </w:tbl>
    <w:p w:rsidR="00463667" w:rsidRPr="00EA1582" w:rsidRDefault="00463667">
      <w:pPr>
        <w:pStyle w:val="StreckLngt"/>
      </w:pPr>
      <w:r w:rsidRPr="00EA1582">
        <w:tab/>
      </w:r>
    </w:p>
    <w:p w:rsidR="00463667" w:rsidRPr="00EA1582" w:rsidRDefault="00463667">
      <w:pPr>
        <w:pStyle w:val="Blankrad"/>
      </w:pPr>
      <w:r w:rsidRPr="00EA1582">
        <w:t xml:space="preserve">     </w:t>
      </w:r>
    </w:p>
    <w:p w:rsidR="00463667" w:rsidRPr="00EA1582" w:rsidRDefault="00463667">
      <w:pPr>
        <w:pStyle w:val="Blankrad"/>
      </w:pPr>
    </w:p>
    <w:p w:rsidR="00463667" w:rsidRPr="00EA1582" w:rsidRDefault="00463667">
      <w:pPr>
        <w:pStyle w:val="Blankrad"/>
      </w:pPr>
      <w:r w:rsidRPr="00EA1582">
        <w:t xml:space="preserve">     </w:t>
      </w:r>
    </w:p>
    <w:p w:rsidR="00463667" w:rsidRPr="00EA1582" w:rsidRDefault="00463667">
      <w:pPr>
        <w:pStyle w:val="Blankrad"/>
      </w:pPr>
    </w:p>
    <w:p w:rsidR="00463667" w:rsidRPr="00EA1582" w:rsidRDefault="00463667">
      <w:pPr>
        <w:pStyle w:val="Blankrad"/>
      </w:pPr>
      <w:r w:rsidRPr="00EA1582">
        <w:t xml:space="preserve">     </w:t>
      </w:r>
    </w:p>
    <w:p w:rsidR="00463667" w:rsidRPr="00EA1582" w:rsidRDefault="00463667">
      <w:pPr>
        <w:pStyle w:val="Blankrad"/>
      </w:pPr>
    </w:p>
    <w:p w:rsidR="00463667" w:rsidRPr="00EA1582" w:rsidRDefault="00463667">
      <w:pPr>
        <w:pStyle w:val="Blankrad"/>
      </w:pPr>
      <w:r w:rsidRPr="00EA1582">
        <w:t xml:space="preserve">     </w:t>
      </w:r>
    </w:p>
    <w:p w:rsidR="00463667" w:rsidRPr="00EA1582" w:rsidRDefault="00463667">
      <w:pPr>
        <w:pStyle w:val="Blankrad"/>
      </w:pPr>
    </w:p>
    <w:p w:rsidR="00463667" w:rsidRPr="00EA1582" w:rsidRDefault="00463667">
      <w:pPr>
        <w:rPr>
          <w:rFonts w:ascii="Arial" w:hAnsi="Arial" w:cs="Arial"/>
        </w:rPr>
      </w:pPr>
      <w:r w:rsidRPr="00EA1582">
        <w:rPr>
          <w:rFonts w:ascii="Arial" w:hAnsi="Arial" w:cs="Arial"/>
          <w:b/>
          <w:i/>
          <w:sz w:val="28"/>
        </w:rPr>
        <w:t xml:space="preserve">Votering kl. 16.00 </w:t>
      </w:r>
      <w:r w:rsidRPr="00EA1582">
        <w:rPr>
          <w:rFonts w:ascii="Arial" w:hAnsi="Arial" w:cs="Arial"/>
        </w:rPr>
        <w:t>AU7 (tidigare slutdebatterad)</w:t>
      </w:r>
    </w:p>
    <w:p w:rsidR="00463667" w:rsidRPr="00EA1582" w:rsidRDefault="00463667">
      <w:pPr>
        <w:pStyle w:val="Blankrad"/>
      </w:pPr>
      <w:r w:rsidRPr="00EA1582">
        <w:t xml:space="preserve">     </w:t>
      </w:r>
    </w:p>
    <w:p w:rsidR="00463667" w:rsidRPr="00EA1582" w:rsidRDefault="00463667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A158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63667" w:rsidRPr="00EA1582" w:rsidRDefault="00463667">
            <w:r w:rsidRPr="00EA1582">
              <w:t>Nr</w:t>
            </w:r>
          </w:p>
        </w:tc>
        <w:tc>
          <w:tcPr>
            <w:tcW w:w="5670" w:type="dxa"/>
          </w:tcPr>
          <w:p w:rsidR="00463667" w:rsidRPr="00EA1582" w:rsidRDefault="00463667">
            <w:bookmarkStart w:id="1" w:name="ÄrendeNrRubrik"/>
            <w:bookmarkEnd w:id="1"/>
          </w:p>
        </w:tc>
        <w:tc>
          <w:tcPr>
            <w:tcW w:w="1247" w:type="dxa"/>
          </w:tcPr>
          <w:p w:rsidR="00463667" w:rsidRPr="00EA1582" w:rsidRDefault="00463667">
            <w:r w:rsidRPr="00EA1582">
              <w:t>Anmäld tid (min.)</w:t>
            </w:r>
          </w:p>
        </w:tc>
        <w:tc>
          <w:tcPr>
            <w:tcW w:w="1474" w:type="dxa"/>
          </w:tcPr>
          <w:p w:rsidR="00463667" w:rsidRPr="00EA1582" w:rsidRDefault="00463667">
            <w:r w:rsidRPr="00EA1582">
              <w:t>Ackumulerad tid</w:t>
            </w:r>
          </w:p>
        </w:tc>
      </w:tr>
    </w:tbl>
    <w:p w:rsidR="00463667" w:rsidRPr="00EA1582" w:rsidRDefault="00463667">
      <w:pPr>
        <w:pStyle w:val="Blankrad"/>
      </w:pPr>
      <w:r w:rsidRPr="00EA158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rendenr"/>
            </w:pPr>
            <w:r w:rsidRPr="00EA1582">
              <w:t>9</w:t>
            </w: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renderubrik"/>
            </w:pPr>
            <w:r w:rsidRPr="00EA1582">
              <w:t>Justitieutskottets betänkande JuU22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Underrubrik"/>
            </w:pPr>
            <w:r w:rsidRPr="00EA1582">
              <w:t>Sveriges antagande av rambeslut om en europeisk bevisinhämtningsorder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Alice Åström (v)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Mehmet Kaplan (mp)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Maryam Yazdanfar (s)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Inge Garstedt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6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Mildred Thulin (c)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Cecilia Wigström i Göteborg (fp)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4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Otto von Arnold (kd)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  <w:r w:rsidRPr="00EA1582">
              <w:t xml:space="preserve"> </w:t>
            </w:r>
          </w:p>
        </w:tc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TalartidSumma"/>
            </w:pPr>
            <w:r w:rsidRPr="00EA1582">
              <w:t>0.50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TalartidAckumulerad"/>
            </w:pPr>
            <w:r w:rsidRPr="00EA1582">
              <w:t>0.50</w:t>
            </w:r>
          </w:p>
        </w:tc>
      </w:tr>
    </w:tbl>
    <w:p w:rsidR="00463667" w:rsidRPr="00EA1582" w:rsidRDefault="00463667">
      <w:pPr>
        <w:pStyle w:val="Blankrad"/>
      </w:pPr>
      <w:r w:rsidRPr="00EA158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rendenr"/>
            </w:pPr>
            <w:r w:rsidRPr="00EA1582">
              <w:t>10</w:t>
            </w: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renderubrik"/>
            </w:pPr>
            <w:r w:rsidRPr="00EA1582">
              <w:t>Justitieutskottets betänkande JuU23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Underrubrik"/>
            </w:pPr>
            <w:r w:rsidRPr="00EA1582">
              <w:t>Rambeslut om överförande av frihetsberövande påföljder inom Europeiska Unionen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Maryam Yazdanfar (s)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6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Lena Olsson (v)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Mehmet Kaplan (mp)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Krister Hammarbergh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Mildred Thulin (c)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6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Cecilia Wigström i Göteborg (fp)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4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Inger Davidson (kd)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  <w:r w:rsidRPr="00EA1582">
              <w:t xml:space="preserve"> </w:t>
            </w:r>
          </w:p>
        </w:tc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TalartidSumma"/>
            </w:pPr>
            <w:r w:rsidRPr="00EA1582">
              <w:t>0.48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TalartidAckumulerad"/>
            </w:pPr>
            <w:r w:rsidRPr="00EA1582">
              <w:t>1.38</w:t>
            </w:r>
          </w:p>
        </w:tc>
      </w:tr>
    </w:tbl>
    <w:p w:rsidR="00463667" w:rsidRPr="00EA1582" w:rsidRDefault="00463667">
      <w:pPr>
        <w:pStyle w:val="Blankrad"/>
      </w:pPr>
      <w:r w:rsidRPr="00EA158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rendenr"/>
            </w:pPr>
            <w:r w:rsidRPr="00EA1582">
              <w:t>11</w:t>
            </w: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renderubrik"/>
            </w:pPr>
            <w:r w:rsidRPr="00EA1582">
              <w:t>Civilutskottets betänkande CU21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Underrubrik"/>
            </w:pPr>
            <w:r w:rsidRPr="00EA1582">
              <w:t>Ny marknadsföringslag m.m.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Ameer Sachet (s)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Egon Frid (v)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Katarina Brännström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Lennart Pettersson (c)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6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Jan Ertsborn (fp)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6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Yvonne Andersson (kd)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Integrations- och jämställdhetsminister Nyamko Sabuni (fp)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Maria Kornevik Jakobsson (c)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  <w:r w:rsidRPr="00EA1582">
              <w:t xml:space="preserve"> </w:t>
            </w:r>
          </w:p>
        </w:tc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TalartidSumma"/>
            </w:pPr>
            <w:r w:rsidRPr="00EA1582">
              <w:t>1.04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TalartidAckumulerad"/>
            </w:pPr>
            <w:r w:rsidRPr="00EA1582">
              <w:t>2.42</w:t>
            </w:r>
          </w:p>
        </w:tc>
      </w:tr>
    </w:tbl>
    <w:p w:rsidR="00463667" w:rsidRPr="00EA1582" w:rsidRDefault="00463667">
      <w:pPr>
        <w:pStyle w:val="Blankrad"/>
      </w:pPr>
      <w:r w:rsidRPr="00EA158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rendenr"/>
            </w:pPr>
            <w:r w:rsidRPr="00EA1582">
              <w:t>12</w:t>
            </w: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renderubrik"/>
            </w:pPr>
            <w:r w:rsidRPr="00EA1582">
              <w:t>Civilutskottets betänkande CU23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Underrubrik"/>
            </w:pPr>
            <w:r w:rsidRPr="00EA1582">
              <w:t>Det nya statliga lantmäteriet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Gunnar Sandberg (s)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Egon Frid (v)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4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Christine Jönsson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6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Lennart Pettersson (c)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Lars Tysklind (fp)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6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  <w:r w:rsidRPr="00EA1582">
              <w:t xml:space="preserve"> </w:t>
            </w:r>
          </w:p>
        </w:tc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TalartidSumma"/>
            </w:pPr>
            <w:r w:rsidRPr="00EA1582">
              <w:t>0.34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TalartidAckumulerad"/>
            </w:pPr>
            <w:r w:rsidRPr="00EA1582">
              <w:t>3.16</w:t>
            </w:r>
          </w:p>
        </w:tc>
      </w:tr>
    </w:tbl>
    <w:p w:rsidR="00463667" w:rsidRPr="00EA1582" w:rsidRDefault="00463667">
      <w:pPr>
        <w:pStyle w:val="Blankrad"/>
      </w:pPr>
      <w:r w:rsidRPr="00EA158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rendenr"/>
            </w:pPr>
            <w:r w:rsidRPr="00EA1582">
              <w:t>13</w:t>
            </w:r>
          </w:p>
        </w:tc>
        <w:tc>
          <w:tcPr>
            <w:tcW w:w="5670" w:type="dxa"/>
          </w:tcPr>
          <w:p w:rsidR="00463667" w:rsidRPr="00EA1582" w:rsidRDefault="00463667">
            <w:pPr>
              <w:pStyle w:val="renderubrik"/>
            </w:pPr>
            <w:r w:rsidRPr="00EA1582">
              <w:t>Civilutskottets betänkande CU25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63667" w:rsidRPr="00EA1582" w:rsidRDefault="00463667">
            <w:pPr>
              <w:pStyle w:val="Underrubrik"/>
            </w:pPr>
            <w:r w:rsidRPr="00EA1582">
              <w:t>Spärrmöjligheter för telefonitjänster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</w:tbl>
    <w:p w:rsidR="00463667" w:rsidRPr="00EA1582" w:rsidRDefault="00463667">
      <w:pPr>
        <w:pStyle w:val="Blankrad"/>
      </w:pPr>
      <w:r w:rsidRPr="00EA158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rendenr"/>
            </w:pPr>
            <w:r w:rsidRPr="00EA1582">
              <w:t>14</w:t>
            </w: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renderubrik"/>
            </w:pPr>
            <w:r w:rsidRPr="00EA1582">
              <w:t>Socialförsäkringsutskottets betänkande SfU12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Underrubrik"/>
            </w:pPr>
            <w:r w:rsidRPr="00EA1582">
              <w:t>En reformerad sjukskrivningsprocess för ökad återgång i arbete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Ronny Olander (s)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LiseLotte Olsson (v)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12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Gunvor G Ericson (mp)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12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Gunnar Axén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Solveig Zander (c)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Ulf Nilsson (fp)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Lars Gustafsson (kd)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Statsrådet Cristina Husmark Pehrsson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12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Siw Wittgren-Ahl (s)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Mats G Nilsson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Fredrick Federley (c)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5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Tobias Krantz (fp)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Désirée Pethrus Engström (kd)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6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Kurt Kvarnström (s)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15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Helena Rivière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Tina Acketoft (fp)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Chatrine Pålsson Ahlgren (kd)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5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Jennie Nilsson (s)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6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Lars-Arne Staxäng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Mikael Cederbratt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Marianne Watz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4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Jan Ericson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5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Hans Wallmark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6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  <w:r w:rsidRPr="00EA1582">
              <w:t xml:space="preserve"> </w:t>
            </w:r>
          </w:p>
        </w:tc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TalartidSumma"/>
            </w:pPr>
            <w:r w:rsidRPr="00EA1582">
              <w:t>3.12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TalartidAckumulerad"/>
            </w:pPr>
            <w:r w:rsidRPr="00EA1582">
              <w:t>6.28</w:t>
            </w: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TalartidSumma"/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TalartidAckumulerad"/>
            </w:pPr>
          </w:p>
        </w:tc>
      </w:tr>
    </w:tbl>
    <w:p w:rsidR="00463667" w:rsidRPr="00EA1582" w:rsidRDefault="00463667">
      <w:pPr>
        <w:pStyle w:val="Blankrad"/>
      </w:pPr>
      <w:r w:rsidRPr="00EA158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rendenr"/>
            </w:pPr>
            <w:r w:rsidRPr="00EA1582">
              <w:t>15</w:t>
            </w: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renderubrik"/>
            </w:pPr>
            <w:r w:rsidRPr="00EA1582">
              <w:t>Socialutskottets betänkande SoU11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Underrubrik"/>
            </w:pPr>
            <w:r w:rsidRPr="00EA1582">
              <w:t>En förnyad folkhälsopolitik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Maria Lundqvist-Brömster (fp)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3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Per Svedberg (s)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Elina Linna (v)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12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Gunvor G Ericson (mp)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12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Marianne Kierkemann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Lars-Ivar Ericson (c)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Barbro Westerholm (fp)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Chatrine Pålsson Ahlgren (kd)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Statsrådet Maria Larsson (kd)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Mats G Nilsson (m)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8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Solveig Ternström (c)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6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  <w:r w:rsidRPr="00EA1582">
              <w:t xml:space="preserve"> </w:t>
            </w:r>
          </w:p>
        </w:tc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TalartidSumma"/>
            </w:pPr>
            <w:r w:rsidRPr="00EA1582">
              <w:t>1.33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TalartidAckumulerad"/>
            </w:pPr>
            <w:r w:rsidRPr="00EA1582">
              <w:t>8.01</w:t>
            </w:r>
          </w:p>
        </w:tc>
      </w:tr>
    </w:tbl>
    <w:p w:rsidR="00463667" w:rsidRPr="00EA1582" w:rsidRDefault="00463667">
      <w:pPr>
        <w:pStyle w:val="Blankrad"/>
      </w:pPr>
      <w:r w:rsidRPr="00EA158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rendenr"/>
              <w:pageBreakBefore/>
            </w:pPr>
            <w:r w:rsidRPr="00EA1582">
              <w:t>16</w:t>
            </w: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renderubrik"/>
              <w:pageBreakBefore/>
            </w:pPr>
            <w:r w:rsidRPr="00EA1582">
              <w:t>Socialutskottets betänkande SoU18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3667" w:rsidRPr="00EA1582" w:rsidRDefault="00463667">
            <w:pPr>
              <w:pStyle w:val="Underrubrik"/>
            </w:pPr>
            <w:r w:rsidRPr="00EA1582">
              <w:t>Katastrofmedicinska insatser i utlandet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Kenneth Johansson (c)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3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Ylva Johansson (s)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463667" w:rsidRPr="00EA1582" w:rsidRDefault="00463667">
            <w:r w:rsidRPr="00EA1582">
              <w:t>Chatrine Pålsson Ahlgren (kd)</w:t>
            </w:r>
          </w:p>
        </w:tc>
        <w:tc>
          <w:tcPr>
            <w:tcW w:w="1247" w:type="dxa"/>
          </w:tcPr>
          <w:p w:rsidR="00463667" w:rsidRPr="00EA1582" w:rsidRDefault="00463667">
            <w:pPr>
              <w:pStyle w:val="Talartid"/>
            </w:pPr>
            <w:r w:rsidRPr="00EA1582">
              <w:t>10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IngenText"/>
            </w:pP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Summalinje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Summalinje"/>
            </w:pPr>
            <w:r w:rsidRPr="00EA1582">
              <w:t>____</w:t>
            </w:r>
          </w:p>
        </w:tc>
      </w:tr>
      <w:tr w:rsidR="00000000" w:rsidRPr="00EA15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  <w:r w:rsidRPr="00EA1582">
              <w:t xml:space="preserve"> </w:t>
            </w:r>
          </w:p>
        </w:tc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5216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1247" w:type="dxa"/>
          </w:tcPr>
          <w:p w:rsidR="00463667" w:rsidRPr="00EA1582" w:rsidRDefault="00463667">
            <w:pPr>
              <w:pStyle w:val="TalartidSumma"/>
            </w:pPr>
            <w:r w:rsidRPr="00EA1582">
              <w:t>0.23</w:t>
            </w:r>
          </w:p>
        </w:tc>
        <w:tc>
          <w:tcPr>
            <w:tcW w:w="1489" w:type="dxa"/>
          </w:tcPr>
          <w:p w:rsidR="00463667" w:rsidRPr="00EA1582" w:rsidRDefault="00463667">
            <w:pPr>
              <w:pStyle w:val="TalartidAckumulerad"/>
            </w:pPr>
            <w:r w:rsidRPr="00EA1582">
              <w:t>8.24</w:t>
            </w:r>
          </w:p>
        </w:tc>
      </w:tr>
    </w:tbl>
    <w:p w:rsidR="00463667" w:rsidRPr="00EA1582" w:rsidRDefault="00463667">
      <w:pPr>
        <w:pStyle w:val="Blankrad"/>
      </w:pPr>
      <w:r w:rsidRPr="00EA1582">
        <w:t xml:space="preserve">     </w:t>
      </w:r>
    </w:p>
    <w:p w:rsidR="00463667" w:rsidRPr="00EA1582" w:rsidRDefault="00463667">
      <w:pPr>
        <w:pStyle w:val="Blankrad"/>
      </w:pPr>
      <w:r w:rsidRPr="00EA1582">
        <w:t xml:space="preserve">     </w:t>
      </w:r>
      <w:bookmarkStart w:id="2" w:name="Start"/>
      <w:bookmarkEnd w:id="2"/>
      <w:r w:rsidRPr="00EA1582">
        <w:t>     </w:t>
      </w:r>
    </w:p>
    <w:p w:rsidR="00463667" w:rsidRPr="00EA1582" w:rsidRDefault="00463667">
      <w:pPr>
        <w:pStyle w:val="Blankrad"/>
      </w:pPr>
      <w:r w:rsidRPr="00EA158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A15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454" w:type="dxa"/>
          </w:tcPr>
          <w:p w:rsidR="00463667" w:rsidRPr="00EA1582" w:rsidRDefault="00463667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2268" w:type="dxa"/>
          </w:tcPr>
          <w:p w:rsidR="00463667" w:rsidRPr="00EA1582" w:rsidRDefault="00463667">
            <w:pPr>
              <w:pStyle w:val="TalartidTotalText"/>
            </w:pPr>
            <w:r w:rsidRPr="00EA158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63667" w:rsidRPr="00EA1582" w:rsidRDefault="00463667">
            <w:pPr>
              <w:pStyle w:val="TalartidTotal"/>
            </w:pPr>
            <w:r w:rsidRPr="00EA1582">
              <w:t>8 tim. 24 min.</w:t>
            </w:r>
          </w:p>
        </w:tc>
      </w:tr>
      <w:tr w:rsidR="00000000" w:rsidRPr="00EA158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63667" w:rsidRPr="00EA1582" w:rsidRDefault="0046366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63667" w:rsidRPr="00EA1582" w:rsidRDefault="00463667"/>
          <w:p w:rsidR="00463667" w:rsidRPr="00EA1582" w:rsidRDefault="00463667">
            <w:pPr>
              <w:pStyle w:val="Mittstreck"/>
            </w:pPr>
            <w:r w:rsidRPr="00EA1582">
              <w:tab/>
            </w:r>
            <w:r w:rsidRPr="00EA1582">
              <w:tab/>
            </w:r>
          </w:p>
        </w:tc>
      </w:tr>
    </w:tbl>
    <w:p w:rsidR="00463667" w:rsidRPr="00EA1582" w:rsidRDefault="00463667">
      <w:pPr>
        <w:pStyle w:val="Blankrad"/>
      </w:pPr>
      <w:r w:rsidRPr="00EA1582">
        <w:t xml:space="preserve">     </w:t>
      </w:r>
    </w:p>
    <w:p w:rsidR="00463667" w:rsidRPr="00EA1582" w:rsidRDefault="00463667">
      <w:pPr>
        <w:pStyle w:val="Blankrad"/>
      </w:pPr>
    </w:p>
    <w:sectPr w:rsidR="00463667" w:rsidRPr="00EA158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667" w:rsidRPr="00EA1582" w:rsidRDefault="00463667">
      <w:r w:rsidRPr="00EA1582">
        <w:separator/>
      </w:r>
    </w:p>
  </w:endnote>
  <w:endnote w:type="continuationSeparator" w:id="0">
    <w:p w:rsidR="00463667" w:rsidRPr="00EA1582" w:rsidRDefault="00463667">
      <w:r w:rsidRPr="00EA15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667" w:rsidRPr="00EA1582" w:rsidRDefault="00463667">
    <w:pPr>
      <w:pStyle w:val="Sidhuvud"/>
      <w:jc w:val="center"/>
    </w:pPr>
    <w:r w:rsidRPr="00EA1582">
      <w:fldChar w:fldCharType="begin" w:fldLock="1"/>
    </w:r>
    <w:r w:rsidRPr="00EA1582">
      <w:instrText xml:space="preserve"> PAGE </w:instrText>
    </w:r>
    <w:r w:rsidRPr="00EA1582">
      <w:fldChar w:fldCharType="separate"/>
    </w:r>
    <w:r w:rsidRPr="00EA1582">
      <w:t>2</w:t>
    </w:r>
    <w:r w:rsidRPr="00EA1582">
      <w:fldChar w:fldCharType="end"/>
    </w:r>
    <w:r w:rsidRPr="00EA1582">
      <w:t xml:space="preserve"> (</w:t>
    </w:r>
    <w:r w:rsidRPr="00EA1582">
      <w:fldChar w:fldCharType="begin" w:fldLock="1"/>
    </w:r>
    <w:r w:rsidRPr="00EA1582">
      <w:instrText xml:space="preserve"> NUMPAGES </w:instrText>
    </w:r>
    <w:r w:rsidRPr="00EA1582">
      <w:fldChar w:fldCharType="separate"/>
    </w:r>
    <w:r w:rsidRPr="00EA1582">
      <w:t>5</w:t>
    </w:r>
    <w:r w:rsidRPr="00EA1582">
      <w:fldChar w:fldCharType="end"/>
    </w:r>
    <w:r w:rsidRPr="00EA158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667" w:rsidRPr="00EA1582" w:rsidRDefault="00463667">
    <w:pPr>
      <w:pStyle w:val="Sidhuvud"/>
      <w:jc w:val="center"/>
    </w:pPr>
    <w:r w:rsidRPr="00EA1582">
      <w:fldChar w:fldCharType="begin" w:fldLock="1"/>
    </w:r>
    <w:r w:rsidRPr="00EA1582">
      <w:instrText xml:space="preserve"> PAGE </w:instrText>
    </w:r>
    <w:r w:rsidRPr="00EA1582">
      <w:fldChar w:fldCharType="separate"/>
    </w:r>
    <w:r w:rsidRPr="00EA1582">
      <w:t>1</w:t>
    </w:r>
    <w:r w:rsidRPr="00EA1582">
      <w:fldChar w:fldCharType="end"/>
    </w:r>
    <w:r w:rsidRPr="00EA1582">
      <w:t xml:space="preserve"> (</w:t>
    </w:r>
    <w:r w:rsidRPr="00EA1582">
      <w:fldChar w:fldCharType="begin" w:fldLock="1"/>
    </w:r>
    <w:r w:rsidRPr="00EA1582">
      <w:instrText xml:space="preserve"> NUMPAGES </w:instrText>
    </w:r>
    <w:r w:rsidRPr="00EA1582">
      <w:fldChar w:fldCharType="separate"/>
    </w:r>
    <w:r w:rsidRPr="00EA1582">
      <w:t>5</w:t>
    </w:r>
    <w:r w:rsidRPr="00EA1582">
      <w:fldChar w:fldCharType="end"/>
    </w:r>
    <w:r w:rsidRPr="00EA158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667" w:rsidRPr="00EA1582" w:rsidRDefault="00463667">
      <w:r w:rsidRPr="00EA1582">
        <w:separator/>
      </w:r>
    </w:p>
  </w:footnote>
  <w:footnote w:type="continuationSeparator" w:id="0">
    <w:p w:rsidR="00463667" w:rsidRPr="00EA1582" w:rsidRDefault="00463667">
      <w:r w:rsidRPr="00EA15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667" w:rsidRPr="00EA1582" w:rsidRDefault="00463667">
    <w:pPr>
      <w:pStyle w:val="Sidhuvud"/>
      <w:tabs>
        <w:tab w:val="clear" w:pos="4536"/>
      </w:tabs>
    </w:pPr>
    <w:r w:rsidRPr="00EA1582">
      <w:fldChar w:fldCharType="begin" w:fldLock="1"/>
    </w:r>
    <w:r w:rsidRPr="00EA1582">
      <w:instrText xml:space="preserve"> DOCPROPERTY "DocumentDate" </w:instrText>
    </w:r>
    <w:r w:rsidRPr="00EA1582">
      <w:fldChar w:fldCharType="separate"/>
    </w:r>
    <w:r w:rsidRPr="00EA1582">
      <w:t>Onsdagen den 4 juni 2008</w:t>
    </w:r>
    <w:r w:rsidRPr="00EA1582">
      <w:fldChar w:fldCharType="end"/>
    </w:r>
    <w:r w:rsidRPr="00EA1582">
      <w:tab/>
    </w:r>
  </w:p>
  <w:p w:rsidR="00463667" w:rsidRPr="00EA1582" w:rsidRDefault="0046366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A1582">
      <w:rPr>
        <w:sz w:val="12"/>
      </w:rPr>
      <w:tab/>
    </w:r>
  </w:p>
  <w:p w:rsidR="00463667" w:rsidRPr="00EA1582" w:rsidRDefault="004636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667" w:rsidRPr="00EA1582" w:rsidRDefault="00EA158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A158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3667" w:rsidRPr="00EA1582" w:rsidRDefault="00463667">
    <w:pPr>
      <w:pStyle w:val="Dokumentrubrik"/>
      <w:spacing w:after="360"/>
    </w:pPr>
    <w:r w:rsidRPr="00EA158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9A541E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8F2230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CEE6BA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64A41B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F4E4CC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16A491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D550B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D382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27176757">
    <w:abstractNumId w:val="36"/>
  </w:num>
  <w:num w:numId="2" w16cid:durableId="2036928168">
    <w:abstractNumId w:val="16"/>
  </w:num>
  <w:num w:numId="3" w16cid:durableId="140655687">
    <w:abstractNumId w:val="35"/>
  </w:num>
  <w:num w:numId="4" w16cid:durableId="746027667">
    <w:abstractNumId w:val="14"/>
  </w:num>
  <w:num w:numId="5" w16cid:durableId="821779438">
    <w:abstractNumId w:val="2"/>
  </w:num>
  <w:num w:numId="6" w16cid:durableId="2054844948">
    <w:abstractNumId w:val="21"/>
  </w:num>
  <w:num w:numId="7" w16cid:durableId="753287721">
    <w:abstractNumId w:val="29"/>
  </w:num>
  <w:num w:numId="8" w16cid:durableId="1408648707">
    <w:abstractNumId w:val="18"/>
  </w:num>
  <w:num w:numId="9" w16cid:durableId="335962177">
    <w:abstractNumId w:val="27"/>
  </w:num>
  <w:num w:numId="10" w16cid:durableId="1778602397">
    <w:abstractNumId w:val="15"/>
  </w:num>
  <w:num w:numId="11" w16cid:durableId="1246261037">
    <w:abstractNumId w:val="6"/>
  </w:num>
  <w:num w:numId="12" w16cid:durableId="1521315704">
    <w:abstractNumId w:val="0"/>
  </w:num>
  <w:num w:numId="13" w16cid:durableId="404373772">
    <w:abstractNumId w:val="8"/>
  </w:num>
  <w:num w:numId="14" w16cid:durableId="454567130">
    <w:abstractNumId w:val="9"/>
  </w:num>
  <w:num w:numId="15" w16cid:durableId="1739085704">
    <w:abstractNumId w:val="17"/>
  </w:num>
  <w:num w:numId="16" w16cid:durableId="1362702230">
    <w:abstractNumId w:val="11"/>
  </w:num>
  <w:num w:numId="17" w16cid:durableId="1273587768">
    <w:abstractNumId w:val="30"/>
  </w:num>
  <w:num w:numId="18" w16cid:durableId="1987977108">
    <w:abstractNumId w:val="13"/>
  </w:num>
  <w:num w:numId="19" w16cid:durableId="403533511">
    <w:abstractNumId w:val="41"/>
  </w:num>
  <w:num w:numId="20" w16cid:durableId="613640078">
    <w:abstractNumId w:val="3"/>
  </w:num>
  <w:num w:numId="21" w16cid:durableId="125659905">
    <w:abstractNumId w:val="10"/>
  </w:num>
  <w:num w:numId="22" w16cid:durableId="1713579489">
    <w:abstractNumId w:val="23"/>
  </w:num>
  <w:num w:numId="23" w16cid:durableId="1718315925">
    <w:abstractNumId w:val="25"/>
  </w:num>
  <w:num w:numId="24" w16cid:durableId="2080709616">
    <w:abstractNumId w:val="7"/>
  </w:num>
  <w:num w:numId="25" w16cid:durableId="1982150236">
    <w:abstractNumId w:val="26"/>
  </w:num>
  <w:num w:numId="26" w16cid:durableId="905267058">
    <w:abstractNumId w:val="31"/>
  </w:num>
  <w:num w:numId="27" w16cid:durableId="334118097">
    <w:abstractNumId w:val="28"/>
  </w:num>
  <w:num w:numId="28" w16cid:durableId="1264417426">
    <w:abstractNumId w:val="34"/>
  </w:num>
  <w:num w:numId="29" w16cid:durableId="231083418">
    <w:abstractNumId w:val="5"/>
  </w:num>
  <w:num w:numId="30" w16cid:durableId="1969119443">
    <w:abstractNumId w:val="38"/>
  </w:num>
  <w:num w:numId="31" w16cid:durableId="951285140">
    <w:abstractNumId w:val="19"/>
  </w:num>
  <w:num w:numId="32" w16cid:durableId="186867784">
    <w:abstractNumId w:val="22"/>
  </w:num>
  <w:num w:numId="33" w16cid:durableId="1760370282">
    <w:abstractNumId w:val="24"/>
  </w:num>
  <w:num w:numId="34" w16cid:durableId="1992173196">
    <w:abstractNumId w:val="32"/>
  </w:num>
  <w:num w:numId="35" w16cid:durableId="2007006585">
    <w:abstractNumId w:val="4"/>
  </w:num>
  <w:num w:numId="36" w16cid:durableId="1748720570">
    <w:abstractNumId w:val="40"/>
  </w:num>
  <w:num w:numId="37" w16cid:durableId="1010177618">
    <w:abstractNumId w:val="20"/>
  </w:num>
  <w:num w:numId="38" w16cid:durableId="1856651680">
    <w:abstractNumId w:val="1"/>
  </w:num>
  <w:num w:numId="39" w16cid:durableId="1764450685">
    <w:abstractNumId w:val="12"/>
  </w:num>
  <w:num w:numId="40" w16cid:durableId="1227035907">
    <w:abstractNumId w:val="37"/>
  </w:num>
  <w:num w:numId="41" w16cid:durableId="1125924552">
    <w:abstractNumId w:val="33"/>
  </w:num>
  <w:num w:numId="42" w16cid:durableId="115834927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5E4B"/>
    <w:rsid w:val="00463667"/>
    <w:rsid w:val="00EA1582"/>
    <w:rsid w:val="00F2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12CF3-4BD9-4FB5-8310-E7117E1F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543</Words>
  <Characters>2577</Characters>
  <Application>Microsoft Office Word</Application>
  <DocSecurity>4</DocSecurity>
  <Lines>644</Lines>
  <Paragraphs>346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4 juni 2008</vt:lpstr>
    </vt:vector>
  </TitlesOfParts>
  <Company>Riksdagen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2008-06-03T14:33:00Z</cp:lastPrinted>
  <dcterms:created xsi:type="dcterms:W3CDTF">2025-12-17T12:46:00Z</dcterms:created>
  <dcterms:modified xsi:type="dcterms:W3CDTF">2025-12-17T12:46:00Z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4 juni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2008-06-04</vt:lpwstr>
  </property>
  <property fmtid="{D5CDD505-2E9C-101B-9397-08002B2CF9AE}" pid="5" name="DocumentYear">
    <vt:lpwstr>2007/08</vt:lpwstr>
  </property>
</Properties>
</file>