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63F95F1" w14:textId="77777777">
        <w:tc>
          <w:tcPr>
            <w:tcW w:w="2268" w:type="dxa"/>
          </w:tcPr>
          <w:p w14:paraId="022DA0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6469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619555F" w14:textId="77777777">
        <w:tc>
          <w:tcPr>
            <w:tcW w:w="2268" w:type="dxa"/>
          </w:tcPr>
          <w:p w14:paraId="106812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AAAF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72E569" w14:textId="77777777">
        <w:tc>
          <w:tcPr>
            <w:tcW w:w="3402" w:type="dxa"/>
            <w:gridSpan w:val="2"/>
          </w:tcPr>
          <w:p w14:paraId="54ECF6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1C30A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5CF413" w14:textId="77777777">
        <w:tc>
          <w:tcPr>
            <w:tcW w:w="2268" w:type="dxa"/>
          </w:tcPr>
          <w:p w14:paraId="1CD7DE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88BA3A" w14:textId="77777777" w:rsidR="006E4E11" w:rsidRPr="00ED583F" w:rsidRDefault="00E7352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Ju2016/03907/POL</w:t>
            </w:r>
          </w:p>
        </w:tc>
      </w:tr>
      <w:tr w:rsidR="006E4E11" w14:paraId="692915A4" w14:textId="77777777">
        <w:tc>
          <w:tcPr>
            <w:tcW w:w="2268" w:type="dxa"/>
          </w:tcPr>
          <w:p w14:paraId="610C4E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37D6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7464B4" w14:textId="77777777">
        <w:trPr>
          <w:trHeight w:val="284"/>
        </w:trPr>
        <w:tc>
          <w:tcPr>
            <w:tcW w:w="4911" w:type="dxa"/>
          </w:tcPr>
          <w:p w14:paraId="683027D1" w14:textId="77777777" w:rsidR="006E4E11" w:rsidRDefault="00E7352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EA0506E" w14:textId="77777777">
        <w:trPr>
          <w:trHeight w:val="284"/>
        </w:trPr>
        <w:tc>
          <w:tcPr>
            <w:tcW w:w="4911" w:type="dxa"/>
          </w:tcPr>
          <w:p w14:paraId="7E4816D1" w14:textId="77777777" w:rsidR="006E4E11" w:rsidRDefault="00E7352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3975B37" w14:textId="77777777">
        <w:trPr>
          <w:trHeight w:val="284"/>
        </w:trPr>
        <w:tc>
          <w:tcPr>
            <w:tcW w:w="4911" w:type="dxa"/>
          </w:tcPr>
          <w:p w14:paraId="573A53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E2AE64" w14:textId="77777777">
        <w:trPr>
          <w:trHeight w:val="284"/>
        </w:trPr>
        <w:tc>
          <w:tcPr>
            <w:tcW w:w="4911" w:type="dxa"/>
          </w:tcPr>
          <w:p w14:paraId="10933E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BA58E3" w14:textId="77777777">
        <w:trPr>
          <w:trHeight w:val="284"/>
        </w:trPr>
        <w:tc>
          <w:tcPr>
            <w:tcW w:w="4911" w:type="dxa"/>
          </w:tcPr>
          <w:p w14:paraId="424922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161CAA" w14:textId="77777777">
        <w:trPr>
          <w:trHeight w:val="284"/>
        </w:trPr>
        <w:tc>
          <w:tcPr>
            <w:tcW w:w="4911" w:type="dxa"/>
          </w:tcPr>
          <w:p w14:paraId="29F0B3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C96C08" w14:textId="77777777">
        <w:trPr>
          <w:trHeight w:val="284"/>
        </w:trPr>
        <w:tc>
          <w:tcPr>
            <w:tcW w:w="4911" w:type="dxa"/>
          </w:tcPr>
          <w:p w14:paraId="755667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61EFF7" w14:textId="77777777">
        <w:trPr>
          <w:trHeight w:val="284"/>
        </w:trPr>
        <w:tc>
          <w:tcPr>
            <w:tcW w:w="4911" w:type="dxa"/>
          </w:tcPr>
          <w:p w14:paraId="604216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685712" w14:textId="77777777">
        <w:trPr>
          <w:trHeight w:val="284"/>
        </w:trPr>
        <w:tc>
          <w:tcPr>
            <w:tcW w:w="4911" w:type="dxa"/>
          </w:tcPr>
          <w:p w14:paraId="623FB7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E133AA" w14:textId="77777777" w:rsidR="006E4E11" w:rsidRDefault="00E7352D">
      <w:pPr>
        <w:framePr w:w="4400" w:h="2523" w:wrap="notBeside" w:vAnchor="page" w:hAnchor="page" w:x="6453" w:y="2445"/>
        <w:ind w:left="142"/>
      </w:pPr>
      <w:r>
        <w:t>Till riksdagen</w:t>
      </w:r>
    </w:p>
    <w:p w14:paraId="0C87F0B4" w14:textId="77777777" w:rsidR="006E4E11" w:rsidRDefault="00E7352D" w:rsidP="00E7352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2015/16:1225 av Jan R Andersson (M) Torka och vattenbrist som naturolycka </w:t>
      </w:r>
    </w:p>
    <w:p w14:paraId="5629EB1A" w14:textId="77777777" w:rsidR="006E4E11" w:rsidRDefault="006E4E11">
      <w:pPr>
        <w:pStyle w:val="RKnormal"/>
      </w:pPr>
    </w:p>
    <w:p w14:paraId="212D29C0" w14:textId="40F50974" w:rsidR="006E4E11" w:rsidRDefault="00E7352D">
      <w:pPr>
        <w:pStyle w:val="RKnormal"/>
      </w:pPr>
      <w:r>
        <w:t xml:space="preserve">Jan R Andersson </w:t>
      </w:r>
      <w:r w:rsidR="0004182F">
        <w:t xml:space="preserve">har mot bakgrund av den rådande situationen på Öland </w:t>
      </w:r>
      <w:r>
        <w:t xml:space="preserve">frågat mig </w:t>
      </w:r>
      <w:r w:rsidR="0004182F">
        <w:t xml:space="preserve">vilka åtgärder jag är beredd att vidta för att förtydliga instruktionerna till </w:t>
      </w:r>
      <w:r w:rsidR="00B0070D">
        <w:t xml:space="preserve">Myndigheten för samhällsskydd och beredskap </w:t>
      </w:r>
      <w:r w:rsidR="0004182F">
        <w:t xml:space="preserve">så att även omfattande torka eller vattenbrist ska kunna betraktas som naturolycka. </w:t>
      </w:r>
    </w:p>
    <w:p w14:paraId="4D6AC4B9" w14:textId="77777777" w:rsidR="001B2EA2" w:rsidRDefault="001B2EA2">
      <w:pPr>
        <w:pStyle w:val="RKnormal"/>
      </w:pPr>
    </w:p>
    <w:p w14:paraId="1C37333A" w14:textId="348FFF40" w:rsidR="001B2EA2" w:rsidRDefault="00CA6611">
      <w:pPr>
        <w:pStyle w:val="RKnormal"/>
      </w:pPr>
      <w:r>
        <w:t>En naturolycka karaktäriseras av plötslig</w:t>
      </w:r>
      <w:r w:rsidR="00AA66D2">
        <w:t xml:space="preserve">het </w:t>
      </w:r>
      <w:r>
        <w:t xml:space="preserve">och </w:t>
      </w:r>
      <w:r w:rsidR="00AA66D2">
        <w:t xml:space="preserve">av </w:t>
      </w:r>
      <w:r>
        <w:t xml:space="preserve">snabba </w:t>
      </w:r>
      <w:r w:rsidR="00AA66D2">
        <w:t>händelse</w:t>
      </w:r>
      <w:r>
        <w:t xml:space="preserve">förlopp som t.ex. </w:t>
      </w:r>
      <w:r w:rsidR="00710233">
        <w:t>ras</w:t>
      </w:r>
      <w:r w:rsidR="00D51C68">
        <w:t xml:space="preserve"> </w:t>
      </w:r>
      <w:r w:rsidR="00710233">
        <w:t xml:space="preserve">och skred </w:t>
      </w:r>
      <w:r w:rsidR="00847F17">
        <w:t xml:space="preserve">eller </w:t>
      </w:r>
      <w:r>
        <w:t xml:space="preserve">översvämningar </w:t>
      </w:r>
      <w:r w:rsidR="002D7B8D">
        <w:t xml:space="preserve">som en </w:t>
      </w:r>
      <w:r>
        <w:t xml:space="preserve">följd av skyfall. </w:t>
      </w:r>
      <w:r w:rsidR="00430D40">
        <w:t xml:space="preserve">Det finns </w:t>
      </w:r>
      <w:r w:rsidR="00AA66D2">
        <w:t xml:space="preserve">också </w:t>
      </w:r>
      <w:r w:rsidR="00430D40">
        <w:t>andra klimatrelaterade händelser</w:t>
      </w:r>
      <w:r w:rsidR="00AA66D2">
        <w:t xml:space="preserve"> som vårt samhälle kan drabbas av men</w:t>
      </w:r>
      <w:r w:rsidR="00430D40">
        <w:t xml:space="preserve"> som inte kan klassas som</w:t>
      </w:r>
      <w:r w:rsidR="00AA66D2">
        <w:t xml:space="preserve"> en</w:t>
      </w:r>
      <w:r w:rsidR="00430D40">
        <w:t xml:space="preserve"> naturolyck</w:t>
      </w:r>
      <w:r w:rsidR="00AA66D2">
        <w:t>a.</w:t>
      </w:r>
      <w:r w:rsidR="00430D40">
        <w:t xml:space="preserve"> </w:t>
      </w:r>
      <w:r w:rsidR="00AA66D2">
        <w:t xml:space="preserve">Detta eftersom de </w:t>
      </w:r>
      <w:r w:rsidR="00430D40">
        <w:t>karaktäriseras av långsamma förlopp</w:t>
      </w:r>
      <w:bookmarkStart w:id="0" w:name="_GoBack"/>
      <w:bookmarkEnd w:id="0"/>
      <w:r w:rsidR="00430D40">
        <w:t xml:space="preserve"> och ger konsekvenser på längre sikt, som t.ex. den </w:t>
      </w:r>
      <w:r w:rsidR="002D7B8D">
        <w:t xml:space="preserve">situation </w:t>
      </w:r>
      <w:r w:rsidR="00430D40">
        <w:t xml:space="preserve">Öland </w:t>
      </w:r>
      <w:r w:rsidR="002D7B8D">
        <w:t>är drabbad</w:t>
      </w:r>
      <w:r w:rsidR="00430D40">
        <w:t xml:space="preserve"> av och som nu hotar</w:t>
      </w:r>
      <w:r w:rsidR="00AA66D2">
        <w:t xml:space="preserve"> vattenförsörjning</w:t>
      </w:r>
      <w:r w:rsidR="002670C0">
        <w:t>en där</w:t>
      </w:r>
      <w:r w:rsidR="00AA66D2">
        <w:t xml:space="preserve">. </w:t>
      </w:r>
    </w:p>
    <w:p w14:paraId="3DAA16FF" w14:textId="77777777" w:rsidR="0004182F" w:rsidRDefault="0004182F">
      <w:pPr>
        <w:pStyle w:val="RKnormal"/>
      </w:pPr>
    </w:p>
    <w:p w14:paraId="68C05629" w14:textId="20C34CD4" w:rsidR="008A5AD9" w:rsidRDefault="001B5FD6" w:rsidP="008A5AD9">
      <w:pPr>
        <w:spacing w:line="240" w:lineRule="auto"/>
        <w:rPr>
          <w:szCs w:val="24"/>
        </w:rPr>
      </w:pPr>
      <w:r>
        <w:rPr>
          <w:szCs w:val="24"/>
        </w:rPr>
        <w:t>Det finns</w:t>
      </w:r>
      <w:r w:rsidR="008A5AD9">
        <w:rPr>
          <w:szCs w:val="24"/>
        </w:rPr>
        <w:t xml:space="preserve"> </w:t>
      </w:r>
      <w:r w:rsidR="002D7B8D">
        <w:rPr>
          <w:szCs w:val="24"/>
        </w:rPr>
        <w:t>dock</w:t>
      </w:r>
      <w:r>
        <w:rPr>
          <w:szCs w:val="24"/>
        </w:rPr>
        <w:t xml:space="preserve"> ett stort behov av </w:t>
      </w:r>
      <w:r w:rsidR="003229B8">
        <w:rPr>
          <w:szCs w:val="24"/>
        </w:rPr>
        <w:t xml:space="preserve">klimatanpassning, dvs. </w:t>
      </w:r>
      <w:r>
        <w:rPr>
          <w:szCs w:val="24"/>
        </w:rPr>
        <w:t>att identifiera risker och sårbarheter och vidta åtgärder för att undvika framtida skadekostnader och störningar i samhället som en följd av ett förändrat klim</w:t>
      </w:r>
      <w:r w:rsidR="00A54055">
        <w:rPr>
          <w:szCs w:val="24"/>
        </w:rPr>
        <w:t>at. Det kan handla om att anpassa vattenförsörjning, elförsörjning, elektroniska kommunikationer, vattenleder, vägar och järnvägar m.m. till ett förändrat klimat. Klimatanpassning bör vara en integrerad del i varje aktörs ordinarie verksamhet</w:t>
      </w:r>
      <w:r w:rsidR="003229B8">
        <w:rPr>
          <w:szCs w:val="24"/>
        </w:rPr>
        <w:t xml:space="preserve"> och</w:t>
      </w:r>
      <w:r w:rsidR="00A54055">
        <w:rPr>
          <w:szCs w:val="24"/>
        </w:rPr>
        <w:t xml:space="preserve"> kräver att </w:t>
      </w:r>
      <w:r w:rsidR="002670C0">
        <w:rPr>
          <w:szCs w:val="24"/>
        </w:rPr>
        <w:t xml:space="preserve">alla </w:t>
      </w:r>
      <w:r w:rsidR="00A54055">
        <w:rPr>
          <w:szCs w:val="24"/>
        </w:rPr>
        <w:t xml:space="preserve">som bedriver samhällsviktig verksamhet tar ansvar för att vidta och finansiera anpassningsåtgärder inom sitt område. </w:t>
      </w:r>
      <w:r w:rsidR="008A5AD9">
        <w:rPr>
          <w:szCs w:val="24"/>
        </w:rPr>
        <w:t>R</w:t>
      </w:r>
      <w:r w:rsidR="008A5AD9">
        <w:t xml:space="preserve">egeringen har tillsatt en utredning </w:t>
      </w:r>
      <w:r w:rsidR="008A5AD9" w:rsidRPr="00124C05">
        <w:t xml:space="preserve">om </w:t>
      </w:r>
      <w:r w:rsidR="008A5AD9">
        <w:t xml:space="preserve">ett </w:t>
      </w:r>
      <w:r w:rsidR="008A5AD9" w:rsidRPr="00124C05">
        <w:t xml:space="preserve">stärkt </w:t>
      </w:r>
      <w:r w:rsidR="008A5AD9">
        <w:t>arbete för anpassning till ett förändrat klimat</w:t>
      </w:r>
      <w:r w:rsidR="002670C0">
        <w:t xml:space="preserve">. Utredaren ska </w:t>
      </w:r>
      <w:r w:rsidR="008A5AD9">
        <w:t>bl.a. analysera hur ansvaret fördelas mellan staten, landstingen, kommunerna och enskilda i fråga om att vidta åtgärder för att göra anpassningar till ett gradvis förändrat klimat. Uppdraget ska redovisas senast den 28 februari 2017.</w:t>
      </w:r>
    </w:p>
    <w:p w14:paraId="7BB2F3E6" w14:textId="143257D1" w:rsidR="00A54055" w:rsidRDefault="00A54055" w:rsidP="001B2EA2">
      <w:pPr>
        <w:spacing w:line="240" w:lineRule="auto"/>
        <w:rPr>
          <w:szCs w:val="24"/>
        </w:rPr>
      </w:pPr>
    </w:p>
    <w:p w14:paraId="1E1E733A" w14:textId="77777777" w:rsidR="00D51C68" w:rsidRDefault="00D51C68" w:rsidP="001B2EA2">
      <w:pPr>
        <w:overflowPunct/>
        <w:spacing w:line="240" w:lineRule="auto"/>
        <w:textAlignment w:val="auto"/>
        <w:rPr>
          <w:szCs w:val="24"/>
        </w:rPr>
      </w:pPr>
    </w:p>
    <w:p w14:paraId="0D3AE3C6" w14:textId="77777777" w:rsidR="00D51C68" w:rsidRDefault="00D51C68" w:rsidP="001B2EA2">
      <w:pPr>
        <w:overflowPunct/>
        <w:spacing w:line="240" w:lineRule="auto"/>
        <w:textAlignment w:val="auto"/>
        <w:rPr>
          <w:szCs w:val="24"/>
        </w:rPr>
      </w:pPr>
    </w:p>
    <w:p w14:paraId="2740EB3D" w14:textId="77777777" w:rsidR="00D51C68" w:rsidRDefault="00D51C68" w:rsidP="001B2EA2">
      <w:pPr>
        <w:overflowPunct/>
        <w:spacing w:line="240" w:lineRule="auto"/>
        <w:textAlignment w:val="auto"/>
        <w:rPr>
          <w:szCs w:val="24"/>
        </w:rPr>
      </w:pPr>
    </w:p>
    <w:p w14:paraId="67E6E7E1" w14:textId="1137300C" w:rsidR="00A54055" w:rsidRPr="009777D9" w:rsidRDefault="009777D9" w:rsidP="001B2EA2">
      <w:pPr>
        <w:overflowPunct/>
        <w:spacing w:line="240" w:lineRule="auto"/>
        <w:textAlignment w:val="auto"/>
        <w:rPr>
          <w:rFonts w:cs="OrigGarmnd BT"/>
          <w:szCs w:val="24"/>
          <w:lang w:eastAsia="sv-SE"/>
        </w:rPr>
      </w:pPr>
      <w:r w:rsidRPr="009777D9">
        <w:rPr>
          <w:szCs w:val="24"/>
        </w:rPr>
        <w:lastRenderedPageBreak/>
        <w:t>När det gäller d</w:t>
      </w:r>
      <w:r w:rsidR="00A54055" w:rsidRPr="009777D9">
        <w:rPr>
          <w:szCs w:val="24"/>
        </w:rPr>
        <w:t>ricksvattenförsörjning</w:t>
      </w:r>
      <w:r w:rsidRPr="009777D9">
        <w:rPr>
          <w:szCs w:val="24"/>
        </w:rPr>
        <w:t>en så</w:t>
      </w:r>
      <w:r w:rsidR="00A54055" w:rsidRPr="009777D9">
        <w:rPr>
          <w:szCs w:val="24"/>
        </w:rPr>
        <w:t xml:space="preserve"> är </w:t>
      </w:r>
      <w:r w:rsidRPr="009777D9">
        <w:rPr>
          <w:szCs w:val="24"/>
        </w:rPr>
        <w:t xml:space="preserve">det </w:t>
      </w:r>
      <w:r w:rsidR="00A54055" w:rsidRPr="009777D9">
        <w:rPr>
          <w:szCs w:val="24"/>
        </w:rPr>
        <w:t xml:space="preserve">ett kommunalt ansvar, och de åtgärder som behöver vidtas är en fråga för berörda kommuner. </w:t>
      </w:r>
      <w:r w:rsidR="001B2EA2">
        <w:rPr>
          <w:szCs w:val="24"/>
        </w:rPr>
        <w:t>En fungerande d</w:t>
      </w:r>
      <w:r w:rsidRPr="009777D9">
        <w:rPr>
          <w:szCs w:val="24"/>
        </w:rPr>
        <w:t xml:space="preserve">ricksvattensförsörjning är </w:t>
      </w:r>
      <w:r w:rsidR="002670C0">
        <w:rPr>
          <w:szCs w:val="24"/>
        </w:rPr>
        <w:t xml:space="preserve">också </w:t>
      </w:r>
      <w:r w:rsidRPr="009777D9">
        <w:rPr>
          <w:szCs w:val="24"/>
        </w:rPr>
        <w:t>en angelägen fråga för r</w:t>
      </w:r>
      <w:r w:rsidR="00A54055" w:rsidRPr="009777D9">
        <w:rPr>
          <w:szCs w:val="24"/>
        </w:rPr>
        <w:t>egeringen</w:t>
      </w:r>
      <w:r w:rsidRPr="009777D9">
        <w:rPr>
          <w:szCs w:val="24"/>
        </w:rPr>
        <w:t>. S</w:t>
      </w:r>
      <w:r w:rsidR="0054676C" w:rsidRPr="009777D9">
        <w:rPr>
          <w:szCs w:val="24"/>
        </w:rPr>
        <w:t>å sent som den 2</w:t>
      </w:r>
      <w:r w:rsidR="00710233">
        <w:rPr>
          <w:szCs w:val="24"/>
        </w:rPr>
        <w:t>6</w:t>
      </w:r>
      <w:r w:rsidR="0054676C" w:rsidRPr="009777D9">
        <w:rPr>
          <w:szCs w:val="24"/>
        </w:rPr>
        <w:t xml:space="preserve"> april </w:t>
      </w:r>
      <w:r w:rsidRPr="009777D9">
        <w:rPr>
          <w:szCs w:val="24"/>
        </w:rPr>
        <w:t xml:space="preserve">överlämnade </w:t>
      </w:r>
      <w:r w:rsidR="002670C0">
        <w:rPr>
          <w:szCs w:val="24"/>
        </w:rPr>
        <w:t>D</w:t>
      </w:r>
      <w:r w:rsidRPr="009777D9">
        <w:rPr>
          <w:szCs w:val="24"/>
        </w:rPr>
        <w:t xml:space="preserve">ricksvattenutredningen sitt slutbetänkande </w:t>
      </w:r>
      <w:r w:rsidRPr="00D51C68">
        <w:rPr>
          <w:rFonts w:cs="TradeGothicPro-Light"/>
          <w:szCs w:val="24"/>
          <w:lang w:eastAsia="sv-SE"/>
        </w:rPr>
        <w:t xml:space="preserve">En trygg dricksvattenförsörjning </w:t>
      </w:r>
      <w:r w:rsidRPr="009777D9">
        <w:rPr>
          <w:rFonts w:cs="TradeGothicPro-Light"/>
          <w:i/>
          <w:szCs w:val="24"/>
          <w:lang w:eastAsia="sv-SE"/>
        </w:rPr>
        <w:t>(</w:t>
      </w:r>
      <w:r w:rsidRPr="009777D9">
        <w:rPr>
          <w:rFonts w:cs="TradeGothicPro-Bd2"/>
          <w:szCs w:val="24"/>
          <w:lang w:eastAsia="sv-SE"/>
        </w:rPr>
        <w:t xml:space="preserve">SOU 2016:32). </w:t>
      </w:r>
      <w:r w:rsidRPr="009777D9">
        <w:rPr>
          <w:rFonts w:cs="OrigGarmnd BT"/>
          <w:szCs w:val="24"/>
          <w:lang w:eastAsia="sv-SE"/>
        </w:rPr>
        <w:t>Utredningens arbete har resulterat i en rad förslag</w:t>
      </w:r>
      <w:r w:rsidR="001B2EA2">
        <w:rPr>
          <w:rFonts w:cs="OrigGarmnd BT"/>
          <w:szCs w:val="24"/>
          <w:lang w:eastAsia="sv-SE"/>
        </w:rPr>
        <w:t xml:space="preserve"> </w:t>
      </w:r>
      <w:r w:rsidRPr="009777D9">
        <w:rPr>
          <w:rFonts w:cs="OrigGarmnd BT"/>
          <w:szCs w:val="24"/>
          <w:lang w:eastAsia="sv-SE"/>
        </w:rPr>
        <w:t>för att tillgodose behovet av ett strategiskt arbetssätt, ökad samverkan och nödvändiga krav på dricksvattenförsörjningen.</w:t>
      </w:r>
      <w:r>
        <w:rPr>
          <w:rFonts w:cs="OrigGarmnd BT"/>
          <w:szCs w:val="24"/>
          <w:lang w:eastAsia="sv-SE"/>
        </w:rPr>
        <w:t xml:space="preserve"> B</w:t>
      </w:r>
      <w:r>
        <w:rPr>
          <w:rFonts w:cs="TradeGothicPro-Bd2"/>
          <w:szCs w:val="24"/>
          <w:lang w:eastAsia="sv-SE"/>
        </w:rPr>
        <w:t>etänkande</w:t>
      </w:r>
      <w:r w:rsidR="002670C0">
        <w:rPr>
          <w:rFonts w:cs="TradeGothicPro-Bd2"/>
          <w:szCs w:val="24"/>
          <w:lang w:eastAsia="sv-SE"/>
        </w:rPr>
        <w:t>t</w:t>
      </w:r>
      <w:r>
        <w:rPr>
          <w:rFonts w:cs="TradeGothicPro-Bd2"/>
          <w:szCs w:val="24"/>
          <w:lang w:eastAsia="sv-SE"/>
        </w:rPr>
        <w:t xml:space="preserve"> kommer </w:t>
      </w:r>
      <w:r w:rsidR="001B2EA2">
        <w:rPr>
          <w:rFonts w:cs="TradeGothicPro-Bd2"/>
          <w:szCs w:val="24"/>
          <w:lang w:eastAsia="sv-SE"/>
        </w:rPr>
        <w:t xml:space="preserve">att </w:t>
      </w:r>
      <w:r>
        <w:rPr>
          <w:rFonts w:cs="TradeGothicPro-Bd2"/>
          <w:szCs w:val="24"/>
          <w:lang w:eastAsia="sv-SE"/>
        </w:rPr>
        <w:t>in</w:t>
      </w:r>
      <w:r w:rsidR="001B2EA2">
        <w:rPr>
          <w:rFonts w:cs="TradeGothicPro-Bd2"/>
          <w:szCs w:val="24"/>
          <w:lang w:eastAsia="sv-SE"/>
        </w:rPr>
        <w:t xml:space="preserve">om kort att skickas ut på remiss till berörda aktörer. </w:t>
      </w:r>
    </w:p>
    <w:p w14:paraId="5CA77467" w14:textId="49E513E6" w:rsidR="00E7352D" w:rsidRDefault="00E7352D">
      <w:pPr>
        <w:pStyle w:val="RKnormal"/>
      </w:pPr>
    </w:p>
    <w:p w14:paraId="1F298277" w14:textId="77777777" w:rsidR="00E7352D" w:rsidRDefault="00E7352D">
      <w:pPr>
        <w:pStyle w:val="RKnormal"/>
      </w:pPr>
      <w:r>
        <w:t>Stockholm den 24 maj 2016</w:t>
      </w:r>
    </w:p>
    <w:p w14:paraId="167ECA0D" w14:textId="77777777" w:rsidR="00E7352D" w:rsidRDefault="00E7352D">
      <w:pPr>
        <w:pStyle w:val="RKnormal"/>
      </w:pPr>
    </w:p>
    <w:p w14:paraId="0CCE21A7" w14:textId="77777777" w:rsidR="00D51C68" w:rsidRDefault="00D51C68">
      <w:pPr>
        <w:pStyle w:val="RKnormal"/>
      </w:pPr>
    </w:p>
    <w:p w14:paraId="191A1EC1" w14:textId="77777777" w:rsidR="00E7352D" w:rsidRDefault="00E7352D">
      <w:pPr>
        <w:pStyle w:val="RKnormal"/>
      </w:pPr>
    </w:p>
    <w:p w14:paraId="1A1A9746" w14:textId="77777777" w:rsidR="00E7352D" w:rsidRDefault="00E7352D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E7352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6A9FC" w14:textId="77777777" w:rsidR="009B2BC5" w:rsidRDefault="009B2BC5">
      <w:r>
        <w:separator/>
      </w:r>
    </w:p>
  </w:endnote>
  <w:endnote w:type="continuationSeparator" w:id="0">
    <w:p w14:paraId="15FF3D42" w14:textId="77777777" w:rsidR="009B2BC5" w:rsidRDefault="009B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Pro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17995" w14:textId="77777777" w:rsidR="009B2BC5" w:rsidRDefault="009B2BC5">
      <w:r>
        <w:separator/>
      </w:r>
    </w:p>
  </w:footnote>
  <w:footnote w:type="continuationSeparator" w:id="0">
    <w:p w14:paraId="749C7D3F" w14:textId="77777777" w:rsidR="009B2BC5" w:rsidRDefault="009B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0B7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2F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EAFD94C" w14:textId="77777777">
      <w:trPr>
        <w:cantSplit/>
      </w:trPr>
      <w:tc>
        <w:tcPr>
          <w:tcW w:w="3119" w:type="dxa"/>
        </w:tcPr>
        <w:p w14:paraId="245078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E20DE0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F36D2C" w14:textId="77777777" w:rsidR="00E80146" w:rsidRDefault="00E80146">
          <w:pPr>
            <w:pStyle w:val="Sidhuvud"/>
            <w:ind w:right="360"/>
          </w:pPr>
        </w:p>
      </w:tc>
    </w:tr>
  </w:tbl>
  <w:p w14:paraId="4B3007C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033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2F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BEAF8C" w14:textId="77777777">
      <w:trPr>
        <w:cantSplit/>
      </w:trPr>
      <w:tc>
        <w:tcPr>
          <w:tcW w:w="3119" w:type="dxa"/>
        </w:tcPr>
        <w:p w14:paraId="20FBF3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A82D2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DA60C1" w14:textId="77777777" w:rsidR="00E80146" w:rsidRDefault="00E80146">
          <w:pPr>
            <w:pStyle w:val="Sidhuvud"/>
            <w:ind w:right="360"/>
          </w:pPr>
        </w:p>
      </w:tc>
    </w:tr>
  </w:tbl>
  <w:p w14:paraId="5C6142C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3352" w14:textId="44350197" w:rsidR="00E7352D" w:rsidRDefault="00E735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E878B4" wp14:editId="0105525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AA62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0B43BE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6B90D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A08C9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2D"/>
    <w:rsid w:val="0004182F"/>
    <w:rsid w:val="00150384"/>
    <w:rsid w:val="00160901"/>
    <w:rsid w:val="001805B7"/>
    <w:rsid w:val="001B2EA2"/>
    <w:rsid w:val="001B5FD6"/>
    <w:rsid w:val="002670C0"/>
    <w:rsid w:val="002D7B8D"/>
    <w:rsid w:val="003229B8"/>
    <w:rsid w:val="00367B1C"/>
    <w:rsid w:val="00430D40"/>
    <w:rsid w:val="004A328D"/>
    <w:rsid w:val="0054676C"/>
    <w:rsid w:val="0058762B"/>
    <w:rsid w:val="006E4E11"/>
    <w:rsid w:val="00710233"/>
    <w:rsid w:val="007242A3"/>
    <w:rsid w:val="007A6855"/>
    <w:rsid w:val="00847F17"/>
    <w:rsid w:val="008A5AD9"/>
    <w:rsid w:val="0092027A"/>
    <w:rsid w:val="00955E31"/>
    <w:rsid w:val="009777D9"/>
    <w:rsid w:val="00992E72"/>
    <w:rsid w:val="009B2BC5"/>
    <w:rsid w:val="00A54055"/>
    <w:rsid w:val="00A80F71"/>
    <w:rsid w:val="00AA66D2"/>
    <w:rsid w:val="00AF26D1"/>
    <w:rsid w:val="00B0070D"/>
    <w:rsid w:val="00B87CFF"/>
    <w:rsid w:val="00C12FCC"/>
    <w:rsid w:val="00CA6611"/>
    <w:rsid w:val="00CB6A98"/>
    <w:rsid w:val="00D133D7"/>
    <w:rsid w:val="00D51C68"/>
    <w:rsid w:val="00E7352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B0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73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7352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73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735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c1ea45e8-e78a-4f4d-b25b-e3fb26b0ae60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AB5F3-EAAC-4C14-9650-04B52E824898}"/>
</file>

<file path=customXml/itemProps2.xml><?xml version="1.0" encoding="utf-8"?>
<ds:datastoreItem xmlns:ds="http://schemas.openxmlformats.org/officeDocument/2006/customXml" ds:itemID="{2BB8DAF7-B349-44A7-B5B1-284267DD3F26}"/>
</file>

<file path=customXml/itemProps3.xml><?xml version="1.0" encoding="utf-8"?>
<ds:datastoreItem xmlns:ds="http://schemas.openxmlformats.org/officeDocument/2006/customXml" ds:itemID="{20493938-C880-4BD1-A240-FAEE00FC2A14}"/>
</file>

<file path=customXml/itemProps4.xml><?xml version="1.0" encoding="utf-8"?>
<ds:datastoreItem xmlns:ds="http://schemas.openxmlformats.org/officeDocument/2006/customXml" ds:itemID="{2BB8DAF7-B349-44A7-B5B1-284267DD3F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786FA2-28BE-4DDF-BD3B-B3ACA6715D60}"/>
</file>

<file path=customXml/itemProps6.xml><?xml version="1.0" encoding="utf-8"?>
<ds:datastoreItem xmlns:ds="http://schemas.openxmlformats.org/officeDocument/2006/customXml" ds:itemID="{2BB8DAF7-B349-44A7-B5B1-284267DD3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Larsson</dc:creator>
  <cp:lastModifiedBy>Malin Carp</cp:lastModifiedBy>
  <cp:revision>8</cp:revision>
  <cp:lastPrinted>2016-05-24T11:22:00Z</cp:lastPrinted>
  <dcterms:created xsi:type="dcterms:W3CDTF">2016-05-19T07:38:00Z</dcterms:created>
  <dcterms:modified xsi:type="dcterms:W3CDTF">2016-05-24T11:26:00Z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7b4a7d72-7bcd-4d36-bd3c-44676dcadde3</vt:lpwstr>
  </property>
</Properties>
</file>