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00D5" w:rsidRDefault="009A66F8" w14:paraId="62E33CD2" w14:textId="77777777">
      <w:pPr>
        <w:pStyle w:val="Rubrik1"/>
        <w:spacing w:after="300"/>
      </w:pPr>
      <w:sdt>
        <w:sdtPr>
          <w:alias w:val="CC_Boilerplate_4"/>
          <w:tag w:val="CC_Boilerplate_4"/>
          <w:id w:val="-1644581176"/>
          <w:lock w:val="sdtLocked"/>
          <w:placeholder>
            <w:docPart w:val="90851DDE0D004B2298B5E1459211B3F1"/>
          </w:placeholder>
          <w:text/>
        </w:sdtPr>
        <w:sdtEndPr/>
        <w:sdtContent>
          <w:r w:rsidRPr="009B062B" w:rsidR="00AF30DD">
            <w:t>Förslag till riksdagsbeslut</w:t>
          </w:r>
        </w:sdtContent>
      </w:sdt>
      <w:bookmarkEnd w:id="0"/>
      <w:bookmarkEnd w:id="1"/>
    </w:p>
    <w:sdt>
      <w:sdtPr>
        <w:alias w:val="Yrkande 1"/>
        <w:tag w:val="6966ca1f-860f-47e0-9838-cbc612bd80c0"/>
        <w:id w:val="-1931109917"/>
        <w:lock w:val="sdtLocked"/>
      </w:sdtPr>
      <w:sdtEndPr/>
      <w:sdtContent>
        <w:p w:rsidR="00374247" w:rsidRDefault="00DF1561" w14:paraId="4CDF8C18" w14:textId="77777777">
          <w:pPr>
            <w:pStyle w:val="Frslagstext"/>
            <w:numPr>
              <w:ilvl w:val="0"/>
              <w:numId w:val="0"/>
            </w:numPr>
          </w:pPr>
          <w:r>
            <w:t>Riksdagen ställer sig bakom det som anförs i motionen om att ge försvaret erforderliga resurser för att bistå vid bekämpandet av skogsbränder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63808E3B8249CFAC8FEDC5C56FD4B0"/>
        </w:placeholder>
        <w:text/>
      </w:sdtPr>
      <w:sdtEndPr/>
      <w:sdtContent>
        <w:p w:rsidRPr="009B062B" w:rsidR="006D79C9" w:rsidP="00333E95" w:rsidRDefault="006D79C9" w14:paraId="3E0CFB9F" w14:textId="77777777">
          <w:pPr>
            <w:pStyle w:val="Rubrik1"/>
          </w:pPr>
          <w:r>
            <w:t>Motivering</w:t>
          </w:r>
        </w:p>
      </w:sdtContent>
    </w:sdt>
    <w:bookmarkEnd w:displacedByCustomXml="prev" w:id="3"/>
    <w:bookmarkEnd w:displacedByCustomXml="prev" w:id="4"/>
    <w:p w:rsidR="001C450A" w:rsidP="001C450A" w:rsidRDefault="001C450A" w14:paraId="4FE8F387" w14:textId="39F1DC1E">
      <w:pPr>
        <w:pStyle w:val="Normalutanindragellerluft"/>
      </w:pPr>
      <w:r>
        <w:t>Sverige står inför ökande utmaningar när det gäller att hantera skogsbränder och andra naturkatastrofer. Dessa händelser kräver en samordnad och effektiv insats från olika aktörer för att minimera skador och skydda både människor och miljö. Innan den stora nedskärningen av det svenska försvaret hade försvaret tillgång till effektiva brand</w:t>
      </w:r>
      <w:r w:rsidR="009A66F8">
        <w:softHyphen/>
      </w:r>
      <w:r>
        <w:t>bekämpningsverktyg, inklusive helikoptrar, vilket gjorde det möjligt för dem att spela en betydande roll vid bekämpningen av skogsbränder.</w:t>
      </w:r>
    </w:p>
    <w:p w:rsidR="001C450A" w:rsidP="009A66F8" w:rsidRDefault="001C450A" w14:paraId="3674ECE0" w14:textId="2AD378EB">
      <w:r>
        <w:t xml:space="preserve">Mot bakgrund av detta </w:t>
      </w:r>
      <w:r w:rsidR="00D05D05">
        <w:t>bör därför regeringen verka för att</w:t>
      </w:r>
      <w:r>
        <w:t xml:space="preserve"> försvaret ges resurser för att införskaffa relevant brandbekämpningsutrustning så att de kan bistå det civila samhället vid stora skogsbränder och andra naturkatastrofer. Regeringen bör ge försvaret resurser för att återuppbygga och förbättra sin brandbekämpningskapacitet, inklusive helikoptrar och annan relevant utrustning som krävs för effektivt ingripande vid skogsbränder.</w:t>
      </w:r>
    </w:p>
    <w:p w:rsidR="001C450A" w:rsidP="009A66F8" w:rsidRDefault="001C450A" w14:paraId="0C91AECB" w14:textId="0E963947">
      <w:r>
        <w:t>Försvarets personal bör ges relevant utbildning och träning för att kunna använda brandbekämpningsutrustningen på ett säkert och effektivt sätt samt för att kunna samarbeta med andra aktörer inom det civila samhället vid katastrofsituationer. Det är även viktigt att främja ett nära samarbete mellan försvaret och civilförsvaret för att säkerställa en samordnad och effektiv insats vid skogsbränder och andra natur</w:t>
      </w:r>
      <w:r w:rsidR="009A66F8">
        <w:softHyphen/>
      </w:r>
      <w:r>
        <w:t>katastrofer. Regeringen bör därför ta initiativ till att etablera tydliga samarbetsformer och kommunikationskanaler mellan dessa aktörer.</w:t>
      </w:r>
    </w:p>
    <w:p w:rsidRPr="00422B9E" w:rsidR="00422B9E" w:rsidP="009A66F8" w:rsidRDefault="001C450A" w14:paraId="131DD2DD" w14:textId="34200C1F">
      <w:r>
        <w:lastRenderedPageBreak/>
        <w:t xml:space="preserve">Genom att ge försvaret resurser för brandbekämpningsutrustning och främja samarbete med det civila samhället kan Sverige stärka sin förmåga att hantera och bekämpa skogsbränder och andra naturkatastrofer på ett effektivt sätt. </w:t>
      </w:r>
      <w:r w:rsidR="00D05D05">
        <w:t xml:space="preserve">Regeringen bör därför ges </w:t>
      </w:r>
      <w:r>
        <w:t>i uppdrag att ge försvaret resurser för att införskaffa relevant brand</w:t>
      </w:r>
      <w:r w:rsidR="009A66F8">
        <w:softHyphen/>
      </w:r>
      <w:r>
        <w:t>bekämpningsutrustning och främja samarbete med det civila samhället vid stora skogsbränder och andra naturkatastrofer.</w:t>
      </w:r>
    </w:p>
    <w:sdt>
      <w:sdtPr>
        <w:rPr>
          <w:i/>
          <w:noProof/>
        </w:rPr>
        <w:alias w:val="CC_Underskrifter"/>
        <w:tag w:val="CC_Underskrifter"/>
        <w:id w:val="583496634"/>
        <w:lock w:val="sdtContentLocked"/>
        <w:placeholder>
          <w:docPart w:val="E2FC1C4D0DF94D149EB2EDBEB9A297C3"/>
        </w:placeholder>
      </w:sdtPr>
      <w:sdtEndPr>
        <w:rPr>
          <w:i w:val="0"/>
          <w:noProof w:val="0"/>
        </w:rPr>
      </w:sdtEndPr>
      <w:sdtContent>
        <w:p w:rsidR="00A400D5" w:rsidP="00A400D5" w:rsidRDefault="00A400D5" w14:paraId="59201B89" w14:textId="77777777"/>
        <w:p w:rsidRPr="008E0FE2" w:rsidR="004801AC" w:rsidP="00A400D5" w:rsidRDefault="009A66F8" w14:paraId="68482052" w14:textId="06F3C286"/>
      </w:sdtContent>
    </w:sdt>
    <w:tbl>
      <w:tblPr>
        <w:tblW w:w="5000" w:type="pct"/>
        <w:tblLook w:val="04A0" w:firstRow="1" w:lastRow="0" w:firstColumn="1" w:lastColumn="0" w:noHBand="0" w:noVBand="1"/>
        <w:tblCaption w:val="underskrifter"/>
      </w:tblPr>
      <w:tblGrid>
        <w:gridCol w:w="4252"/>
        <w:gridCol w:w="4252"/>
      </w:tblGrid>
      <w:tr w:rsidR="00374247" w14:paraId="5430B157" w14:textId="77777777">
        <w:trPr>
          <w:cantSplit/>
        </w:trPr>
        <w:tc>
          <w:tcPr>
            <w:tcW w:w="50" w:type="pct"/>
            <w:vAlign w:val="bottom"/>
          </w:tcPr>
          <w:p w:rsidR="00374247" w:rsidRDefault="00DF1561" w14:paraId="7F07EFCB" w14:textId="77777777">
            <w:pPr>
              <w:pStyle w:val="Underskrifter"/>
              <w:spacing w:after="0"/>
            </w:pPr>
            <w:r>
              <w:t>Bo Broman (SD)</w:t>
            </w:r>
          </w:p>
        </w:tc>
        <w:tc>
          <w:tcPr>
            <w:tcW w:w="50" w:type="pct"/>
            <w:vAlign w:val="bottom"/>
          </w:tcPr>
          <w:p w:rsidR="00374247" w:rsidRDefault="00DF1561" w14:paraId="6E873608" w14:textId="77777777">
            <w:pPr>
              <w:pStyle w:val="Underskrifter"/>
              <w:spacing w:after="0"/>
            </w:pPr>
            <w:r>
              <w:t>Eric Westroth (SD)</w:t>
            </w:r>
          </w:p>
        </w:tc>
      </w:tr>
    </w:tbl>
    <w:p w:rsidR="008D6B14" w:rsidRDefault="008D6B14" w14:paraId="042F85E6" w14:textId="77777777"/>
    <w:sectPr w:rsidR="008D6B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4F80" w14:textId="77777777" w:rsidR="00F81830" w:rsidRDefault="00F81830" w:rsidP="000C1CAD">
      <w:pPr>
        <w:spacing w:line="240" w:lineRule="auto"/>
      </w:pPr>
      <w:r>
        <w:separator/>
      </w:r>
    </w:p>
  </w:endnote>
  <w:endnote w:type="continuationSeparator" w:id="0">
    <w:p w14:paraId="6647258C" w14:textId="77777777" w:rsidR="00F81830" w:rsidRDefault="00F81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7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A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48FD" w14:textId="381676E0" w:rsidR="00262EA3" w:rsidRPr="00A400D5" w:rsidRDefault="00262EA3" w:rsidP="00A40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8E1D" w14:textId="77777777" w:rsidR="00F81830" w:rsidRDefault="00F81830" w:rsidP="000C1CAD">
      <w:pPr>
        <w:spacing w:line="240" w:lineRule="auto"/>
      </w:pPr>
      <w:r>
        <w:separator/>
      </w:r>
    </w:p>
  </w:footnote>
  <w:footnote w:type="continuationSeparator" w:id="0">
    <w:p w14:paraId="435B1362" w14:textId="77777777" w:rsidR="00F81830" w:rsidRDefault="00F818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88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CF27C8" wp14:editId="6435F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F9204" w14:textId="55E50929" w:rsidR="00262EA3" w:rsidRDefault="009A66F8" w:rsidP="008103B5">
                          <w:pPr>
                            <w:jc w:val="right"/>
                          </w:pPr>
                          <w:sdt>
                            <w:sdtPr>
                              <w:alias w:val="CC_Noformat_Partikod"/>
                              <w:tag w:val="CC_Noformat_Partikod"/>
                              <w:id w:val="-53464382"/>
                              <w:text/>
                            </w:sdtPr>
                            <w:sdtEndPr/>
                            <w:sdtContent>
                              <w:r w:rsidR="001C450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F27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7F9204" w14:textId="55E50929" w:rsidR="00262EA3" w:rsidRDefault="009A66F8" w:rsidP="008103B5">
                    <w:pPr>
                      <w:jc w:val="right"/>
                    </w:pPr>
                    <w:sdt>
                      <w:sdtPr>
                        <w:alias w:val="CC_Noformat_Partikod"/>
                        <w:tag w:val="CC_Noformat_Partikod"/>
                        <w:id w:val="-53464382"/>
                        <w:text/>
                      </w:sdtPr>
                      <w:sdtEndPr/>
                      <w:sdtContent>
                        <w:r w:rsidR="001C450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FD5F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96B2" w14:textId="77777777" w:rsidR="00262EA3" w:rsidRDefault="00262EA3" w:rsidP="008563AC">
    <w:pPr>
      <w:jc w:val="right"/>
    </w:pPr>
  </w:p>
  <w:p w14:paraId="61B7CC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C85" w14:textId="77777777" w:rsidR="00262EA3" w:rsidRDefault="009A6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2E60C" wp14:editId="384001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F6252" w14:textId="03DA425A" w:rsidR="00262EA3" w:rsidRDefault="009A66F8" w:rsidP="00A314CF">
    <w:pPr>
      <w:pStyle w:val="FSHNormal"/>
      <w:spacing w:before="40"/>
    </w:pPr>
    <w:sdt>
      <w:sdtPr>
        <w:alias w:val="CC_Noformat_Motionstyp"/>
        <w:tag w:val="CC_Noformat_Motionstyp"/>
        <w:id w:val="1162973129"/>
        <w:lock w:val="sdtContentLocked"/>
        <w15:appearance w15:val="hidden"/>
        <w:text/>
      </w:sdtPr>
      <w:sdtEndPr/>
      <w:sdtContent>
        <w:r w:rsidR="00A400D5">
          <w:t>Enskild motion</w:t>
        </w:r>
      </w:sdtContent>
    </w:sdt>
    <w:r w:rsidR="00821B36">
      <w:t xml:space="preserve"> </w:t>
    </w:r>
    <w:sdt>
      <w:sdtPr>
        <w:alias w:val="CC_Noformat_Partikod"/>
        <w:tag w:val="CC_Noformat_Partikod"/>
        <w:id w:val="1471015553"/>
        <w:text/>
      </w:sdtPr>
      <w:sdtEndPr/>
      <w:sdtContent>
        <w:r w:rsidR="001C450A">
          <w:t>SD</w:t>
        </w:r>
      </w:sdtContent>
    </w:sdt>
    <w:sdt>
      <w:sdtPr>
        <w:alias w:val="CC_Noformat_Partinummer"/>
        <w:tag w:val="CC_Noformat_Partinummer"/>
        <w:id w:val="-2014525982"/>
        <w:showingPlcHdr/>
        <w:text/>
      </w:sdtPr>
      <w:sdtEndPr/>
      <w:sdtContent>
        <w:r w:rsidR="00821B36">
          <w:t xml:space="preserve"> </w:t>
        </w:r>
      </w:sdtContent>
    </w:sdt>
  </w:p>
  <w:p w14:paraId="530BD2FB" w14:textId="77777777" w:rsidR="00262EA3" w:rsidRPr="008227B3" w:rsidRDefault="009A6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A9D64E" w14:textId="6C03D01C" w:rsidR="00262EA3" w:rsidRPr="008227B3" w:rsidRDefault="009A6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0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0D5">
          <w:t>:3182</w:t>
        </w:r>
      </w:sdtContent>
    </w:sdt>
  </w:p>
  <w:p w14:paraId="198F3020" w14:textId="3621278A" w:rsidR="00262EA3" w:rsidRDefault="009A66F8" w:rsidP="00E03A3D">
    <w:pPr>
      <w:pStyle w:val="Motionr"/>
    </w:pPr>
    <w:sdt>
      <w:sdtPr>
        <w:alias w:val="CC_Noformat_Avtext"/>
        <w:tag w:val="CC_Noformat_Avtext"/>
        <w:id w:val="-2020768203"/>
        <w:lock w:val="sdtContentLocked"/>
        <w15:appearance w15:val="hidden"/>
        <w:text/>
      </w:sdtPr>
      <w:sdtEndPr/>
      <w:sdtContent>
        <w:r w:rsidR="00A400D5">
          <w:t>av Bo Broman och Eric Westroth (båda SD)</w:t>
        </w:r>
      </w:sdtContent>
    </w:sdt>
  </w:p>
  <w:sdt>
    <w:sdtPr>
      <w:alias w:val="CC_Noformat_Rubtext"/>
      <w:tag w:val="CC_Noformat_Rubtext"/>
      <w:id w:val="-218060500"/>
      <w:lock w:val="sdtLocked"/>
      <w:text/>
    </w:sdtPr>
    <w:sdtEndPr/>
    <w:sdtContent>
      <w:p w14:paraId="25360189" w14:textId="2757F56C" w:rsidR="00262EA3" w:rsidRDefault="001C450A" w:rsidP="00283E0F">
        <w:pPr>
          <w:pStyle w:val="FSHRub2"/>
        </w:pPr>
        <w:r>
          <w:t>Försvarets förmåga att bekämpa skogsbränder</w:t>
        </w:r>
      </w:p>
    </w:sdtContent>
  </w:sdt>
  <w:sdt>
    <w:sdtPr>
      <w:alias w:val="CC_Boilerplate_3"/>
      <w:tag w:val="CC_Boilerplate_3"/>
      <w:id w:val="1606463544"/>
      <w:lock w:val="sdtContentLocked"/>
      <w15:appearance w15:val="hidden"/>
      <w:text w:multiLine="1"/>
    </w:sdtPr>
    <w:sdtEndPr/>
    <w:sdtContent>
      <w:p w14:paraId="23E5AA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45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50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0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24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B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1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F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0D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0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6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DBA"/>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8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30"/>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9046BE"/>
  <w15:chartTrackingRefBased/>
  <w15:docId w15:val="{78D1DC6C-2B1A-4CA0-A4CF-41651012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51DDE0D004B2298B5E1459211B3F1"/>
        <w:category>
          <w:name w:val="Allmänt"/>
          <w:gallery w:val="placeholder"/>
        </w:category>
        <w:types>
          <w:type w:val="bbPlcHdr"/>
        </w:types>
        <w:behaviors>
          <w:behavior w:val="content"/>
        </w:behaviors>
        <w:guid w:val="{0E7C0150-A790-44F9-BE82-165750313277}"/>
      </w:docPartPr>
      <w:docPartBody>
        <w:p w:rsidR="00703FA4" w:rsidRDefault="00703FA4">
          <w:pPr>
            <w:pStyle w:val="90851DDE0D004B2298B5E1459211B3F1"/>
          </w:pPr>
          <w:r w:rsidRPr="005A0A93">
            <w:rPr>
              <w:rStyle w:val="Platshllartext"/>
            </w:rPr>
            <w:t>Förslag till riksdagsbeslut</w:t>
          </w:r>
        </w:p>
      </w:docPartBody>
    </w:docPart>
    <w:docPart>
      <w:docPartPr>
        <w:name w:val="A463808E3B8249CFAC8FEDC5C56FD4B0"/>
        <w:category>
          <w:name w:val="Allmänt"/>
          <w:gallery w:val="placeholder"/>
        </w:category>
        <w:types>
          <w:type w:val="bbPlcHdr"/>
        </w:types>
        <w:behaviors>
          <w:behavior w:val="content"/>
        </w:behaviors>
        <w:guid w:val="{8B1AB71D-8367-449A-B71A-81385E6C5390}"/>
      </w:docPartPr>
      <w:docPartBody>
        <w:p w:rsidR="00703FA4" w:rsidRDefault="00703FA4">
          <w:pPr>
            <w:pStyle w:val="A463808E3B8249CFAC8FEDC5C56FD4B0"/>
          </w:pPr>
          <w:r w:rsidRPr="005A0A93">
            <w:rPr>
              <w:rStyle w:val="Platshllartext"/>
            </w:rPr>
            <w:t>Motivering</w:t>
          </w:r>
        </w:p>
      </w:docPartBody>
    </w:docPart>
    <w:docPart>
      <w:docPartPr>
        <w:name w:val="E2FC1C4D0DF94D149EB2EDBEB9A297C3"/>
        <w:category>
          <w:name w:val="Allmänt"/>
          <w:gallery w:val="placeholder"/>
        </w:category>
        <w:types>
          <w:type w:val="bbPlcHdr"/>
        </w:types>
        <w:behaviors>
          <w:behavior w:val="content"/>
        </w:behaviors>
        <w:guid w:val="{35806D25-2946-403C-8F2D-9D593891BD00}"/>
      </w:docPartPr>
      <w:docPartBody>
        <w:p w:rsidR="00C41AF4" w:rsidRDefault="00C41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A4"/>
    <w:rsid w:val="00703FA4"/>
    <w:rsid w:val="00C41AF4"/>
    <w:rsid w:val="00D85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851DDE0D004B2298B5E1459211B3F1">
    <w:name w:val="90851DDE0D004B2298B5E1459211B3F1"/>
  </w:style>
  <w:style w:type="paragraph" w:customStyle="1" w:styleId="A463808E3B8249CFAC8FEDC5C56FD4B0">
    <w:name w:val="A463808E3B8249CFAC8FEDC5C56FD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F5963-E0E7-46A3-9293-800D7914DD9E}"/>
</file>

<file path=customXml/itemProps2.xml><?xml version="1.0" encoding="utf-8"?>
<ds:datastoreItem xmlns:ds="http://schemas.openxmlformats.org/officeDocument/2006/customXml" ds:itemID="{81539E06-27FD-496A-9B0B-7D01203FA4B5}"/>
</file>

<file path=customXml/itemProps3.xml><?xml version="1.0" encoding="utf-8"?>
<ds:datastoreItem xmlns:ds="http://schemas.openxmlformats.org/officeDocument/2006/customXml" ds:itemID="{CED4220F-6B47-48DF-9786-2EAECA0E906B}"/>
</file>

<file path=docProps/app.xml><?xml version="1.0" encoding="utf-8"?>
<Properties xmlns="http://schemas.openxmlformats.org/officeDocument/2006/extended-properties" xmlns:vt="http://schemas.openxmlformats.org/officeDocument/2006/docPropsVTypes">
  <Template>Normal</Template>
  <TotalTime>18</TotalTime>
  <Pages>2</Pages>
  <Words>295</Words>
  <Characters>1884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Försvarets förmåga att bekämpa skogsbränder</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