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930630900674C69BDC25373650CC749"/>
        </w:placeholder>
        <w15:appearance w15:val="hidden"/>
        <w:text/>
      </w:sdtPr>
      <w:sdtEndPr/>
      <w:sdtContent>
        <w:p w:rsidRPr="009B062B" w:rsidR="00AF30DD" w:rsidP="009B062B" w:rsidRDefault="00AF30DD" w14:paraId="06D742A6" w14:textId="77777777">
          <w:pPr>
            <w:pStyle w:val="RubrikFrslagTIllRiksdagsbeslut"/>
          </w:pPr>
          <w:r w:rsidRPr="009B062B">
            <w:t>Förslag till riksdagsbeslut</w:t>
          </w:r>
        </w:p>
      </w:sdtContent>
    </w:sdt>
    <w:sdt>
      <w:sdtPr>
        <w:alias w:val="Yrkande 1"/>
        <w:tag w:val="e38495d8-bc7a-42ea-ae7c-b009e86f3cb8"/>
        <w:id w:val="-1482841314"/>
        <w:lock w:val="sdtLocked"/>
      </w:sdtPr>
      <w:sdtEndPr/>
      <w:sdtContent>
        <w:p w:rsidR="00AE1AB5" w:rsidRDefault="000A7A59" w14:paraId="06D742A7" w14:textId="5FD0A043">
          <w:pPr>
            <w:pStyle w:val="Frslagstext"/>
            <w:numPr>
              <w:ilvl w:val="0"/>
              <w:numId w:val="0"/>
            </w:numPr>
          </w:pPr>
          <w:r>
            <w:t>Riksdagen anvisar anslagen för 2018 inom utgiftsområde 9 Hälsovård, sjukvård och social omsorg enligt förslaget i tabell 1 i motionen.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9F3E937F674D44F98419752359C3F4D9"/>
        </w:placeholder>
        <w15:appearance w15:val="hidden"/>
        <w:text/>
      </w:sdtPr>
      <w:sdtEndPr>
        <w:rPr>
          <w14:numSpacing w14:val="default"/>
        </w:rPr>
      </w:sdtEndPr>
      <w:sdtContent>
        <w:p w:rsidRPr="009B062B" w:rsidR="006D79C9" w:rsidP="00333E95" w:rsidRDefault="006D79C9" w14:paraId="06D742A8" w14:textId="77777777">
          <w:pPr>
            <w:pStyle w:val="Rubrik1"/>
          </w:pPr>
          <w:r>
            <w:t>Motivering</w:t>
          </w:r>
        </w:p>
      </w:sdtContent>
    </w:sdt>
    <w:p w:rsidRPr="00BD7679" w:rsidR="00835D23" w:rsidP="00BD7679" w:rsidRDefault="00835D23" w14:paraId="06D742A9" w14:textId="77777777">
      <w:pPr>
        <w:pStyle w:val="Normalutanindragellerluft"/>
      </w:pPr>
      <w:r w:rsidRPr="00BD7679">
        <w:t>Centerpartiet strävar efter en vård och omsorg som finns tillgänglig för alla och som utgår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w:t>
      </w:r>
    </w:p>
    <w:p w:rsidRPr="00BD7679" w:rsidR="00835D23" w:rsidP="00BD7679" w:rsidRDefault="00835D23" w14:paraId="06D742AB" w14:textId="1B265AC8">
      <w:r w:rsidRPr="00BD7679">
        <w:t>Grunden för att kunna öka välfärdssatsningarna i Sverige är dels att resurserna används ännu bättre och dels a</w:t>
      </w:r>
      <w:r w:rsidR="00BD7679">
        <w:t>tt tillväxt och sysselsättning</w:t>
      </w:r>
      <w:r w:rsidRPr="00BD7679">
        <w:t xml:space="preserve"> ökar, vilket i sin tur ökar s</w:t>
      </w:r>
      <w:r w:rsidR="00BD7679">
        <w:t>katteintäkterna. Under a</w:t>
      </w:r>
      <w:r w:rsidRPr="00BD7679">
        <w:t>lliansregeringen ledde ökad sysselsättning till att medlen till välfärden ökade kraftfullt, trots en långvarig internationell kris.</w:t>
      </w:r>
    </w:p>
    <w:p w:rsidRPr="00BD7679" w:rsidR="00835D23" w:rsidP="00BD7679" w:rsidRDefault="00835D23" w14:paraId="06D742AD" w14:textId="77777777">
      <w:r w:rsidRPr="00BD7679">
        <w:lastRenderedPageBreak/>
        <w:t xml:space="preserve">Under utgiftsområde 9 finns ett antal riktade satsningar på vård. Några av dessa föreslår Centerpartiet ska utgå. Centerpartiet anser generellt att riktade statsbidrag bör minska till förmån för generella statsbidrag. </w:t>
      </w:r>
    </w:p>
    <w:p w:rsidRPr="00BD7679" w:rsidR="00835D23" w:rsidP="00835D23" w:rsidRDefault="00835D23" w14:paraId="06D742AE"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lang w:eastAsia="sv-SE"/>
          <w14:numSpacing w14:val="default"/>
        </w:rPr>
      </w:pPr>
    </w:p>
    <w:p w:rsidR="007C5635" w:rsidRDefault="007C5635" w14:paraId="06D742A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BD7679" w:rsidR="00835D23" w:rsidP="00BD7679" w:rsidRDefault="00835D23" w14:paraId="06D742B0" w14:textId="77777777">
      <w:pPr>
        <w:pStyle w:val="Rubrik2"/>
      </w:pPr>
      <w:r w:rsidRPr="00BD7679">
        <w:lastRenderedPageBreak/>
        <w:t>Förslag till anslagsfördelning</w:t>
      </w:r>
    </w:p>
    <w:p w:rsidR="00BD7679" w:rsidP="00BD7679" w:rsidRDefault="00835D23" w14:paraId="26E01F18" w14:textId="6EB0A770">
      <w:pPr>
        <w:pStyle w:val="Tabellrubrik"/>
        <w:spacing w:line="240" w:lineRule="exact"/>
      </w:pPr>
      <w:r w:rsidRPr="00BD7679">
        <w:t xml:space="preserve">Tabell </w:t>
      </w:r>
      <w:r w:rsidRPr="00BD7679" w:rsidR="00BD7679">
        <w:t>1</w:t>
      </w:r>
      <w:r w:rsidRPr="00BD7679">
        <w:t xml:space="preserve"> Centerpartiets förslag till anslag för 2018 för utgiftsområde 9 uttryckt som differens gente</w:t>
      </w:r>
      <w:r w:rsidR="00BD7679">
        <w:t>mot regeringens förslag</w:t>
      </w:r>
    </w:p>
    <w:p w:rsidRPr="00BD7679" w:rsidR="00835D23" w:rsidP="00BD7679" w:rsidRDefault="00BD7679" w14:paraId="06D742B1" w14:textId="591C4CBA">
      <w:pPr>
        <w:pStyle w:val="Tabellunderrubrik"/>
        <w:spacing w:before="80" w:line="276" w:lineRule="auto"/>
      </w:pPr>
      <w:r w:rsidRPr="00BD7679">
        <w:t>Tusental</w:t>
      </w:r>
      <w:r w:rsidRPr="00BD7679" w:rsidR="00835D23">
        <w:t xml:space="preserve"> kronor</w:t>
      </w:r>
    </w:p>
    <w:tbl>
      <w:tblPr>
        <w:tblW w:w="8504" w:type="dxa"/>
        <w:tblCellMar>
          <w:left w:w="70" w:type="dxa"/>
          <w:right w:w="70" w:type="dxa"/>
        </w:tblCellMar>
        <w:tblLook w:val="04A0" w:firstRow="1" w:lastRow="0" w:firstColumn="1" w:lastColumn="0" w:noHBand="0" w:noVBand="1"/>
      </w:tblPr>
      <w:tblGrid>
        <w:gridCol w:w="1285"/>
        <w:gridCol w:w="4077"/>
        <w:gridCol w:w="1254"/>
        <w:gridCol w:w="1888"/>
      </w:tblGrid>
      <w:tr w:rsidRPr="00BD7679" w:rsidR="00BD7679" w:rsidTr="00BD7679" w14:paraId="06D742B6" w14:textId="77777777">
        <w:trPr>
          <w:trHeight w:val="450"/>
        </w:trPr>
        <w:tc>
          <w:tcPr>
            <w:tcW w:w="1285" w:type="dxa"/>
            <w:tcBorders>
              <w:top w:val="single" w:color="auto" w:sz="4" w:space="0"/>
              <w:left w:val="nil"/>
              <w:bottom w:val="single" w:color="auto" w:sz="4" w:space="0"/>
              <w:right w:val="nil"/>
            </w:tcBorders>
            <w:shd w:val="clear" w:color="auto" w:fill="auto"/>
            <w:noWrap/>
            <w:vAlign w:val="bottom"/>
            <w:hideMark/>
          </w:tcPr>
          <w:p w:rsidRPr="00BD7679" w:rsidR="00835D23" w:rsidP="00BD7679" w:rsidRDefault="00835D23" w14:paraId="06D74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D7679">
              <w:rPr>
                <w:rFonts w:eastAsia="Times New Roman" w:cstheme="minorHAnsi"/>
                <w:b/>
                <w:bCs/>
                <w:kern w:val="0"/>
                <w:sz w:val="20"/>
                <w:szCs w:val="20"/>
                <w:lang w:eastAsia="sv-SE"/>
                <w14:numSpacing w14:val="default"/>
              </w:rPr>
              <w:t> </w:t>
            </w:r>
          </w:p>
        </w:tc>
        <w:tc>
          <w:tcPr>
            <w:tcW w:w="4077" w:type="dxa"/>
            <w:tcBorders>
              <w:top w:val="single" w:color="auto" w:sz="4" w:space="0"/>
              <w:left w:val="nil"/>
              <w:bottom w:val="single" w:color="auto" w:sz="4" w:space="0"/>
              <w:right w:val="nil"/>
            </w:tcBorders>
            <w:shd w:val="clear" w:color="auto" w:fill="auto"/>
            <w:noWrap/>
            <w:vAlign w:val="bottom"/>
            <w:hideMark/>
          </w:tcPr>
          <w:p w:rsidRPr="00BD7679" w:rsidR="00835D23" w:rsidP="00BD7679" w:rsidRDefault="00835D23" w14:paraId="06D742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D7679">
              <w:rPr>
                <w:rFonts w:eastAsia="Times New Roman" w:cstheme="minorHAnsi"/>
                <w:b/>
                <w:bCs/>
                <w:kern w:val="0"/>
                <w:sz w:val="20"/>
                <w:szCs w:val="20"/>
                <w:lang w:eastAsia="sv-SE"/>
                <w14:numSpacing w14:val="default"/>
              </w:rPr>
              <w:t> </w:t>
            </w:r>
          </w:p>
        </w:tc>
        <w:tc>
          <w:tcPr>
            <w:tcW w:w="1254" w:type="dxa"/>
            <w:tcBorders>
              <w:top w:val="single" w:color="auto" w:sz="4" w:space="0"/>
              <w:left w:val="nil"/>
              <w:bottom w:val="single" w:color="auto" w:sz="4" w:space="0"/>
              <w:right w:val="nil"/>
            </w:tcBorders>
            <w:shd w:val="clear" w:color="auto" w:fill="auto"/>
            <w:vAlign w:val="bottom"/>
            <w:hideMark/>
          </w:tcPr>
          <w:p w:rsidRPr="00BD7679" w:rsidR="00835D23" w:rsidP="00BD7679" w:rsidRDefault="00835D23" w14:paraId="06D74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D7679">
              <w:rPr>
                <w:rFonts w:eastAsia="Times New Roman" w:cstheme="minorHAnsi"/>
                <w:b/>
                <w:bCs/>
                <w:kern w:val="0"/>
                <w:sz w:val="20"/>
                <w:szCs w:val="20"/>
                <w:lang w:eastAsia="sv-SE"/>
                <w14:numSpacing w14:val="default"/>
              </w:rPr>
              <w:t>Regeringens förslag</w:t>
            </w:r>
          </w:p>
        </w:tc>
        <w:tc>
          <w:tcPr>
            <w:tcW w:w="1888" w:type="dxa"/>
            <w:tcBorders>
              <w:top w:val="single" w:color="auto" w:sz="4" w:space="0"/>
              <w:left w:val="nil"/>
              <w:bottom w:val="single" w:color="auto" w:sz="4" w:space="0"/>
              <w:right w:val="nil"/>
            </w:tcBorders>
            <w:shd w:val="clear" w:color="auto" w:fill="auto"/>
            <w:vAlign w:val="bottom"/>
            <w:hideMark/>
          </w:tcPr>
          <w:p w:rsidRPr="00BD7679" w:rsidR="00835D23" w:rsidP="00BD7679" w:rsidRDefault="00835D23" w14:paraId="06D74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D7679">
              <w:rPr>
                <w:rFonts w:eastAsia="Times New Roman" w:cstheme="minorHAnsi"/>
                <w:b/>
                <w:bCs/>
                <w:kern w:val="0"/>
                <w:sz w:val="20"/>
                <w:szCs w:val="20"/>
                <w:lang w:eastAsia="sv-SE"/>
                <w14:numSpacing w14:val="default"/>
              </w:rPr>
              <w:t>Avvikelse från regeringen (C)</w:t>
            </w:r>
          </w:p>
        </w:tc>
      </w:tr>
      <w:tr w:rsidRPr="00BD7679" w:rsidR="00835D23" w:rsidTr="00BD7679" w14:paraId="06D742BB" w14:textId="77777777">
        <w:trPr>
          <w:trHeight w:val="300"/>
        </w:trPr>
        <w:tc>
          <w:tcPr>
            <w:tcW w:w="1285" w:type="dxa"/>
            <w:tcBorders>
              <w:top w:val="single" w:color="auto" w:sz="4" w:space="0"/>
              <w:left w:val="nil"/>
              <w:bottom w:val="single" w:color="auto" w:sz="4" w:space="0"/>
              <w:right w:val="nil"/>
            </w:tcBorders>
            <w:shd w:val="clear" w:color="000000" w:fill="FFFFFF"/>
            <w:noWrap/>
            <w:vAlign w:val="bottom"/>
            <w:hideMark/>
          </w:tcPr>
          <w:p w:rsidRPr="00BD7679" w:rsidR="00835D23" w:rsidP="00BD7679" w:rsidRDefault="00835D23" w14:paraId="06D74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1:1</w:t>
            </w:r>
          </w:p>
        </w:tc>
        <w:tc>
          <w:tcPr>
            <w:tcW w:w="4077" w:type="dxa"/>
            <w:tcBorders>
              <w:top w:val="single" w:color="auto" w:sz="4" w:space="0"/>
              <w:left w:val="nil"/>
              <w:bottom w:val="single" w:color="auto" w:sz="4" w:space="0"/>
              <w:right w:val="nil"/>
            </w:tcBorders>
            <w:shd w:val="clear" w:color="000000" w:fill="FFFFFF"/>
            <w:vAlign w:val="bottom"/>
            <w:hideMark/>
          </w:tcPr>
          <w:p w:rsidRPr="00BD7679" w:rsidR="00835D23" w:rsidP="00BD7679" w:rsidRDefault="00835D23" w14:paraId="06D74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Myndigheten för vård- och omsorgsanalys</w:t>
            </w:r>
          </w:p>
        </w:tc>
        <w:tc>
          <w:tcPr>
            <w:tcW w:w="1254" w:type="dxa"/>
            <w:tcBorders>
              <w:top w:val="single" w:color="auto" w:sz="4" w:space="0"/>
              <w:left w:val="nil"/>
              <w:bottom w:val="single" w:color="auto" w:sz="4" w:space="0"/>
              <w:right w:val="nil"/>
            </w:tcBorders>
            <w:shd w:val="clear" w:color="000000" w:fill="FFFFFF"/>
            <w:noWrap/>
            <w:vAlign w:val="bottom"/>
            <w:hideMark/>
          </w:tcPr>
          <w:p w:rsidRPr="00BD7679" w:rsidR="00835D23" w:rsidP="00BD7679" w:rsidRDefault="00835D23" w14:paraId="06D74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35 408</w:t>
            </w:r>
          </w:p>
        </w:tc>
        <w:tc>
          <w:tcPr>
            <w:tcW w:w="1888" w:type="dxa"/>
            <w:tcBorders>
              <w:top w:val="single" w:color="auto" w:sz="4" w:space="0"/>
              <w:left w:val="nil"/>
              <w:bottom w:val="single" w:color="auto" w:sz="4" w:space="0"/>
              <w:right w:val="nil"/>
            </w:tcBorders>
            <w:shd w:val="clear" w:color="000000" w:fill="FFFFFF"/>
            <w:noWrap/>
            <w:vAlign w:val="bottom"/>
            <w:hideMark/>
          </w:tcPr>
          <w:p w:rsidRPr="00BD7679" w:rsidR="00835D23" w:rsidP="00BD7679" w:rsidRDefault="00040888" w14:paraId="06D742BA" w14:textId="2C6D9A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160</w:t>
            </w:r>
          </w:p>
        </w:tc>
      </w:tr>
      <w:tr w:rsidRPr="00BD7679" w:rsidR="00835D23" w:rsidTr="00BD7679" w14:paraId="06D742C0" w14:textId="77777777">
        <w:trPr>
          <w:trHeight w:val="45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1:2</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Statens beredning för medicinsk och social utvärdering</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82 724</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2BF" w14:textId="521939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3 400</w:t>
            </w:r>
          </w:p>
        </w:tc>
      </w:tr>
      <w:tr w:rsidRPr="00BD7679" w:rsidR="00835D23" w:rsidTr="00BD7679" w14:paraId="06D742C5"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1:3</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Tandvårds- och läkemedelsförmånsverket</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143 295</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2C4" w14:textId="64A860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700</w:t>
            </w:r>
          </w:p>
        </w:tc>
      </w:tr>
      <w:tr w:rsidRPr="00BD7679" w:rsidR="00835D23" w:rsidTr="00BD7679" w14:paraId="06D742CA"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1:4</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Tandvårdsförmåner</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6 332 439</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2C9" w14:textId="1AD4E9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555 000</w:t>
            </w:r>
          </w:p>
        </w:tc>
      </w:tr>
      <w:tr w:rsidRPr="00BD7679" w:rsidR="00835D23" w:rsidTr="00BD7679" w14:paraId="06D742CF"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1:5</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för läkemedelsförmånerna</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26 582 000</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2CE" w14:textId="2722FE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434 000</w:t>
            </w:r>
          </w:p>
        </w:tc>
      </w:tr>
      <w:tr w:rsidRPr="00BD7679" w:rsidR="00835D23" w:rsidTr="00BD7679" w14:paraId="06D742D4"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1:6</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folkhälsa och sjukvård</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7 096 286</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2D3" w14:textId="1542E1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3 297 000</w:t>
            </w:r>
          </w:p>
        </w:tc>
      </w:tr>
      <w:tr w:rsidRPr="00BD7679" w:rsidR="00835D23" w:rsidTr="00BD7679" w14:paraId="06D742D9"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1:7</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Sjukvård i internationella förhållanden</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465 030</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835D23" w:rsidTr="00BD7679" w14:paraId="06D742DE"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1:8</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psykiatri</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1 755 493</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350 000</w:t>
            </w:r>
          </w:p>
        </w:tc>
      </w:tr>
      <w:tr w:rsidRPr="00BD7679" w:rsidR="00835D23" w:rsidTr="00BD7679" w14:paraId="06D742E3"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1:9</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Läkemedelsverket</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134 537</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2E2" w14:textId="079E47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730</w:t>
            </w:r>
          </w:p>
        </w:tc>
      </w:tr>
      <w:tr w:rsidRPr="00BD7679" w:rsidR="00835D23" w:rsidTr="00BD7679" w14:paraId="06D742E8"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1:10</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E-hälsomyndigheten</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145 722</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2E7" w14:textId="243429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500</w:t>
            </w:r>
          </w:p>
        </w:tc>
      </w:tr>
      <w:tr w:rsidRPr="00BD7679" w:rsidR="00835D23" w:rsidTr="00BD7679" w14:paraId="06D742ED"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2:1</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Folkhälsomyndigheten</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383 014</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2EC" w14:textId="42F843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2 460</w:t>
            </w:r>
          </w:p>
        </w:tc>
      </w:tr>
      <w:tr w:rsidRPr="00BD7679" w:rsidR="00835D23" w:rsidTr="00BD7679" w14:paraId="06D742F2"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2:2</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Insatser för vaccinberedskap</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88 500</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835D23" w:rsidTr="00BD7679" w14:paraId="06D742F7"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2:3</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WHO</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43 665</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835D23" w:rsidTr="00BD7679" w14:paraId="06D742FC" w14:textId="77777777">
        <w:trPr>
          <w:trHeight w:val="45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2:4</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Insatser mot hiv/aids och andra smittsamma sjukdomar</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75 502</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835D23" w:rsidTr="00BD7679" w14:paraId="06D74301"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3:1</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Myndigheten för delaktighet</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2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59 348</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00" w14:textId="35803A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440</w:t>
            </w:r>
          </w:p>
        </w:tc>
      </w:tr>
      <w:tr w:rsidRPr="00BD7679" w:rsidR="00835D23" w:rsidTr="00BD7679" w14:paraId="06D74306"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3:2</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funktionshindersorganisationer</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188 742</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05" w14:textId="13B951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6 000</w:t>
            </w:r>
          </w:p>
        </w:tc>
      </w:tr>
      <w:tr w:rsidRPr="00BD7679" w:rsidR="00835D23" w:rsidTr="00BD7679" w14:paraId="06D7430B" w14:textId="77777777">
        <w:trPr>
          <w:trHeight w:val="45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4:1</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Myndigheten för familjerätt och föräldraskapsstöd</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24 333</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0A" w14:textId="6C7396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110</w:t>
            </w:r>
          </w:p>
        </w:tc>
      </w:tr>
      <w:tr w:rsidRPr="00BD7679" w:rsidR="00835D23" w:rsidTr="000B64A8" w14:paraId="06D74310" w14:textId="77777777">
        <w:trPr>
          <w:trHeight w:val="283"/>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4:2</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Vissa statsbidrag inom funktionshindersområdet</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767 514</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0F" w14:textId="765008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350 000</w:t>
            </w:r>
          </w:p>
        </w:tc>
      </w:tr>
      <w:tr w:rsidRPr="00BD7679" w:rsidR="00835D23" w:rsidTr="00BD7679" w14:paraId="06D74315"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4:3</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Bilstöd till personer med funktionsnedsättning</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263 395</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835D23" w:rsidTr="00BD7679" w14:paraId="06D7431A"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4:4</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Kostnader för statlig assistansersättning</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25 693 300</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835D23" w:rsidTr="000B64A8" w14:paraId="06D7431F"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4:5</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Stimulansbidrag och åtgärder inom äldreområdet</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2 517 490</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1E" w14:textId="019655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2 182 000</w:t>
            </w:r>
          </w:p>
        </w:tc>
      </w:tr>
      <w:tr w:rsidRPr="00BD7679" w:rsidR="00835D23" w:rsidTr="00BD7679" w14:paraId="06D74324"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4:6</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Statens institutionsstyrelse</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1 082 555</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23" w14:textId="5DE1E0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4 690</w:t>
            </w:r>
          </w:p>
        </w:tc>
      </w:tr>
      <w:tr w:rsidRPr="00BD7679" w:rsidR="00835D23" w:rsidTr="00BD7679" w14:paraId="06D74329"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4:7</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utveckling av socialt arbete m.m.</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1 508 915</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28" w14:textId="2BF5F9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1 274 700</w:t>
            </w:r>
          </w:p>
        </w:tc>
      </w:tr>
      <w:tr w:rsidRPr="00BD7679" w:rsidR="00835D23" w:rsidTr="00BD7679" w14:paraId="06D7432E"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5:1</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Barnombudsmannen</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24 923</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2D" w14:textId="1C6F3A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110</w:t>
            </w:r>
          </w:p>
        </w:tc>
      </w:tr>
      <w:tr w:rsidRPr="00BD7679" w:rsidR="00835D23" w:rsidTr="00BD7679" w14:paraId="06D74333"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5:2</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Barnets rättigheter</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22 261</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835D23" w:rsidTr="00BD7679" w14:paraId="06D74338" w14:textId="77777777">
        <w:trPr>
          <w:trHeight w:val="45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6:1</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Åtgärder avseende alkohol, narkotika, dopning, tobak samt spel</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195 629</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37" w14:textId="73A565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50 000</w:t>
            </w:r>
          </w:p>
        </w:tc>
      </w:tr>
      <w:tr w:rsidRPr="00BD7679" w:rsidR="00835D23" w:rsidTr="00BD7679" w14:paraId="06D7433D" w14:textId="77777777">
        <w:trPr>
          <w:trHeight w:val="45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7:1</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Forskningsrådet för hälsa, arbetsliv och välfärd: Förvaltning</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34 576</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3C" w14:textId="72D613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170</w:t>
            </w:r>
          </w:p>
        </w:tc>
      </w:tr>
      <w:tr w:rsidRPr="00BD7679" w:rsidR="00835D23" w:rsidTr="00BD7679" w14:paraId="06D74342" w14:textId="77777777">
        <w:trPr>
          <w:trHeight w:val="45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lastRenderedPageBreak/>
              <w:t>7:2</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Forskningsrådet för hälsa, arbetsliv och välfärd: Forskning</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606 503</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5 000</w:t>
            </w:r>
          </w:p>
        </w:tc>
      </w:tr>
      <w:tr w:rsidRPr="00BD7679" w:rsidR="00835D23" w:rsidTr="00BD7679" w14:paraId="06D74347"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8:1</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Socialstyrelsen</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658 637</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46" w14:textId="6656F9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13 180</w:t>
            </w:r>
          </w:p>
        </w:tc>
      </w:tr>
      <w:tr w:rsidRPr="00BD7679" w:rsidR="00835D23" w:rsidTr="00BD7679" w14:paraId="06D7434C"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8:2</w:t>
            </w:r>
          </w:p>
        </w:tc>
        <w:tc>
          <w:tcPr>
            <w:tcW w:w="4077" w:type="dxa"/>
            <w:tcBorders>
              <w:top w:val="nil"/>
              <w:left w:val="nil"/>
              <w:bottom w:val="single" w:color="auto" w:sz="4" w:space="0"/>
              <w:right w:val="nil"/>
            </w:tcBorders>
            <w:shd w:val="clear" w:color="000000" w:fill="FFFFFF"/>
            <w:vAlign w:val="bottom"/>
            <w:hideMark/>
          </w:tcPr>
          <w:p w:rsidRPr="00BD7679" w:rsidR="00835D23" w:rsidP="00BD7679" w:rsidRDefault="00835D23" w14:paraId="06D74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Inspektionen för vård och omsorg</w:t>
            </w:r>
          </w:p>
        </w:tc>
        <w:tc>
          <w:tcPr>
            <w:tcW w:w="1254" w:type="dxa"/>
            <w:tcBorders>
              <w:top w:val="nil"/>
              <w:left w:val="nil"/>
              <w:bottom w:val="single" w:color="auto" w:sz="4" w:space="0"/>
              <w:right w:val="nil"/>
            </w:tcBorders>
            <w:shd w:val="clear" w:color="000000" w:fill="FFFFFF"/>
            <w:noWrap/>
            <w:vAlign w:val="bottom"/>
            <w:hideMark/>
          </w:tcPr>
          <w:p w:rsidRPr="00BD7679" w:rsidR="00835D23" w:rsidP="00BD7679" w:rsidRDefault="00835D23" w14:paraId="06D74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684 305</w:t>
            </w:r>
          </w:p>
        </w:tc>
        <w:tc>
          <w:tcPr>
            <w:tcW w:w="1888" w:type="dxa"/>
            <w:tcBorders>
              <w:top w:val="nil"/>
              <w:left w:val="nil"/>
              <w:bottom w:val="single" w:color="auto" w:sz="4" w:space="0"/>
              <w:right w:val="nil"/>
            </w:tcBorders>
            <w:shd w:val="clear" w:color="000000" w:fill="FFFFFF"/>
            <w:noWrap/>
            <w:vAlign w:val="bottom"/>
            <w:hideMark/>
          </w:tcPr>
          <w:p w:rsidRPr="00BD7679" w:rsidR="00835D23" w:rsidP="00BD7679" w:rsidRDefault="00040888" w14:paraId="06D7434B" w14:textId="73F03F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sidR="00835D23">
              <w:rPr>
                <w:rFonts w:eastAsia="Times New Roman" w:cstheme="minorHAnsi"/>
                <w:color w:val="000000"/>
                <w:kern w:val="0"/>
                <w:sz w:val="20"/>
                <w:szCs w:val="20"/>
                <w:lang w:eastAsia="sv-SE"/>
                <w14:numSpacing w14:val="default"/>
              </w:rPr>
              <w:t>4 870</w:t>
            </w:r>
          </w:p>
        </w:tc>
      </w:tr>
      <w:tr w:rsidRPr="000B64A8" w:rsidR="00835D23" w:rsidTr="00BD7679" w14:paraId="06D74351" w14:textId="77777777">
        <w:trPr>
          <w:trHeight w:val="300"/>
        </w:trPr>
        <w:tc>
          <w:tcPr>
            <w:tcW w:w="1285" w:type="dxa"/>
            <w:tcBorders>
              <w:top w:val="nil"/>
              <w:left w:val="nil"/>
              <w:bottom w:val="single" w:color="auto" w:sz="4" w:space="0"/>
              <w:right w:val="nil"/>
            </w:tcBorders>
            <w:shd w:val="clear" w:color="000000" w:fill="FFFFFF"/>
            <w:noWrap/>
            <w:vAlign w:val="bottom"/>
            <w:hideMark/>
          </w:tcPr>
          <w:p w:rsidRPr="000B64A8" w:rsidR="00835D23" w:rsidP="00BD7679" w:rsidRDefault="00835D23" w14:paraId="06D74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0B64A8">
              <w:rPr>
                <w:rFonts w:eastAsia="Times New Roman" w:cstheme="minorHAnsi"/>
                <w:b/>
                <w:color w:val="000000"/>
                <w:kern w:val="0"/>
                <w:sz w:val="20"/>
                <w:szCs w:val="20"/>
                <w:lang w:eastAsia="sv-SE"/>
                <w14:numSpacing w14:val="default"/>
              </w:rPr>
              <w:t> </w:t>
            </w:r>
          </w:p>
        </w:tc>
        <w:tc>
          <w:tcPr>
            <w:tcW w:w="4077" w:type="dxa"/>
            <w:tcBorders>
              <w:top w:val="nil"/>
              <w:left w:val="nil"/>
              <w:bottom w:val="single" w:color="auto" w:sz="4" w:space="0"/>
              <w:right w:val="nil"/>
            </w:tcBorders>
            <w:shd w:val="clear" w:color="000000" w:fill="FFFFFF"/>
            <w:vAlign w:val="bottom"/>
            <w:hideMark/>
          </w:tcPr>
          <w:p w:rsidRPr="000B64A8" w:rsidR="00835D23" w:rsidP="00BD7679" w:rsidRDefault="00835D23" w14:paraId="06D74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0B64A8">
              <w:rPr>
                <w:rFonts w:eastAsia="Times New Roman" w:cstheme="minorHAnsi"/>
                <w:b/>
                <w:bCs/>
                <w:color w:val="000000"/>
                <w:kern w:val="0"/>
                <w:sz w:val="20"/>
                <w:szCs w:val="20"/>
                <w:lang w:eastAsia="sv-SE"/>
                <w14:numSpacing w14:val="default"/>
              </w:rPr>
              <w:t>Summa</w:t>
            </w:r>
          </w:p>
        </w:tc>
        <w:tc>
          <w:tcPr>
            <w:tcW w:w="1254" w:type="dxa"/>
            <w:tcBorders>
              <w:top w:val="nil"/>
              <w:left w:val="nil"/>
              <w:bottom w:val="single" w:color="auto" w:sz="4" w:space="0"/>
              <w:right w:val="nil"/>
            </w:tcBorders>
            <w:shd w:val="clear" w:color="000000" w:fill="FFFFFF"/>
            <w:noWrap/>
            <w:vAlign w:val="bottom"/>
            <w:hideMark/>
          </w:tcPr>
          <w:p w:rsidRPr="000B64A8" w:rsidR="00835D23" w:rsidP="00BD7679" w:rsidRDefault="00835D23" w14:paraId="06D74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B64A8">
              <w:rPr>
                <w:rFonts w:eastAsia="Times New Roman" w:cstheme="minorHAnsi"/>
                <w:b/>
                <w:bCs/>
                <w:color w:val="000000"/>
                <w:kern w:val="0"/>
                <w:sz w:val="20"/>
                <w:szCs w:val="20"/>
                <w:lang w:eastAsia="sv-SE"/>
                <w14:numSpacing w14:val="default"/>
              </w:rPr>
              <w:t>77 696 041</w:t>
            </w:r>
          </w:p>
        </w:tc>
        <w:tc>
          <w:tcPr>
            <w:tcW w:w="1888" w:type="dxa"/>
            <w:tcBorders>
              <w:top w:val="nil"/>
              <w:left w:val="nil"/>
              <w:bottom w:val="single" w:color="auto" w:sz="4" w:space="0"/>
              <w:right w:val="nil"/>
            </w:tcBorders>
            <w:shd w:val="clear" w:color="000000" w:fill="FFFFFF"/>
            <w:noWrap/>
            <w:vAlign w:val="bottom"/>
            <w:hideMark/>
          </w:tcPr>
          <w:p w:rsidRPr="000B64A8" w:rsidR="00835D23" w:rsidP="00BD7679" w:rsidRDefault="00040888" w14:paraId="06D74350" w14:textId="7EBE0D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B64A8">
              <w:rPr>
                <w:rFonts w:eastAsia="Times New Roman" w:cstheme="minorHAnsi"/>
                <w:b/>
                <w:bCs/>
                <w:color w:val="000000"/>
                <w:kern w:val="0"/>
                <w:sz w:val="20"/>
                <w:szCs w:val="20"/>
                <w:lang w:eastAsia="sv-SE"/>
                <w14:numSpacing w14:val="default"/>
              </w:rPr>
              <w:t>–</w:t>
            </w:r>
            <w:r w:rsidRPr="000B64A8" w:rsidR="00835D23">
              <w:rPr>
                <w:rFonts w:eastAsia="Times New Roman" w:cstheme="minorHAnsi"/>
                <w:b/>
                <w:bCs/>
                <w:color w:val="000000"/>
                <w:kern w:val="0"/>
                <w:sz w:val="20"/>
                <w:szCs w:val="20"/>
                <w:lang w:eastAsia="sv-SE"/>
                <w14:numSpacing w14:val="default"/>
              </w:rPr>
              <w:t>7 825 220</w:t>
            </w:r>
          </w:p>
        </w:tc>
      </w:tr>
    </w:tbl>
    <w:p w:rsidRPr="000B64A8" w:rsidR="00835D23" w:rsidP="00BD7679" w:rsidRDefault="00835D23" w14:paraId="06D74352"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eastAsia="Times New Roman" w:cstheme="minorHAnsi"/>
          <w:b/>
          <w:kern w:val="0"/>
          <w:sz w:val="20"/>
          <w:szCs w:val="20"/>
          <w:lang w:eastAsia="sv-SE"/>
          <w14:numSpacing w14:val="default"/>
        </w:rPr>
      </w:pPr>
    </w:p>
    <w:p w:rsidRPr="00BD7679" w:rsidR="007C5635" w:rsidP="00BD7679" w:rsidRDefault="007C5635" w14:paraId="06D74353" w14:textId="77777777">
      <w:pPr>
        <w:tabs>
          <w:tab w:val="clear" w:pos="284"/>
          <w:tab w:val="clear" w:pos="567"/>
          <w:tab w:val="clear" w:pos="851"/>
          <w:tab w:val="clear" w:pos="1134"/>
          <w:tab w:val="clear" w:pos="1701"/>
          <w:tab w:val="clear" w:pos="2268"/>
          <w:tab w:val="clear" w:pos="4536"/>
          <w:tab w:val="clear" w:pos="9072"/>
        </w:tabs>
        <w:spacing w:before="80" w:after="240" w:line="240" w:lineRule="exact"/>
        <w:ind w:firstLine="284"/>
        <w:rPr>
          <w:rFonts w:eastAsia="Times New Roman" w:cstheme="minorHAnsi"/>
          <w:i/>
          <w:kern w:val="0"/>
          <w:sz w:val="20"/>
          <w:szCs w:val="20"/>
          <w:lang w:eastAsia="sv-SE"/>
          <w14:numSpacing w14:val="default"/>
        </w:rPr>
      </w:pPr>
      <w:r w:rsidRPr="00BD7679">
        <w:rPr>
          <w:rFonts w:eastAsia="Times New Roman" w:cstheme="minorHAnsi"/>
          <w:i/>
          <w:kern w:val="0"/>
          <w:sz w:val="20"/>
          <w:szCs w:val="20"/>
          <w:lang w:eastAsia="sv-SE"/>
          <w14:numSpacing w14:val="default"/>
        </w:rPr>
        <w:br w:type="page"/>
      </w:r>
    </w:p>
    <w:p w:rsidR="000B64A8" w:rsidP="000B64A8" w:rsidRDefault="00835D23" w14:paraId="6BC149EC" w14:textId="5FAACFBC">
      <w:pPr>
        <w:pStyle w:val="Tabellrubrik"/>
        <w:spacing w:line="240" w:lineRule="exact"/>
      </w:pPr>
      <w:r w:rsidRPr="000B64A8">
        <w:lastRenderedPageBreak/>
        <w:t>Tabell 2 Centerpartiets förslag till anslag för 2018 till 2020 för utgiftsområde 9 uttryckt som differen</w:t>
      </w:r>
      <w:r w:rsidR="000B64A8">
        <w:t>s gentemot regeringens förslag</w:t>
      </w:r>
    </w:p>
    <w:p w:rsidRPr="000B64A8" w:rsidR="00835D23" w:rsidP="000B64A8" w:rsidRDefault="000B64A8" w14:paraId="06D74354" w14:textId="5E9A9C29">
      <w:pPr>
        <w:pStyle w:val="Tabellunderrubrik"/>
        <w:spacing w:before="80" w:line="276" w:lineRule="auto"/>
      </w:pPr>
      <w:r w:rsidRPr="000B64A8">
        <w:t>M</w:t>
      </w:r>
      <w:r w:rsidRPr="000B64A8" w:rsidR="00835D23">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020"/>
        <w:gridCol w:w="1407"/>
      </w:tblGrid>
      <w:tr w:rsidRPr="000B64A8" w:rsidR="000B64A8" w:rsidTr="00B91496" w14:paraId="06D7435A" w14:textId="77777777">
        <w:trPr>
          <w:trHeight w:val="300"/>
        </w:trPr>
        <w:tc>
          <w:tcPr>
            <w:tcW w:w="960" w:type="dxa"/>
            <w:tcBorders>
              <w:top w:val="single" w:color="auto" w:sz="4" w:space="0"/>
              <w:left w:val="nil"/>
              <w:bottom w:val="single" w:color="auto" w:sz="4" w:space="0"/>
              <w:right w:val="nil"/>
            </w:tcBorders>
            <w:shd w:val="clear" w:color="auto" w:fill="auto"/>
            <w:noWrap/>
            <w:vAlign w:val="bottom"/>
          </w:tcPr>
          <w:p w:rsidRPr="000B64A8" w:rsidR="000B64A8" w:rsidP="000B64A8" w:rsidRDefault="000B64A8" w14:paraId="06D74355" w14:textId="3C12D09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p>
        </w:tc>
        <w:tc>
          <w:tcPr>
            <w:tcW w:w="4240" w:type="dxa"/>
            <w:tcBorders>
              <w:top w:val="single" w:color="auto" w:sz="4" w:space="0"/>
              <w:left w:val="nil"/>
              <w:bottom w:val="single" w:color="auto" w:sz="4" w:space="0"/>
              <w:right w:val="nil"/>
            </w:tcBorders>
            <w:shd w:val="clear" w:color="auto" w:fill="auto"/>
            <w:noWrap/>
            <w:vAlign w:val="bottom"/>
            <w:hideMark/>
          </w:tcPr>
          <w:p w:rsidRPr="000B64A8" w:rsidR="000B64A8" w:rsidP="000B64A8" w:rsidRDefault="000B64A8" w14:paraId="06D74356" w14:textId="3468C3C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0B64A8">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0B64A8" w:rsidR="000B64A8" w:rsidP="000B64A8" w:rsidRDefault="000B64A8" w14:paraId="06D74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B64A8">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0B64A8" w:rsidR="000B64A8" w:rsidP="000B64A8" w:rsidRDefault="000B64A8" w14:paraId="06D74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B64A8">
              <w:rPr>
                <w:rFonts w:eastAsia="Times New Roman" w:cstheme="minorHAnsi"/>
                <w:b/>
                <w:bCs/>
                <w:kern w:val="0"/>
                <w:sz w:val="20"/>
                <w:szCs w:val="20"/>
                <w:lang w:eastAsia="sv-SE"/>
                <w14:numSpacing w14:val="default"/>
              </w:rPr>
              <w:t>2019</w:t>
            </w:r>
          </w:p>
        </w:tc>
        <w:tc>
          <w:tcPr>
            <w:tcW w:w="1407" w:type="dxa"/>
            <w:tcBorders>
              <w:top w:val="single" w:color="auto" w:sz="4" w:space="0"/>
              <w:left w:val="nil"/>
              <w:bottom w:val="single" w:color="auto" w:sz="4" w:space="0"/>
              <w:right w:val="nil"/>
            </w:tcBorders>
            <w:shd w:val="clear" w:color="auto" w:fill="auto"/>
            <w:vAlign w:val="bottom"/>
            <w:hideMark/>
          </w:tcPr>
          <w:p w:rsidRPr="000B64A8" w:rsidR="000B64A8" w:rsidP="000B64A8" w:rsidRDefault="000B64A8" w14:paraId="06D743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B64A8">
              <w:rPr>
                <w:rFonts w:eastAsia="Times New Roman" w:cstheme="minorHAnsi"/>
                <w:b/>
                <w:bCs/>
                <w:kern w:val="0"/>
                <w:sz w:val="20"/>
                <w:szCs w:val="20"/>
                <w:lang w:eastAsia="sv-SE"/>
                <w14:numSpacing w14:val="default"/>
              </w:rPr>
              <w:t>2020</w:t>
            </w:r>
          </w:p>
        </w:tc>
      </w:tr>
      <w:tr w:rsidRPr="00BD7679" w:rsidR="000B64A8" w:rsidTr="00B91496" w14:paraId="06D74360"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BD7679" w:rsidR="000B64A8" w:rsidP="000B64A8" w:rsidRDefault="000B64A8" w14:paraId="06D74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BD7679" w:rsidR="000B64A8" w:rsidP="000B64A8" w:rsidRDefault="000B64A8" w14:paraId="06D74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Myndigheten för vård- och omsorgsanalys</w:t>
            </w:r>
          </w:p>
        </w:tc>
        <w:tc>
          <w:tcPr>
            <w:tcW w:w="1020" w:type="dxa"/>
            <w:tcBorders>
              <w:top w:val="single" w:color="auto" w:sz="4" w:space="0"/>
              <w:left w:val="nil"/>
              <w:bottom w:val="single" w:color="auto" w:sz="4" w:space="0"/>
              <w:right w:val="nil"/>
            </w:tcBorders>
            <w:shd w:val="clear" w:color="000000" w:fill="FFFFFF"/>
            <w:noWrap/>
            <w:vAlign w:val="bottom"/>
            <w:hideMark/>
          </w:tcPr>
          <w:p w:rsidRPr="00BD7679" w:rsidR="000B64A8" w:rsidP="000B64A8" w:rsidRDefault="000B64A8" w14:paraId="06D7435D" w14:textId="1E6FDD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0,2</w:t>
            </w:r>
          </w:p>
        </w:tc>
        <w:tc>
          <w:tcPr>
            <w:tcW w:w="1020" w:type="dxa"/>
            <w:tcBorders>
              <w:top w:val="single" w:color="auto" w:sz="4" w:space="0"/>
              <w:left w:val="nil"/>
              <w:bottom w:val="single" w:color="auto" w:sz="4" w:space="0"/>
              <w:right w:val="nil"/>
            </w:tcBorders>
            <w:shd w:val="clear" w:color="000000" w:fill="FFFFFF"/>
            <w:noWrap/>
            <w:vAlign w:val="bottom"/>
            <w:hideMark/>
          </w:tcPr>
          <w:p w:rsidRPr="00BD7679" w:rsidR="000B64A8" w:rsidP="000B64A8" w:rsidRDefault="000B64A8" w14:paraId="06D7435E" w14:textId="2F97F8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0,3</w:t>
            </w:r>
          </w:p>
        </w:tc>
        <w:tc>
          <w:tcPr>
            <w:tcW w:w="1407" w:type="dxa"/>
            <w:tcBorders>
              <w:top w:val="single" w:color="auto" w:sz="4" w:space="0"/>
              <w:left w:val="nil"/>
              <w:bottom w:val="single" w:color="auto" w:sz="4" w:space="0"/>
              <w:right w:val="nil"/>
            </w:tcBorders>
            <w:shd w:val="clear" w:color="000000" w:fill="FFFFFF"/>
            <w:noWrap/>
            <w:vAlign w:val="bottom"/>
            <w:hideMark/>
          </w:tcPr>
          <w:p w:rsidRPr="00BD7679" w:rsidR="000B64A8" w:rsidP="000B64A8" w:rsidRDefault="000B64A8" w14:paraId="06D7435F" w14:textId="312A11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0,5</w:t>
            </w:r>
          </w:p>
        </w:tc>
      </w:tr>
      <w:tr w:rsidRPr="00BD7679" w:rsidR="000B64A8" w:rsidTr="00B91496" w14:paraId="06D74366"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Statens beredning för medicinsk och social utvärdering</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3" w14:textId="5F3CDD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3,4</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4" w14:textId="0B1CC1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3,8</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5" w14:textId="616668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4,2</w:t>
            </w:r>
          </w:p>
        </w:tc>
      </w:tr>
      <w:tr w:rsidRPr="00BD7679" w:rsidR="000B64A8" w:rsidTr="00B91496" w14:paraId="06D7436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Tandvårds- och läkemedelsförmånsverket</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9" w14:textId="118DE1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0,7</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A" w14:textId="70D865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1,4</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B" w14:textId="750295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2,1</w:t>
            </w:r>
          </w:p>
        </w:tc>
      </w:tr>
      <w:tr w:rsidRPr="00BD7679" w:rsidR="000B64A8" w:rsidTr="00B91496" w14:paraId="06D7437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Tandvårdsförmåner</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6F" w14:textId="4DFDEB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555,0</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0" w14:textId="5B184A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737,0</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1" w14:textId="519548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737,0</w:t>
            </w:r>
          </w:p>
        </w:tc>
      </w:tr>
      <w:tr w:rsidRPr="00BD7679" w:rsidR="000B64A8" w:rsidTr="00B91496" w14:paraId="06D7437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för läkemedelsförmånerna</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5" w14:textId="335F67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434,0</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6" w14:textId="1430B2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434,0</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7" w14:textId="5895EA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434,0</w:t>
            </w:r>
          </w:p>
        </w:tc>
      </w:tr>
      <w:tr w:rsidRPr="00BD7679" w:rsidR="000B64A8" w:rsidTr="00B91496" w14:paraId="06D7437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folkhälsa och sjukvård</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B" w14:textId="315CF0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3 297,0</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C" w14:textId="032372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3 297,0</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D" w14:textId="627CAD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3 167,0</w:t>
            </w:r>
          </w:p>
        </w:tc>
      </w:tr>
      <w:tr w:rsidRPr="00BD7679" w:rsidR="000B64A8" w:rsidTr="00B91496" w14:paraId="06D7438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Sjukvård i internationella förhållanden</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0B64A8" w:rsidTr="00B91496" w14:paraId="06D7438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psykiatri</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350,0</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350,0</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350,0</w:t>
            </w:r>
          </w:p>
        </w:tc>
      </w:tr>
      <w:tr w:rsidRPr="00BD7679" w:rsidR="000B64A8" w:rsidTr="00B91496" w14:paraId="06D7439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Läkemedelsverket</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D" w14:textId="5444E2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0,7</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E" w14:textId="7A7471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1,4</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8F" w14:textId="4412B4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2,1</w:t>
            </w:r>
          </w:p>
        </w:tc>
      </w:tr>
      <w:tr w:rsidRPr="00BD7679" w:rsidR="000B64A8" w:rsidTr="00B91496" w14:paraId="06D7439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E-hälsomyndigheten</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3" w14:textId="510BAC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4" w14:textId="5040FF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1,2</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5" w14:textId="234942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1,9</w:t>
            </w:r>
          </w:p>
        </w:tc>
      </w:tr>
      <w:tr w:rsidRPr="00BD7679" w:rsidR="000B64A8" w:rsidTr="00B91496" w14:paraId="06D7439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Folkhälsomyndigheten</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9" w14:textId="371853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2,5</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A" w14:textId="457688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4,3</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B" w14:textId="5C92F5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6,3</w:t>
            </w:r>
          </w:p>
        </w:tc>
      </w:tr>
      <w:tr w:rsidRPr="00BD7679" w:rsidR="000B64A8" w:rsidTr="00B91496" w14:paraId="06D743A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Insatser för vaccinberedskap</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0B64A8" w:rsidTr="00B91496" w14:paraId="06D743A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WHO</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0B64A8" w:rsidTr="00B91496" w14:paraId="06D743AE"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Insatser mot hiv/aids och andra smittsamma sjukdomar</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0B64A8" w:rsidTr="00B91496" w14:paraId="06D743B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Myndigheten för delaktighet</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1" w14:textId="543750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2" w14:textId="79139B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0,7</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3" w14:textId="0BF2FF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1,0</w:t>
            </w:r>
          </w:p>
        </w:tc>
      </w:tr>
      <w:tr w:rsidRPr="00BD7679" w:rsidR="000B64A8" w:rsidTr="00B91496" w14:paraId="06D743B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funktionshindersorganisationer</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7" w14:textId="6C207E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6,0</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8" w14:textId="218936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6,0</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9" w14:textId="3F2AEA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6,0</w:t>
            </w:r>
          </w:p>
        </w:tc>
      </w:tr>
      <w:tr w:rsidRPr="00BD7679" w:rsidR="000B64A8" w:rsidTr="00B91496" w14:paraId="06D743C0"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Myndigheten för familjerätt och föräldraskapsstöd</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D" w14:textId="3F9EBE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E" w14:textId="5DC9AC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0,2</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BF" w14:textId="7AC463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0,4</w:t>
            </w:r>
          </w:p>
        </w:tc>
      </w:tr>
      <w:tr w:rsidRPr="00BD7679" w:rsidR="000B64A8" w:rsidTr="00B91496" w14:paraId="06D743C6"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4:2</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Vissa statsbidrag inom funktionshindersområdet</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3" w14:textId="13649B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350,0</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4" w14:textId="6CFC8F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350,0</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5" w14:textId="54C4B1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350,0</w:t>
            </w:r>
          </w:p>
        </w:tc>
      </w:tr>
      <w:tr w:rsidRPr="00BD7679" w:rsidR="000B64A8" w:rsidTr="00B91496" w14:paraId="06D743C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Bilstöd till personer med funktionsnedsättning</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0B64A8" w:rsidTr="00B91496" w14:paraId="06D743D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4:4</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Kostnader för statlig assistansersättning</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0B64A8" w:rsidTr="00B91496" w14:paraId="06D743D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4:5</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Stimulansbidrag och åtgärder inom äldreområdet</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5" w14:textId="7DBFFE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2 182,0</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6" w14:textId="235CBF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182,0</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7" w14:textId="2DD2C0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412,0</w:t>
            </w:r>
          </w:p>
        </w:tc>
      </w:tr>
      <w:tr w:rsidRPr="00BD7679" w:rsidR="000B64A8" w:rsidTr="00B91496" w14:paraId="06D743D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4:6</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Statens institutionsstyrelse</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B" w14:textId="2567DC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4,7</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C" w14:textId="1527BD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9,3</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D" w14:textId="0260CF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14,4</w:t>
            </w:r>
          </w:p>
        </w:tc>
      </w:tr>
      <w:tr w:rsidRPr="00BD7679" w:rsidR="000B64A8" w:rsidTr="00B91496" w14:paraId="06D743E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4:7</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Bidrag till utveckling av socialt arbete m.m.</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1" w14:textId="504C54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1 274,7</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2" w14:textId="074E67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1 274,7</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3" w14:textId="7415CD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824,7</w:t>
            </w:r>
          </w:p>
        </w:tc>
      </w:tr>
      <w:tr w:rsidRPr="00BD7679" w:rsidR="000B64A8" w:rsidTr="00B91496" w14:paraId="06D743E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5:1</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Barnombudsmannen</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7" w14:textId="7197EB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8" w14:textId="151C80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0,2</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9" w14:textId="30C8C7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0,4</w:t>
            </w:r>
          </w:p>
        </w:tc>
      </w:tr>
      <w:tr w:rsidRPr="00BD7679" w:rsidR="000B64A8" w:rsidTr="00B91496" w14:paraId="06D743F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5:2</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Barnets rättigheter</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0B64A8" w:rsidTr="00B91496" w14:paraId="06D743F6"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6:1</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Åtgärder avseende alkohol, narkotika, dopning, tobak samt spel</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3" w14:textId="3C42A2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50,0</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4" w14:textId="391748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20,0</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 </w:t>
            </w:r>
          </w:p>
        </w:tc>
      </w:tr>
      <w:tr w:rsidRPr="00BD7679" w:rsidR="000B64A8" w:rsidTr="00B91496" w14:paraId="06D743FC"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7:1</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Forskningsrådet för hälsa, arbetsliv och välfärd: Förvaltning</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9" w14:textId="6D1682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A" w14:textId="6E79AF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0,3</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B" w14:textId="11656D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0,5</w:t>
            </w:r>
          </w:p>
        </w:tc>
      </w:tr>
      <w:tr w:rsidRPr="00BD7679" w:rsidR="000B64A8" w:rsidTr="00B91496" w14:paraId="06D74402"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7:2</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Forskningsrådet för hälsa, arbetsliv och välfärd: Forskning</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5,0</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10,0</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10,0</w:t>
            </w:r>
          </w:p>
        </w:tc>
      </w:tr>
      <w:tr w:rsidRPr="00BD7679" w:rsidR="000B64A8" w:rsidTr="00B91496" w14:paraId="06D7440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8:1</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Socialstyrelsen</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5" w14:textId="209441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13,2</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6" w14:textId="2509AA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11,2</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7" w14:textId="183EB2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14,4</w:t>
            </w:r>
          </w:p>
        </w:tc>
      </w:tr>
      <w:tr w:rsidRPr="00BD7679" w:rsidR="000B64A8" w:rsidTr="00B91496" w14:paraId="06D7440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8:2</w:t>
            </w:r>
          </w:p>
        </w:tc>
        <w:tc>
          <w:tcPr>
            <w:tcW w:w="4240" w:type="dxa"/>
            <w:tcBorders>
              <w:top w:val="nil"/>
              <w:left w:val="nil"/>
              <w:bottom w:val="single" w:color="auto" w:sz="4" w:space="0"/>
              <w:right w:val="nil"/>
            </w:tcBorders>
            <w:shd w:val="clear" w:color="000000" w:fill="FFFFFF"/>
            <w:vAlign w:val="bottom"/>
            <w:hideMark/>
          </w:tcPr>
          <w:p w:rsidRPr="00BD7679" w:rsidR="000B64A8" w:rsidP="000B64A8" w:rsidRDefault="000B64A8" w14:paraId="06D74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D7679">
              <w:rPr>
                <w:rFonts w:eastAsia="Times New Roman" w:cstheme="minorHAnsi"/>
                <w:color w:val="000000"/>
                <w:kern w:val="0"/>
                <w:sz w:val="20"/>
                <w:szCs w:val="20"/>
                <w:lang w:eastAsia="sv-SE"/>
                <w14:numSpacing w14:val="default"/>
              </w:rPr>
              <w:t>Inspektionen för vård och omsorg</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B" w14:textId="1FF31E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4,9</w:t>
            </w:r>
          </w:p>
        </w:tc>
        <w:tc>
          <w:tcPr>
            <w:tcW w:w="1020"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C" w14:textId="3F8005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8,3</w:t>
            </w:r>
          </w:p>
        </w:tc>
        <w:tc>
          <w:tcPr>
            <w:tcW w:w="1407" w:type="dxa"/>
            <w:tcBorders>
              <w:top w:val="nil"/>
              <w:left w:val="nil"/>
              <w:bottom w:val="single" w:color="auto" w:sz="4" w:space="0"/>
              <w:right w:val="nil"/>
            </w:tcBorders>
            <w:shd w:val="clear" w:color="000000" w:fill="FFFFFF"/>
            <w:noWrap/>
            <w:vAlign w:val="bottom"/>
            <w:hideMark/>
          </w:tcPr>
          <w:p w:rsidRPr="00BD7679" w:rsidR="000B64A8" w:rsidP="000B64A8" w:rsidRDefault="000B64A8" w14:paraId="06D7440D" w14:textId="0A83E3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D7679">
              <w:rPr>
                <w:rFonts w:eastAsia="Times New Roman" w:cstheme="minorHAnsi"/>
                <w:color w:val="000000"/>
                <w:kern w:val="0"/>
                <w:sz w:val="20"/>
                <w:szCs w:val="20"/>
                <w:lang w:eastAsia="sv-SE"/>
                <w14:numSpacing w14:val="default"/>
              </w:rPr>
              <w:t>12,0</w:t>
            </w:r>
          </w:p>
        </w:tc>
      </w:tr>
      <w:tr w:rsidRPr="000B64A8" w:rsidR="000B64A8" w:rsidTr="00B91496" w14:paraId="06D7441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B64A8" w:rsidR="000B64A8" w:rsidP="000B64A8" w:rsidRDefault="000B64A8" w14:paraId="06D74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0B64A8">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0B64A8" w:rsidR="000B64A8" w:rsidP="000B64A8" w:rsidRDefault="000B64A8" w14:paraId="06D74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0B64A8">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0B64A8" w:rsidR="000B64A8" w:rsidP="000B64A8" w:rsidRDefault="000B64A8" w14:paraId="06D74411" w14:textId="383D7C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B64A8">
              <w:rPr>
                <w:rFonts w:eastAsia="Times New Roman" w:cstheme="minorHAnsi"/>
                <w:b/>
                <w:bCs/>
                <w:color w:val="000000"/>
                <w:kern w:val="0"/>
                <w:sz w:val="20"/>
                <w:szCs w:val="20"/>
                <w:lang w:eastAsia="sv-SE"/>
                <w14:numSpacing w14:val="default"/>
              </w:rPr>
              <w:t>–7 825</w:t>
            </w:r>
          </w:p>
        </w:tc>
        <w:tc>
          <w:tcPr>
            <w:tcW w:w="1020" w:type="dxa"/>
            <w:tcBorders>
              <w:top w:val="nil"/>
              <w:left w:val="nil"/>
              <w:bottom w:val="single" w:color="auto" w:sz="4" w:space="0"/>
              <w:right w:val="nil"/>
            </w:tcBorders>
            <w:shd w:val="clear" w:color="000000" w:fill="FFFFFF"/>
            <w:noWrap/>
            <w:vAlign w:val="bottom"/>
            <w:hideMark/>
          </w:tcPr>
          <w:p w:rsidRPr="000B64A8" w:rsidR="000B64A8" w:rsidP="000B64A8" w:rsidRDefault="000B64A8" w14:paraId="06D74412" w14:textId="332732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B64A8">
              <w:rPr>
                <w:rFonts w:eastAsia="Times New Roman" w:cstheme="minorHAnsi"/>
                <w:b/>
                <w:bCs/>
                <w:color w:val="000000"/>
                <w:kern w:val="0"/>
                <w:sz w:val="20"/>
                <w:szCs w:val="20"/>
                <w:lang w:eastAsia="sv-SE"/>
                <w14:numSpacing w14:val="default"/>
              </w:rPr>
              <w:t>–5 983</w:t>
            </w:r>
          </w:p>
        </w:tc>
        <w:tc>
          <w:tcPr>
            <w:tcW w:w="1407" w:type="dxa"/>
            <w:tcBorders>
              <w:top w:val="nil"/>
              <w:left w:val="nil"/>
              <w:bottom w:val="single" w:color="auto" w:sz="4" w:space="0"/>
              <w:right w:val="nil"/>
            </w:tcBorders>
            <w:shd w:val="clear" w:color="000000" w:fill="FFFFFF"/>
            <w:noWrap/>
            <w:vAlign w:val="bottom"/>
            <w:hideMark/>
          </w:tcPr>
          <w:p w:rsidRPr="000B64A8" w:rsidR="000B64A8" w:rsidP="000B64A8" w:rsidRDefault="000B64A8" w14:paraId="06D74413" w14:textId="26AE53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B64A8">
              <w:rPr>
                <w:rFonts w:eastAsia="Times New Roman" w:cstheme="minorHAnsi"/>
                <w:b/>
                <w:bCs/>
                <w:color w:val="000000"/>
                <w:kern w:val="0"/>
                <w:sz w:val="20"/>
                <w:szCs w:val="20"/>
                <w:lang w:eastAsia="sv-SE"/>
                <w14:numSpacing w14:val="default"/>
              </w:rPr>
              <w:t>–5 631</w:t>
            </w:r>
          </w:p>
        </w:tc>
      </w:tr>
    </w:tbl>
    <w:p w:rsidRPr="00BD7679" w:rsidR="00835D23" w:rsidP="00BD7679" w:rsidRDefault="00835D23" w14:paraId="06D74415"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eastAsia="Times New Roman" w:cstheme="minorHAnsi"/>
          <w:kern w:val="0"/>
          <w:sz w:val="20"/>
          <w:szCs w:val="20"/>
          <w:lang w:eastAsia="sv-SE"/>
          <w14:numSpacing w14:val="default"/>
        </w:rPr>
      </w:pPr>
    </w:p>
    <w:p w:rsidR="00B91496" w:rsidRDefault="00B91496" w14:paraId="7EEA001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B91496" w:rsidR="00835D23" w:rsidP="00B91496" w:rsidRDefault="00835D23" w14:paraId="06D74416" w14:textId="7D0333DF">
      <w:pPr>
        <w:pStyle w:val="Rubrik2"/>
      </w:pPr>
      <w:r w:rsidRPr="00B91496">
        <w:t>Centerpartiets överväganden</w:t>
      </w:r>
    </w:p>
    <w:p w:rsidRPr="00B91496" w:rsidR="00835D23" w:rsidP="00B91496" w:rsidRDefault="00835D23" w14:paraId="06D74417" w14:textId="453490C1">
      <w:pPr>
        <w:pStyle w:val="Normalutanindragellerluft"/>
      </w:pPr>
      <w:r w:rsidRPr="00B91496">
        <w:t>Anslag 1:2 Statens beredning för medicinsk och social ut</w:t>
      </w:r>
      <w:r w:rsidR="00B91496">
        <w:t>värdering föreslås minska med 3 </w:t>
      </w:r>
      <w:r w:rsidRPr="00B91496">
        <w:t xml:space="preserve">miljoner kronor år 2018, och beräknas minska med motsvarande belopp åren därefter, till följd av att en tidigare anslagshöjning, från budgetpropositionen för 2017, avseende kunskap om arbetsmiljö återställs. </w:t>
      </w:r>
    </w:p>
    <w:p w:rsidRPr="00B91496" w:rsidR="00835D23" w:rsidP="00B91496" w:rsidRDefault="00835D23" w14:paraId="06D74419" w14:textId="77777777">
      <w:r w:rsidRPr="00B91496">
        <w:t>Anslag 1:4 Tandvårdsförmåner föreslås minska med 531 miljoner kronor år 2018 till följd av att regeringens förslag om en höjning av det allmänna tandvårdsbidraget avvisas. Av samma anledning beräknas anslaget minska med 750 miljoner kronor per år från och med 2019. Anslaget föreslås öka med 76 miljoner kronor år 2018 till följd av att en tidigare reform, avseende avgiftsfri tandvård för unga vuxna, avvisas. Av samma anledning beräknas anslaget öka med 113 miljoner kronor per år från och med 2019. Anslaget föreslås minska med 100 miljoner kronor år 2018, och beräknas minska med motsvarande belopp åren därefter, till följd av att en tidigare beslutad anslagshöjning, från budgetpropositionen för 2017, avseende det allmänna tandvårdsbidraget, återställs.</w:t>
      </w:r>
    </w:p>
    <w:p w:rsidRPr="00B91496" w:rsidR="00835D23" w:rsidP="00B91496" w:rsidRDefault="00835D23" w14:paraId="06D7441B" w14:textId="45A56D0B">
      <w:r w:rsidRPr="00B91496">
        <w:t>Anslag 1:5 Bidrag för läkemedelsförmånerna föreslås minska med 407 miljoner kronor år 2018, och beräknas minska med motsvarande belopp åren därefter, till följd av att en tidigare anslagshöjning, från budgetpropositionen för 2016, avseende gratis läkemedel för barn, återställs. Anslaget föreslås minska med 27 miljoner kronor år 2018, och beräknas minska med motsvarande belopp åren därefter till följd av att en tidigare beslutad anslagshöjning, från budgetpropositionen för 2017, avseende gratis preventiv</w:t>
      </w:r>
      <w:r w:rsidR="00B91496">
        <w:softHyphen/>
      </w:r>
      <w:r w:rsidRPr="00B91496">
        <w:t>medel för unga, återställs.</w:t>
      </w:r>
    </w:p>
    <w:p w:rsidRPr="00B91496" w:rsidR="00835D23" w:rsidP="00B91496" w:rsidRDefault="00835D23" w14:paraId="06D7441D" w14:textId="77777777">
      <w:r w:rsidRPr="00B91496">
        <w:t>Anslag 1:6 Bidrag till folkhälsa och sjukvård, föreslås minska med 1 000 miljoner kronor år 2018, och beräknas minska med motsvarande belopp åren därefter, till följd av att regeringens förslag om att införa en patientmiljard avvisas. Anslaget föreslås minska med 2 000 miljoner kronor år 2018, och beräknas minska med motsvarande belopp åren därefter, till följd av att regeringens förslag om en personalsatsning i vården avvisas. Som beskrivits i kapitel 13.5 föreslår Centerpartiet att denna typ av riktade statsbidrag ersätts med generella. Anslaget föreslås minska med 5 miljoner kronor år 2018, och beräknas minska med motsvarande belopp åren därefter, till följd av att regeringens förslag om ett kunskapscentrum för läkemedel i miljön avvisas. Centerpartiet har, inom ramen för den blå miljarden, egna förslag på detta område. Anslaget föreslås minska med 137 miljoner kronor år 2018, och beräknas minska med motsvarande belopp åren därefter, till följd av att regeringens förslag om en satsning på barnhälsovården avvisas. Som tidigare nämnts vill Centerpartiet i stället öka de generella statsbidragen till landstingen. Anslaget föreslås minska med 25 miljoner kronor år 2018, och beräknas minska med motsvarande belopp åren därefter till följd av att en tidigare beslutad anslagshöjning avseende kroniska sjukdomar återställs. Anslaget föreslås minska med 130 miljoner kronor år 2018 till följd av att en tidigare beslutad anslagshöjning avseende en riktad och tidsbegränsad primärvårdssatsning avvisas. Av samma anledning beräknas anslaget minska med 130 miljoner kronor också år 2019. Anslaget föreslås minska med 1 000 miljoner kronor år 2018, och beräknas minska med motsvarande belopp åren därefter, till följd av att en tidigare anslagshöjning avseende inrättandet av en professionsmiljard återställs. Anslaget föreslås öka med 1 000 miljoner kronor år 2018, och beräknas öka med motsvarande belopp åren därefter, till följd av Centerpartiets satsning på en tillgänglighetsmiljard.</w:t>
      </w:r>
    </w:p>
    <w:p w:rsidRPr="00B91496" w:rsidR="00835D23" w:rsidP="00B91496" w:rsidRDefault="00835D23" w14:paraId="06D7441F" w14:textId="3DB513DF">
      <w:r w:rsidRPr="00B91496">
        <w:t>Anslag 1:8 Bidrag till psykiatri föreslås minska med 100 miljoner kronor, och beräknas minska med motsvarande belopp åren därefter, till följd av att regeringens förslag om en satsning på barn</w:t>
      </w:r>
      <w:r w:rsidRPr="00B91496" w:rsidR="00B91496">
        <w:t>s</w:t>
      </w:r>
      <w:r w:rsidRPr="00B91496">
        <w:t xml:space="preserve"> och ungas psykiska hälsa avvisas. Centerpartiet har i stället egna satsningar på detta område. Anslaget föreslås minska med 50 miljoner kronor år 2018, och beräknas minska med motsvarande belopp åren därefter, till följd av att regeringens satsning på nyanlända barn</w:t>
      </w:r>
      <w:r w:rsidRPr="00B91496" w:rsidR="00B91496">
        <w:t>s</w:t>
      </w:r>
      <w:r w:rsidRPr="00B91496">
        <w:t xml:space="preserve"> och ungas psykiska hälsa avvisas. Centerpartiet har egna satsningar inom detta område. Anslaget föreslås öka med 300 miljoner kronor år 2018, och beräknas öka med motsvarande belopp åren därefter, till följd av Centerpartiets satsning på ökad tillgänglighet inom barn- och ungdoms</w:t>
      </w:r>
      <w:r w:rsidR="00B91496">
        <w:softHyphen/>
      </w:r>
      <w:r w:rsidRPr="00B91496">
        <w:t>psykiatrin. Anslaget föreslås öka med 200 miljoner kronor år 2018, och beräknas öka med motsvarande belopp åren därefter, till följd av Centerpartiets satsning på nyanlända barn</w:t>
      </w:r>
      <w:r w:rsidRPr="00B91496" w:rsidR="00B91496">
        <w:t>s</w:t>
      </w:r>
      <w:r w:rsidRPr="00B91496">
        <w:t xml:space="preserve"> och ungas psykiska hälsa.</w:t>
      </w:r>
    </w:p>
    <w:p w:rsidRPr="00B91496" w:rsidR="00835D23" w:rsidP="00B91496" w:rsidRDefault="00835D23" w14:paraId="06D74421" w14:textId="4A802BA6">
      <w:r w:rsidRPr="00B91496">
        <w:t>Anslag 3:2 Bidrag till funktionshinder</w:t>
      </w:r>
      <w:r w:rsidRPr="00B91496" w:rsidR="00B91496">
        <w:t>s</w:t>
      </w:r>
      <w:r w:rsidRPr="00B91496">
        <w:t xml:space="preserve">organisationer föreslås minska med </w:t>
      </w:r>
      <w:r w:rsidR="00B91496">
        <w:t>6 </w:t>
      </w:r>
      <w:r w:rsidRPr="00B91496">
        <w:t>miljoner kronor år 2018, och beräknas minska med motsvarande belopp åren därefter, till följd av att en tidigare allmän anslagshöjning återställs.</w:t>
      </w:r>
    </w:p>
    <w:p w:rsidRPr="00B91496" w:rsidR="00835D23" w:rsidP="00B91496" w:rsidRDefault="00835D23" w14:paraId="06D74423" w14:textId="11D89EBC">
      <w:r w:rsidRPr="00B91496">
        <w:t>Anslag 4:2 Vissa statsbidrag inom funktionshinder</w:t>
      </w:r>
      <w:r w:rsidRPr="00B91496" w:rsidR="00B91496">
        <w:t>sområdet</w:t>
      </w:r>
      <w:r w:rsidRPr="00B91496">
        <w:t xml:space="preserve"> föreslås minska med 350 miljoner kronor år 2018, och beräknas minska med motsvarande belopp åren därefter, till följd av att regeringens förslag om habiliteringsersättning avvisas. Centerpartiet vill, som beskrivits tidigare, ersätta riktade statsbidrag med generella.</w:t>
      </w:r>
    </w:p>
    <w:p w:rsidRPr="00B91496" w:rsidR="00835D23" w:rsidP="00B91496" w:rsidRDefault="00835D23" w14:paraId="06D74425" w14:textId="14F3ACE1">
      <w:r w:rsidRPr="00B91496">
        <w:t>Anslag 4:5 Stimulansbidrag och åtgärder inom äldr</w:t>
      </w:r>
      <w:r w:rsidR="00B91496">
        <w:t>eområdet föreslås minska med 12 </w:t>
      </w:r>
      <w:r w:rsidRPr="00B91496">
        <w:t>miljoner kronor år 2018, och beräknas minska med motsvarande belopp åren därefter, till följd av att regeringens förslag om stöd till samordning avvisas. Anslaget föreslås minska med 2 000 miljoner kronor år 2018 till följd av att en tidigare anslagshöjning, avseende en tidsbegränsad satsning på personaltäthet inom äldreomsorgen, återställs. Anslaget föreslås minska med 170 miljoner kronor år 2018 till följd av att en tidigare anslagshöjning avseende subvention av bostäder för äldre, återställs. Av samma anledning beräknas anslaget minska med 170 miljoner kronor år 2019 och med 400 miljoner kronor år 2020.</w:t>
      </w:r>
    </w:p>
    <w:p w:rsidRPr="00B91496" w:rsidR="00835D23" w:rsidP="00B91496" w:rsidRDefault="00835D23" w14:paraId="06D74427" w14:textId="09AFF13F">
      <w:r w:rsidRPr="00B91496">
        <w:t>Anslag 4:7 Bidrag till utveckling av socialt arbete m.m. föreslås minska med 25 miljoner kronor år 2018, och beräknas minska med motsvarande belopp åren därefter, till följd av att regeringens förslag om kommunbidrag för att motverka hemlöshet avvisas. Centerpartiet förespråkar i stället generellt höjda statsbidrag till kommunerna, då den typ av mycket små sa</w:t>
      </w:r>
      <w:r w:rsidR="00B91496">
        <w:t>tsningar som regeringen föreslår</w:t>
      </w:r>
      <w:r w:rsidRPr="00B91496">
        <w:t xml:space="preserve"> har begränsade möjligheter att leda till faktisk förändring. Anslaget föreslås minska med 250 miljoner kronor år 2018, och beräknas minska med motsvarande belopp åren därefter, till följd av att regeringens förslag om bemanning i den sociala ungdomsvården avvisas. Anslaget föreslås minska med 250 miljoner kronor år 2018, och beräknas minska med motsvarande belopp åren därefter, till följd av att regeringens förslag om avgiftsfria aktiviteter under loven avvisas. Anslaget föreslås minska med 300 miljoner kronor år 2018, och beräknas minska med motsvarande belopp åren därefter, till följd av att regeringens förslag om avgiftsfri simskola avvisas. Anslaget föreslås öka med 0,3 miljoner kronor år 2018, och beräknas öka med motsvarande belopp åren därefter, till följd av att regeringens förslag om att flytta resurser till Jämställdhetsmyndigheten avvisas. Anslaget föreslås minska med 250 miljoner kronor år 2018 till följd av att en tidigare anslagshöjning, från budgetpropositionen för 2016, avseende barn- och ungdomsvård återställs. Av samma anledning föreslås anslaget minska med 250 miljoner kronor år 2019. Centerpartiet förespråkar i stället höjda generella statsbidrag till kommuner och landsting. Anslaget föreslås minska med 200 miljoner kronor år 2018, och beräknas minska med motsvarande belopp år 2019, till följd av att en tidigare anslagshöjning, från budgetpropositionen för 2016, avseende sommarlovsstöd avvisas.</w:t>
      </w:r>
    </w:p>
    <w:p w:rsidRPr="00B91496" w:rsidR="00835D23" w:rsidP="00B91496" w:rsidRDefault="00835D23" w14:paraId="06D74429" w14:textId="60C7469E">
      <w:r w:rsidRPr="00B91496">
        <w:t xml:space="preserve">Anslag 6:1 Åtgärder avseende alkohol, narkotika, dopning, tobak samt spel föreslås minska med 50 miljoner kronor år 2018 till följd av att en tidigare anslagshöjning, från budgetpropositionen </w:t>
      </w:r>
      <w:r w:rsidRPr="00B91496" w:rsidR="00B91496">
        <w:t xml:space="preserve">för </w:t>
      </w:r>
      <w:r w:rsidRPr="00B91496">
        <w:t>2017, återställs. Av samma anledning beräknas anslaget minska med 20 miljoner kronor år 2018.</w:t>
      </w:r>
    </w:p>
    <w:p w:rsidRPr="00B91496" w:rsidR="00835D23" w:rsidP="00B91496" w:rsidRDefault="00835D23" w14:paraId="06D7442B" w14:textId="57BE732F">
      <w:r w:rsidRPr="00B91496">
        <w:t>Anslag 7:2 Forskningsrådet för hälsa, arbetsliv och välfär</w:t>
      </w:r>
      <w:r w:rsidR="00B91496">
        <w:t>d: Forskning föreslås öka med 5 </w:t>
      </w:r>
      <w:r w:rsidRPr="00B91496">
        <w:t>miljoner kronor år 2018, och beräknas öka med 10 miljoner kronor per år från och med 2019, till följd av att regeringens förslag om att flytta resurser till en ny myndighet för arbetsmiljökunskap avvisas.</w:t>
      </w:r>
    </w:p>
    <w:p w:rsidRPr="00B91496" w:rsidR="00835D23" w:rsidP="00B91496" w:rsidRDefault="00835D23" w14:paraId="06D7442D" w14:textId="670AD62F">
      <w:r w:rsidRPr="00B91496">
        <w:t>Anslag 8:1 Socialstyrelsen för</w:t>
      </w:r>
      <w:r w:rsidRPr="00B91496" w:rsidR="00B91496">
        <w:t>e</w:t>
      </w:r>
      <w:r w:rsidRPr="00B91496">
        <w:t xml:space="preserve">slås minska med 10 miljoner kronor år 2018, och beräknas minska med 5 miljoner kronor per år därefter, till följd av att en tidigare anslagshöjning avseende inrättandet av ett kunskapscentrum återställs. </w:t>
      </w:r>
    </w:p>
    <w:p w:rsidRPr="00B91496" w:rsidR="00835D23" w:rsidP="00B91496" w:rsidRDefault="00835D23" w14:paraId="06D7442F" w14:textId="77777777">
      <w:r w:rsidRPr="00B91496">
        <w:t>Centerpartiet föreslår en lägre uppräkningstakt av PLO. Inom detta utgiftsområde påverkas anslagen 1:1, 1:2, 1:3, 1:9, 1:10, 2:1, 3:1, 4:1, 4:6, 5:1, 7:1, 8:1 och 8:2.</w:t>
      </w:r>
    </w:p>
    <w:p w:rsidR="00652B73" w:rsidP="00B53D64" w:rsidRDefault="00652B73" w14:paraId="06D74431" w14:textId="77777777">
      <w:pPr>
        <w:pStyle w:val="Normalutanindragellerluft"/>
      </w:pPr>
    </w:p>
    <w:sdt>
      <w:sdtPr>
        <w:alias w:val="CC_Underskrifter"/>
        <w:tag w:val="CC_Underskrifter"/>
        <w:id w:val="583496634"/>
        <w:lock w:val="sdtContentLocked"/>
        <w:placeholder>
          <w:docPart w:val="C8CA236EB0354B3A973FE7D5D5FCA2B6"/>
        </w:placeholder>
        <w15:appearance w15:val="hidden"/>
      </w:sdtPr>
      <w:sdtEndPr/>
      <w:sdtContent>
        <w:p w:rsidR="004801AC" w:rsidP="00C106D3" w:rsidRDefault="00182081" w14:paraId="06D744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spacing w:after="0"/>
            </w:pPr>
            <w:r>
              <w:t>Staffan Danielsson (C)</w:t>
            </w:r>
          </w:p>
        </w:tc>
        <w:tc>
          <w:tcPr>
            <w:tcW w:w="50" w:type="pct"/>
            <w:vAlign w:val="bottom"/>
          </w:tcPr>
          <w:p>
            <w:pPr>
              <w:pStyle w:val="Underskrifter"/>
              <w:spacing w:after="0"/>
            </w:pPr>
            <w:r>
              <w:t>Solveig Zander (C)</w:t>
            </w:r>
          </w:p>
        </w:tc>
      </w:tr>
    </w:tbl>
    <w:p w:rsidR="001451DD" w:rsidRDefault="001451DD" w14:paraId="06D74439" w14:textId="77777777"/>
    <w:sectPr w:rsidR="001451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443B" w14:textId="77777777" w:rsidR="00835D23" w:rsidRDefault="00835D23" w:rsidP="000C1CAD">
      <w:pPr>
        <w:spacing w:line="240" w:lineRule="auto"/>
      </w:pPr>
      <w:r>
        <w:separator/>
      </w:r>
    </w:p>
  </w:endnote>
  <w:endnote w:type="continuationSeparator" w:id="0">
    <w:p w14:paraId="06D7443C" w14:textId="77777777" w:rsidR="00835D23" w:rsidRDefault="00835D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44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4442" w14:textId="16B544F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208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4439" w14:textId="77777777" w:rsidR="00835D23" w:rsidRDefault="00835D23" w:rsidP="000C1CAD">
      <w:pPr>
        <w:spacing w:line="240" w:lineRule="auto"/>
      </w:pPr>
      <w:r>
        <w:separator/>
      </w:r>
    </w:p>
  </w:footnote>
  <w:footnote w:type="continuationSeparator" w:id="0">
    <w:p w14:paraId="06D7443A" w14:textId="77777777" w:rsidR="00835D23" w:rsidRDefault="00835D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D744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7444C" wp14:anchorId="06D744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2081" w14:paraId="06D7444D" w14:textId="77777777">
                          <w:pPr>
                            <w:jc w:val="right"/>
                          </w:pPr>
                          <w:sdt>
                            <w:sdtPr>
                              <w:alias w:val="CC_Noformat_Partikod"/>
                              <w:tag w:val="CC_Noformat_Partikod"/>
                              <w:id w:val="-53464382"/>
                              <w:placeholder>
                                <w:docPart w:val="260D3F50F6144DD3A30E896A33315C27"/>
                              </w:placeholder>
                              <w:text/>
                            </w:sdtPr>
                            <w:sdtEndPr/>
                            <w:sdtContent>
                              <w:r w:rsidR="00835D23">
                                <w:t>C</w:t>
                              </w:r>
                            </w:sdtContent>
                          </w:sdt>
                          <w:sdt>
                            <w:sdtPr>
                              <w:alias w:val="CC_Noformat_Partinummer"/>
                              <w:tag w:val="CC_Noformat_Partinummer"/>
                              <w:id w:val="-1709555926"/>
                              <w:placeholder>
                                <w:docPart w:val="789871588F4D4566AE5FE6FDA39B838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D744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2081" w14:paraId="06D7444D" w14:textId="77777777">
                    <w:pPr>
                      <w:jc w:val="right"/>
                    </w:pPr>
                    <w:sdt>
                      <w:sdtPr>
                        <w:alias w:val="CC_Noformat_Partikod"/>
                        <w:tag w:val="CC_Noformat_Partikod"/>
                        <w:id w:val="-53464382"/>
                        <w:placeholder>
                          <w:docPart w:val="260D3F50F6144DD3A30E896A33315C27"/>
                        </w:placeholder>
                        <w:text/>
                      </w:sdtPr>
                      <w:sdtEndPr/>
                      <w:sdtContent>
                        <w:r w:rsidR="00835D23">
                          <w:t>C</w:t>
                        </w:r>
                      </w:sdtContent>
                    </w:sdt>
                    <w:sdt>
                      <w:sdtPr>
                        <w:alias w:val="CC_Noformat_Partinummer"/>
                        <w:tag w:val="CC_Noformat_Partinummer"/>
                        <w:id w:val="-1709555926"/>
                        <w:placeholder>
                          <w:docPart w:val="789871588F4D4566AE5FE6FDA39B838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6D744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2081" w14:paraId="06D7443F" w14:textId="77777777">
    <w:pPr>
      <w:jc w:val="right"/>
    </w:pPr>
    <w:sdt>
      <w:sdtPr>
        <w:alias w:val="CC_Noformat_Partikod"/>
        <w:tag w:val="CC_Noformat_Partikod"/>
        <w:id w:val="559911109"/>
        <w:placeholder>
          <w:docPart w:val="789871588F4D4566AE5FE6FDA39B8386"/>
        </w:placeholder>
        <w:text/>
      </w:sdtPr>
      <w:sdtEndPr/>
      <w:sdtContent>
        <w:r w:rsidR="00835D2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6D744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2081" w14:paraId="06D74443" w14:textId="77777777">
    <w:pPr>
      <w:jc w:val="right"/>
    </w:pPr>
    <w:sdt>
      <w:sdtPr>
        <w:alias w:val="CC_Noformat_Partikod"/>
        <w:tag w:val="CC_Noformat_Partikod"/>
        <w:id w:val="1471015553"/>
        <w:text/>
      </w:sdtPr>
      <w:sdtEndPr/>
      <w:sdtContent>
        <w:r w:rsidR="00835D2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82081" w14:paraId="06D7444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82081" w14:paraId="06D744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2081" w14:paraId="06D744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:3715</w:t>
        </w:r>
      </w:sdtContent>
    </w:sdt>
  </w:p>
  <w:p w:rsidR="004F35FE" w:rsidP="00E03A3D" w:rsidRDefault="00182081" w14:paraId="06D74447" w14:textId="77777777">
    <w:pPr>
      <w:pStyle w:val="Motionr"/>
    </w:pPr>
    <w:sdt>
      <w:sdtPr>
        <w:alias w:val="CC_Noformat_Avtext"/>
        <w:tag w:val="CC_Noformat_Avtext"/>
        <w:id w:val="-2020768203"/>
        <w:lock w:val="sdtContentLocked"/>
        <w15:appearance w15:val="hidden"/>
        <w:text/>
      </w:sdtPr>
      <w:sdtEndPr/>
      <w:sdtContent>
        <w:r>
          <w:t>av Anders W Jonsson m.fl. (C)</w:t>
        </w:r>
      </w:sdtContent>
    </w:sdt>
  </w:p>
  <w:sdt>
    <w:sdtPr>
      <w:alias w:val="CC_Noformat_Rubtext"/>
      <w:tag w:val="CC_Noformat_Rubtext"/>
      <w:id w:val="-218060500"/>
      <w:lock w:val="sdtLocked"/>
      <w15:appearance w15:val="hidden"/>
      <w:text/>
    </w:sdtPr>
    <w:sdtEndPr/>
    <w:sdtContent>
      <w:p w:rsidR="004F35FE" w:rsidP="00283E0F" w:rsidRDefault="000A7A59" w14:paraId="06D74448" w14:textId="712CD412">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4F35FE" w:rsidP="00283E0F" w:rsidRDefault="004F35FE" w14:paraId="06D744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888"/>
    <w:rsid w:val="00040E0A"/>
    <w:rsid w:val="00040F34"/>
    <w:rsid w:val="00040F89"/>
    <w:rsid w:val="00041BE8"/>
    <w:rsid w:val="00042A9E"/>
    <w:rsid w:val="00043AA9"/>
    <w:rsid w:val="00043F2E"/>
    <w:rsid w:val="0004587D"/>
    <w:rsid w:val="00046B18"/>
    <w:rsid w:val="00047CB1"/>
    <w:rsid w:val="00050A98"/>
    <w:rsid w:val="00050DBC"/>
    <w:rsid w:val="00050F13"/>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A59"/>
    <w:rsid w:val="000B2DAD"/>
    <w:rsid w:val="000B2E6B"/>
    <w:rsid w:val="000B3BB1"/>
    <w:rsid w:val="000B4478"/>
    <w:rsid w:val="000B480A"/>
    <w:rsid w:val="000B4FD1"/>
    <w:rsid w:val="000B559E"/>
    <w:rsid w:val="000B5BD0"/>
    <w:rsid w:val="000B64A8"/>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1DD"/>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081"/>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B64"/>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B0E"/>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635"/>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23"/>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F69"/>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B5"/>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496"/>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679"/>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B7C"/>
    <w:rsid w:val="00BF4C83"/>
    <w:rsid w:val="00BF57DE"/>
    <w:rsid w:val="00BF64F0"/>
    <w:rsid w:val="00BF676C"/>
    <w:rsid w:val="00BF68DE"/>
    <w:rsid w:val="00BF6F06"/>
    <w:rsid w:val="00BF7149"/>
    <w:rsid w:val="00BF7B4D"/>
    <w:rsid w:val="00BF7CB7"/>
    <w:rsid w:val="00C00215"/>
    <w:rsid w:val="00C040E9"/>
    <w:rsid w:val="00C06926"/>
    <w:rsid w:val="00C07775"/>
    <w:rsid w:val="00C106D3"/>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67D8E"/>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EA1"/>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011"/>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D742A5"/>
  <w15:chartTrackingRefBased/>
  <w15:docId w15:val="{0F21090E-C794-4B0A-AD42-EA81B840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0630900674C69BDC25373650CC749"/>
        <w:category>
          <w:name w:val="Allmänt"/>
          <w:gallery w:val="placeholder"/>
        </w:category>
        <w:types>
          <w:type w:val="bbPlcHdr"/>
        </w:types>
        <w:behaviors>
          <w:behavior w:val="content"/>
        </w:behaviors>
        <w:guid w:val="{1793802E-8EE4-4B95-9E53-1ECE7984DED4}"/>
      </w:docPartPr>
      <w:docPartBody>
        <w:p w:rsidR="00DD2DD3" w:rsidRDefault="00DD2DD3">
          <w:pPr>
            <w:pStyle w:val="4930630900674C69BDC25373650CC749"/>
          </w:pPr>
          <w:r w:rsidRPr="005A0A93">
            <w:rPr>
              <w:rStyle w:val="Platshllartext"/>
            </w:rPr>
            <w:t>Förslag till riksdagsbeslut</w:t>
          </w:r>
        </w:p>
      </w:docPartBody>
    </w:docPart>
    <w:docPart>
      <w:docPartPr>
        <w:name w:val="9F3E937F674D44F98419752359C3F4D9"/>
        <w:category>
          <w:name w:val="Allmänt"/>
          <w:gallery w:val="placeholder"/>
        </w:category>
        <w:types>
          <w:type w:val="bbPlcHdr"/>
        </w:types>
        <w:behaviors>
          <w:behavior w:val="content"/>
        </w:behaviors>
        <w:guid w:val="{C8D6C71D-33BD-4990-B725-EF964A614D7A}"/>
      </w:docPartPr>
      <w:docPartBody>
        <w:p w:rsidR="00DD2DD3" w:rsidRDefault="00DD2DD3">
          <w:pPr>
            <w:pStyle w:val="9F3E937F674D44F98419752359C3F4D9"/>
          </w:pPr>
          <w:r w:rsidRPr="005A0A93">
            <w:rPr>
              <w:rStyle w:val="Platshllartext"/>
            </w:rPr>
            <w:t>Motivering</w:t>
          </w:r>
        </w:p>
      </w:docPartBody>
    </w:docPart>
    <w:docPart>
      <w:docPartPr>
        <w:name w:val="260D3F50F6144DD3A30E896A33315C27"/>
        <w:category>
          <w:name w:val="Allmänt"/>
          <w:gallery w:val="placeholder"/>
        </w:category>
        <w:types>
          <w:type w:val="bbPlcHdr"/>
        </w:types>
        <w:behaviors>
          <w:behavior w:val="content"/>
        </w:behaviors>
        <w:guid w:val="{E357BBEC-4479-443C-964B-6636CF5EDC23}"/>
      </w:docPartPr>
      <w:docPartBody>
        <w:p w:rsidR="00DD2DD3" w:rsidRDefault="00DD2DD3">
          <w:pPr>
            <w:pStyle w:val="260D3F50F6144DD3A30E896A33315C27"/>
          </w:pPr>
          <w:r>
            <w:rPr>
              <w:rStyle w:val="Platshllartext"/>
            </w:rPr>
            <w:t xml:space="preserve"> </w:t>
          </w:r>
        </w:p>
      </w:docPartBody>
    </w:docPart>
    <w:docPart>
      <w:docPartPr>
        <w:name w:val="789871588F4D4566AE5FE6FDA39B8386"/>
        <w:category>
          <w:name w:val="Allmänt"/>
          <w:gallery w:val="placeholder"/>
        </w:category>
        <w:types>
          <w:type w:val="bbPlcHdr"/>
        </w:types>
        <w:behaviors>
          <w:behavior w:val="content"/>
        </w:behaviors>
        <w:guid w:val="{B7A4C4D2-30AC-4226-8C14-3BBA6ACF2BA5}"/>
      </w:docPartPr>
      <w:docPartBody>
        <w:p w:rsidR="00DD2DD3" w:rsidRDefault="00DD2DD3">
          <w:pPr>
            <w:pStyle w:val="789871588F4D4566AE5FE6FDA39B8386"/>
          </w:pPr>
          <w:r>
            <w:t xml:space="preserve"> </w:t>
          </w:r>
        </w:p>
      </w:docPartBody>
    </w:docPart>
    <w:docPart>
      <w:docPartPr>
        <w:name w:val="C8CA236EB0354B3A973FE7D5D5FCA2B6"/>
        <w:category>
          <w:name w:val="Allmänt"/>
          <w:gallery w:val="placeholder"/>
        </w:category>
        <w:types>
          <w:type w:val="bbPlcHdr"/>
        </w:types>
        <w:behaviors>
          <w:behavior w:val="content"/>
        </w:behaviors>
        <w:guid w:val="{1AB7F48D-91F7-4F49-AD84-E0344FBED1A7}"/>
      </w:docPartPr>
      <w:docPartBody>
        <w:p w:rsidR="007E2246" w:rsidRDefault="007E22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D3"/>
    <w:rsid w:val="0062574E"/>
    <w:rsid w:val="007E2246"/>
    <w:rsid w:val="00DD2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30630900674C69BDC25373650CC749">
    <w:name w:val="4930630900674C69BDC25373650CC749"/>
  </w:style>
  <w:style w:type="paragraph" w:customStyle="1" w:styleId="F66956D763254775B5280FA7004B467E">
    <w:name w:val="F66956D763254775B5280FA7004B467E"/>
  </w:style>
  <w:style w:type="paragraph" w:customStyle="1" w:styleId="68DAACF0372D4CEB8AE4D940B365BA53">
    <w:name w:val="68DAACF0372D4CEB8AE4D940B365BA53"/>
  </w:style>
  <w:style w:type="paragraph" w:customStyle="1" w:styleId="9F3E937F674D44F98419752359C3F4D9">
    <w:name w:val="9F3E937F674D44F98419752359C3F4D9"/>
  </w:style>
  <w:style w:type="paragraph" w:customStyle="1" w:styleId="E4A0EA3AAB084699AD313A684E90B19F">
    <w:name w:val="E4A0EA3AAB084699AD313A684E90B19F"/>
  </w:style>
  <w:style w:type="paragraph" w:customStyle="1" w:styleId="260D3F50F6144DD3A30E896A33315C27">
    <w:name w:val="260D3F50F6144DD3A30E896A33315C27"/>
  </w:style>
  <w:style w:type="paragraph" w:customStyle="1" w:styleId="789871588F4D4566AE5FE6FDA39B8386">
    <w:name w:val="789871588F4D4566AE5FE6FDA39B8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19D97-AFB9-4412-802E-FF915D8DBC04}"/>
</file>

<file path=customXml/itemProps2.xml><?xml version="1.0" encoding="utf-8"?>
<ds:datastoreItem xmlns:ds="http://schemas.openxmlformats.org/officeDocument/2006/customXml" ds:itemID="{77185A0B-59CC-42C3-AA03-B6666B3DAA07}"/>
</file>

<file path=customXml/itemProps3.xml><?xml version="1.0" encoding="utf-8"?>
<ds:datastoreItem xmlns:ds="http://schemas.openxmlformats.org/officeDocument/2006/customXml" ds:itemID="{4527D941-CF5D-4293-B998-EC8EE4F778D2}"/>
</file>

<file path=docProps/app.xml><?xml version="1.0" encoding="utf-8"?>
<Properties xmlns="http://schemas.openxmlformats.org/officeDocument/2006/extended-properties" xmlns:vt="http://schemas.openxmlformats.org/officeDocument/2006/docPropsVTypes">
  <Template>Normal</Template>
  <TotalTime>53</TotalTime>
  <Pages>6</Pages>
  <Words>1981</Words>
  <Characters>11673</Characters>
  <Application>Microsoft Office Word</Application>
  <DocSecurity>0</DocSecurity>
  <Lines>466</Lines>
  <Paragraphs>325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9  Hälsovård  sjukvård och social omsorg</vt:lpstr>
      <vt:lpstr>
      </vt:lpstr>
    </vt:vector>
  </TitlesOfParts>
  <Company>Sveriges riksdag</Company>
  <LinksUpToDate>false</LinksUpToDate>
  <CharactersWithSpaces>13329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