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F7D5D5442B343D4B8E8BFBCFCA25F7B"/>
        </w:placeholder>
        <w:text/>
      </w:sdtPr>
      <w:sdtEndPr/>
      <w:sdtContent>
        <w:p w:rsidRPr="009B062B" w:rsidR="00AF30DD" w:rsidP="00DA28CE" w:rsidRDefault="00AF30DD" w14:paraId="0713E38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009e178-0dd4-40f5-94c7-71aa5e0ac247"/>
        <w:id w:val="-1828357662"/>
        <w:lock w:val="sdtLocked"/>
      </w:sdtPr>
      <w:sdtEndPr/>
      <w:sdtContent>
        <w:p w:rsidR="00556505" w:rsidRDefault="003548DF" w14:paraId="0713E38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fler förvarsplatser i Norrland samt om att upprätta minst ett nytt förvar i Norrland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5FA4A4BB22549098316AD4CA236C478"/>
        </w:placeholder>
        <w:text/>
      </w:sdtPr>
      <w:sdtEndPr/>
      <w:sdtContent>
        <w:p w:rsidRPr="009B062B" w:rsidR="006D79C9" w:rsidP="00333E95" w:rsidRDefault="006D79C9" w14:paraId="0713E389" w14:textId="77777777">
          <w:pPr>
            <w:pStyle w:val="Rubrik1"/>
          </w:pPr>
          <w:r>
            <w:t>Motivering</w:t>
          </w:r>
        </w:p>
      </w:sdtContent>
    </w:sdt>
    <w:p w:rsidRPr="0002392B" w:rsidR="00CD2B9E" w:rsidP="0002392B" w:rsidRDefault="00CD2B9E" w14:paraId="0713E38A" w14:textId="23C3F601">
      <w:pPr>
        <w:pStyle w:val="Normalutanindragellerluft"/>
      </w:pPr>
      <w:r w:rsidRPr="0002392B">
        <w:t>Det finns en relativt bred enighet bland riksdagens partier att genomföra fler utvisningar och den rödgröna regeringen hade också detta som mål under den föregående mandat</w:t>
      </w:r>
      <w:r w:rsidR="0002392B">
        <w:softHyphen/>
      </w:r>
      <w:r w:rsidRPr="0002392B">
        <w:t xml:space="preserve">perioden. Det bör vara en självklarhet att ämna upprätthålla lagar och regler i samhället, men för att lyckas med detta måste polisen också få erforderliga resurser för att kunna följa </w:t>
      </w:r>
      <w:r w:rsidRPr="0002392B" w:rsidR="00AE5FA2">
        <w:t>politikens vilja</w:t>
      </w:r>
      <w:r w:rsidRPr="0002392B">
        <w:t>.</w:t>
      </w:r>
    </w:p>
    <w:p w:rsidR="00BB6339" w:rsidP="00CD2B9E" w:rsidRDefault="00CD2B9E" w14:paraId="0713E38B" w14:textId="0BDC6D96">
      <w:r>
        <w:t>I Norrland är gränspolisens situation närmast ohållbar på grund av att Migrations</w:t>
      </w:r>
      <w:r w:rsidR="0002392B">
        <w:softHyphen/>
      </w:r>
      <w:bookmarkStart w:name="_GoBack" w:id="1"/>
      <w:bookmarkEnd w:id="1"/>
      <w:r>
        <w:t xml:space="preserve">verkets enda förvar finns i Gävle. I praktiken kan det innebära att en enskild polispatrull kan behöva köra fram och tillbaka mellan exempelvis Kiruna och Gävle, över 200 mil, bara för att lämna någon på förvaret. I längden är inte detta ett effektivt nyttjande av polisens resurser i ett </w:t>
      </w:r>
      <w:r>
        <w:lastRenderedPageBreak/>
        <w:t xml:space="preserve">läge där organisationen är ansträngd. Situationen är ohållbar och poliser vittnar om att de tvingats släppa personer som ertappats i rutinkontroller. </w:t>
      </w:r>
      <w:r w:rsidR="00AE5FA2">
        <w:t>Migrationsverket har fått i uppdrag att öppna 150 nya förvarsplatser, varav ett 40-tal i norra Sverige. Ännu har dock ing</w:t>
      </w:r>
      <w:r w:rsidR="0022644C">
        <w:t>a</w:t>
      </w:r>
      <w:r w:rsidR="00AE5FA2">
        <w:t xml:space="preserve"> nya förvarsplatser öppnats varför den ohållbara situationen kvarstår. Processen att öppna upp de nya förvar</w:t>
      </w:r>
      <w:r w:rsidR="0022644C">
        <w:t>splatserna</w:t>
      </w:r>
      <w:r w:rsidR="00AE5FA2">
        <w:t xml:space="preserve"> bör därför påskyndas och regeringen</w:t>
      </w:r>
      <w:r>
        <w:t xml:space="preserve"> bör driva på frågan på ett mer aktivt sätt för att åtgärda situationen och undvika att personer vistas illegalt i Sverige.</w:t>
      </w:r>
      <w:r w:rsidR="0022644C">
        <w:t xml:space="preserve"> Det bör dessutom öppnas minst ett nytt förvar i Norrland.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955DFD41194BBAB787CF8AF13FCC89"/>
        </w:placeholder>
      </w:sdtPr>
      <w:sdtEndPr>
        <w:rPr>
          <w:i w:val="0"/>
          <w:noProof w:val="0"/>
        </w:rPr>
      </w:sdtEndPr>
      <w:sdtContent>
        <w:p w:rsidR="00417147" w:rsidP="000B078C" w:rsidRDefault="00417147" w14:paraId="0713E38C" w14:textId="77777777"/>
        <w:p w:rsidRPr="008E0FE2" w:rsidR="004801AC" w:rsidP="000B078C" w:rsidRDefault="0002392B" w14:paraId="0713E38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E6195" w:rsidRDefault="00BE6195" w14:paraId="0713E391" w14:textId="77777777"/>
    <w:sectPr w:rsidR="00BE619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3E393" w14:textId="77777777" w:rsidR="00BF1BD8" w:rsidRDefault="00BF1BD8" w:rsidP="000C1CAD">
      <w:pPr>
        <w:spacing w:line="240" w:lineRule="auto"/>
      </w:pPr>
      <w:r>
        <w:separator/>
      </w:r>
    </w:p>
  </w:endnote>
  <w:endnote w:type="continuationSeparator" w:id="0">
    <w:p w14:paraId="0713E394" w14:textId="77777777" w:rsidR="00BF1BD8" w:rsidRDefault="00BF1BD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3E39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3E39A" w14:textId="3B8CCDE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2392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3E391" w14:textId="77777777" w:rsidR="00BF1BD8" w:rsidRDefault="00BF1BD8" w:rsidP="000C1CAD">
      <w:pPr>
        <w:spacing w:line="240" w:lineRule="auto"/>
      </w:pPr>
      <w:r>
        <w:separator/>
      </w:r>
    </w:p>
  </w:footnote>
  <w:footnote w:type="continuationSeparator" w:id="0">
    <w:p w14:paraId="0713E392" w14:textId="77777777" w:rsidR="00BF1BD8" w:rsidRDefault="00BF1BD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713E39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713E3A4" wp14:anchorId="0713E3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2392B" w14:paraId="0713E3A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C0A2B2FFA54336AE3D8F222F932390"/>
                              </w:placeholder>
                              <w:text/>
                            </w:sdtPr>
                            <w:sdtEndPr/>
                            <w:sdtContent>
                              <w:r w:rsidR="00CD2B9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E92E28C83974476A7DF5A2000BB1544"/>
                              </w:placeholder>
                              <w:text/>
                            </w:sdtPr>
                            <w:sdtEndPr/>
                            <w:sdtContent>
                              <w:r w:rsidR="008919E5">
                                <w:t>1855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713E3A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2392B" w14:paraId="0713E3A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C0A2B2FFA54336AE3D8F222F932390"/>
                        </w:placeholder>
                        <w:text/>
                      </w:sdtPr>
                      <w:sdtEndPr/>
                      <w:sdtContent>
                        <w:r w:rsidR="00CD2B9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E92E28C83974476A7DF5A2000BB1544"/>
                        </w:placeholder>
                        <w:text/>
                      </w:sdtPr>
                      <w:sdtEndPr/>
                      <w:sdtContent>
                        <w:r w:rsidR="008919E5">
                          <w:t>1855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713E39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713E397" w14:textId="77777777">
    <w:pPr>
      <w:jc w:val="right"/>
    </w:pPr>
  </w:p>
  <w:p w:rsidR="00262EA3" w:rsidP="00776B74" w:rsidRDefault="00262EA3" w14:paraId="0713E39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2392B" w14:paraId="0713E39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713E3A6" wp14:anchorId="0713E3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2392B" w14:paraId="0713E39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D2B9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919E5">
          <w:t>1855</w:t>
        </w:r>
      </w:sdtContent>
    </w:sdt>
  </w:p>
  <w:p w:rsidRPr="008227B3" w:rsidR="00262EA3" w:rsidP="008227B3" w:rsidRDefault="0002392B" w14:paraId="0713E39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2392B" w14:paraId="0713E39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:1726</w:t>
        </w:r>
      </w:sdtContent>
    </w:sdt>
  </w:p>
  <w:p w:rsidR="00262EA3" w:rsidP="00E03A3D" w:rsidRDefault="0002392B" w14:paraId="0713E39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D2B9E" w14:paraId="0713E3A0" w14:textId="77777777">
        <w:pPr>
          <w:pStyle w:val="FSHRub2"/>
        </w:pPr>
        <w:r>
          <w:t>Migrationsverkets förvar i Norrland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713E3A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D2B9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92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A63"/>
    <w:rsid w:val="000A4FED"/>
    <w:rsid w:val="000A52B8"/>
    <w:rsid w:val="000A620B"/>
    <w:rsid w:val="000A6935"/>
    <w:rsid w:val="000A6F87"/>
    <w:rsid w:val="000B078C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BA2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644C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8DF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147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2DA7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505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5ED8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9E5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2E7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FA2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D01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195"/>
    <w:rsid w:val="00BE65CF"/>
    <w:rsid w:val="00BE6E5C"/>
    <w:rsid w:val="00BE714A"/>
    <w:rsid w:val="00BE75A8"/>
    <w:rsid w:val="00BF01BE"/>
    <w:rsid w:val="00BF01CE"/>
    <w:rsid w:val="00BF1375"/>
    <w:rsid w:val="00BF14D4"/>
    <w:rsid w:val="00BF1BD8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2E2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2B9E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01C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13E386"/>
  <w15:chartTrackingRefBased/>
  <w15:docId w15:val="{DF0DAC6B-D6F6-4688-894B-682D0A8D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7D5D5442B343D4B8E8BFBCFCA25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54A306-EBD8-47EE-9C8B-028EE60650A5}"/>
      </w:docPartPr>
      <w:docPartBody>
        <w:p w:rsidR="00D74CDB" w:rsidRDefault="00B64721">
          <w:pPr>
            <w:pStyle w:val="5F7D5D5442B343D4B8E8BFBCFCA25F7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FA4A4BB22549098316AD4CA236C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FD934-9DE7-435E-A0E8-AECD19034361}"/>
      </w:docPartPr>
      <w:docPartBody>
        <w:p w:rsidR="00D74CDB" w:rsidRDefault="00B64721">
          <w:pPr>
            <w:pStyle w:val="25FA4A4BB22549098316AD4CA236C47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C0A2B2FFA54336AE3D8F222F932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D0435-61AF-4FFB-8E3A-018F24DEAB3B}"/>
      </w:docPartPr>
      <w:docPartBody>
        <w:p w:rsidR="00D74CDB" w:rsidRDefault="00B64721">
          <w:pPr>
            <w:pStyle w:val="69C0A2B2FFA54336AE3D8F222F9323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92E28C83974476A7DF5A2000BB15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09F8EC-76C1-46F2-B52B-DD2EE657F9AB}"/>
      </w:docPartPr>
      <w:docPartBody>
        <w:p w:rsidR="00D74CDB" w:rsidRDefault="00B64721">
          <w:pPr>
            <w:pStyle w:val="1E92E28C83974476A7DF5A2000BB1544"/>
          </w:pPr>
          <w:r>
            <w:t xml:space="preserve"> </w:t>
          </w:r>
        </w:p>
      </w:docPartBody>
    </w:docPart>
    <w:docPart>
      <w:docPartPr>
        <w:name w:val="59955DFD41194BBAB787CF8AF13FCC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47C478-11C1-431D-897C-1C44F6CCED88}"/>
      </w:docPartPr>
      <w:docPartBody>
        <w:p w:rsidR="00E82488" w:rsidRDefault="00E824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DB"/>
    <w:rsid w:val="000C63F8"/>
    <w:rsid w:val="00B64721"/>
    <w:rsid w:val="00D74CDB"/>
    <w:rsid w:val="00E8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F7D5D5442B343D4B8E8BFBCFCA25F7B">
    <w:name w:val="5F7D5D5442B343D4B8E8BFBCFCA25F7B"/>
  </w:style>
  <w:style w:type="paragraph" w:customStyle="1" w:styleId="619CD4AC34E64326B1E1A620EBC092B0">
    <w:name w:val="619CD4AC34E64326B1E1A620EBC092B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CB6D95F348F4737BB40C17C6E178046">
    <w:name w:val="5CB6D95F348F4737BB40C17C6E178046"/>
  </w:style>
  <w:style w:type="paragraph" w:customStyle="1" w:styleId="25FA4A4BB22549098316AD4CA236C478">
    <w:name w:val="25FA4A4BB22549098316AD4CA236C478"/>
  </w:style>
  <w:style w:type="paragraph" w:customStyle="1" w:styleId="4B2D5E03EF474211BE5FA1A3AE67311B">
    <w:name w:val="4B2D5E03EF474211BE5FA1A3AE67311B"/>
  </w:style>
  <w:style w:type="paragraph" w:customStyle="1" w:styleId="824E168C48F2410E925908985ACB39E1">
    <w:name w:val="824E168C48F2410E925908985ACB39E1"/>
  </w:style>
  <w:style w:type="paragraph" w:customStyle="1" w:styleId="69C0A2B2FFA54336AE3D8F222F932390">
    <w:name w:val="69C0A2B2FFA54336AE3D8F222F932390"/>
  </w:style>
  <w:style w:type="paragraph" w:customStyle="1" w:styleId="1E92E28C83974476A7DF5A2000BB1544">
    <w:name w:val="1E92E28C83974476A7DF5A2000BB1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4F721-3D78-4C29-9A8A-F22A3B717253}"/>
</file>

<file path=customXml/itemProps2.xml><?xml version="1.0" encoding="utf-8"?>
<ds:datastoreItem xmlns:ds="http://schemas.openxmlformats.org/officeDocument/2006/customXml" ds:itemID="{616AC93D-6035-4677-AEFA-3AE5A6437A16}"/>
</file>

<file path=customXml/itemProps3.xml><?xml version="1.0" encoding="utf-8"?>
<ds:datastoreItem xmlns:ds="http://schemas.openxmlformats.org/officeDocument/2006/customXml" ds:itemID="{AFC52EF3-80EF-4A46-B69F-FAC4C68285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1361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M1855 Migrationsverkets förvar i Norrland</vt:lpstr>
      <vt:lpstr>
      </vt:lpstr>
    </vt:vector>
  </TitlesOfParts>
  <Company>Sveriges riksdag</Company>
  <LinksUpToDate>false</LinksUpToDate>
  <CharactersWithSpaces>1602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