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6E84F0D67A4C3B837BE4BC56EB3540"/>
        </w:placeholder>
        <w15:appearance w15:val="hidden"/>
        <w:text/>
      </w:sdtPr>
      <w:sdtEndPr/>
      <w:sdtContent>
        <w:p w:rsidRPr="009B062B" w:rsidR="00AF30DD" w:rsidP="00DA28CE" w:rsidRDefault="00AF30DD" w14:paraId="44678060" w14:textId="77777777">
          <w:pPr>
            <w:pStyle w:val="Rubrik1"/>
            <w:spacing w:after="300"/>
          </w:pPr>
          <w:r w:rsidRPr="009B062B">
            <w:t>Förslag till riksdagsbeslut</w:t>
          </w:r>
        </w:p>
      </w:sdtContent>
    </w:sdt>
    <w:sdt>
      <w:sdtPr>
        <w:alias w:val="Yrkande 1"/>
        <w:tag w:val="5f43f839-8eed-4e0f-9224-4198dea3db4f"/>
        <w:id w:val="831953675"/>
        <w:lock w:val="sdtLocked"/>
      </w:sdtPr>
      <w:sdtEndPr/>
      <w:sdtContent>
        <w:p w:rsidR="00B41E5F" w:rsidRDefault="00C56865" w14:paraId="478CD137" w14:textId="4EEF982C">
          <w:pPr>
            <w:pStyle w:val="Frslagstext"/>
            <w:numPr>
              <w:ilvl w:val="0"/>
              <w:numId w:val="0"/>
            </w:numPr>
          </w:pPr>
          <w:r>
            <w:t>Riksdagen avslår proposition 2017/18:195 Läsa, skriva, räkna – en garanti för tidiga stödinsatser.</w:t>
          </w:r>
        </w:p>
      </w:sdtContent>
    </w:sdt>
    <w:bookmarkStart w:name="MotionsStart" w:displacedByCustomXml="next" w:id="0"/>
    <w:bookmarkEnd w:displacedByCustomXml="next" w:id="0"/>
    <w:sdt>
      <w:sdtPr>
        <w:alias w:val="CC_Motivering_Rubrik"/>
        <w:tag w:val="CC_Motivering_Rubrik"/>
        <w:id w:val="1433397530"/>
        <w:lock w:val="sdtLocked"/>
        <w:placeholder>
          <w:docPart w:val="7B0FC03A520C404D872ACF71D61CEF80"/>
        </w:placeholder>
        <w15:appearance w15:val="hidden"/>
        <w:text/>
      </w:sdtPr>
      <w:sdtEndPr/>
      <w:sdtContent>
        <w:p w:rsidRPr="009B062B" w:rsidR="006D79C9" w:rsidP="00333E95" w:rsidRDefault="006D79C9" w14:paraId="283AA215" w14:textId="77777777">
          <w:pPr>
            <w:pStyle w:val="Rubrik1"/>
          </w:pPr>
          <w:r>
            <w:t>Motivering</w:t>
          </w:r>
        </w:p>
      </w:sdtContent>
    </w:sdt>
    <w:p w:rsidRPr="00B30AF8" w:rsidR="005B2E5F" w:rsidP="00B30AF8" w:rsidRDefault="005B2E5F" w14:paraId="6C68CC6E" w14:textId="388B8AB2">
      <w:pPr>
        <w:pStyle w:val="Normalutanindragellerluft"/>
      </w:pPr>
      <w:r w:rsidRPr="00B30AF8">
        <w:t>Regeringens nya reformerade förslag är bättre än det första förslaget och innebär sannolikt mindre administration än vad proposition 2017/18:18 skulle</w:t>
      </w:r>
      <w:r w:rsidR="00D05AC4">
        <w:t xml:space="preserve"> ha</w:t>
      </w:r>
      <w:r w:rsidRPr="00B30AF8">
        <w:t xml:space="preserve"> inneburit för skolans personal. Risken för att en dubbelreglering föreligger måste också anses ha minskat. </w:t>
      </w:r>
    </w:p>
    <w:p w:rsidR="005B2E5F" w:rsidP="005B2E5F" w:rsidRDefault="005B2E5F" w14:paraId="0160EB1F" w14:textId="4D7B6C0C">
      <w:r>
        <w:t xml:space="preserve">Faktum kvarstår ändå att nödvändig lagstiftning redan finns på plats. Dessutom fattas </w:t>
      </w:r>
      <w:r w:rsidR="00B30AF8">
        <w:t xml:space="preserve">det i dag </w:t>
      </w:r>
      <w:r>
        <w:t>specialpedagoger för att genomföra förslaget. På sikt är det rimligt att omfördela en del av de specialpedagogiska resurserna från högre årskurser till lägre årskurser, me</w:t>
      </w:r>
      <w:r w:rsidR="00B30AF8">
        <w:t>n det bör ske etappvis och ska</w:t>
      </w:r>
      <w:r>
        <w:t xml:space="preserve"> vara en genomtänkt strategi. </w:t>
      </w:r>
      <w:r w:rsidR="00A207A1">
        <w:t>Remissinstanser påpekar också risken att specialpedagoger kommer att arbeta med fel sak</w:t>
      </w:r>
      <w:r w:rsidR="00B30AF8">
        <w:t xml:space="preserve">er om detta förslag genomförs. </w:t>
      </w:r>
    </w:p>
    <w:p w:rsidR="005B2E5F" w:rsidP="005B2E5F" w:rsidRDefault="005B2E5F" w14:paraId="7B1ABF76" w14:textId="5C549BEA">
      <w:r>
        <w:t>En bestämmelse om att beh</w:t>
      </w:r>
      <w:r w:rsidR="00B30AF8">
        <w:t>ovet av särskilt stöd även ska</w:t>
      </w:r>
      <w:r>
        <w:t xml:space="preserve"> utredas om eleven uppvisar andra svårigheter i sin skolsituation har tagit</w:t>
      </w:r>
      <w:r w:rsidR="00B30AF8">
        <w:t>s</w:t>
      </w:r>
      <w:r>
        <w:t xml:space="preserve"> bort</w:t>
      </w:r>
      <w:r w:rsidR="00D05AC4">
        <w:t xml:space="preserve"> </w:t>
      </w:r>
      <w:r w:rsidR="00B30AF8">
        <w:t>i</w:t>
      </w:r>
      <w:r>
        <w:t xml:space="preserve"> 3 kap. 8 § utan förklaring. </w:t>
      </w:r>
    </w:p>
    <w:p w:rsidR="005B2E5F" w:rsidP="005B2E5F" w:rsidRDefault="005B2E5F" w14:paraId="67BCB61E" w14:textId="213471B8">
      <w:r>
        <w:t>Lärarnas</w:t>
      </w:r>
      <w:r w:rsidR="00D05AC4">
        <w:t xml:space="preserve"> Riksförbund påpekar återigen</w:t>
      </w:r>
      <w:bookmarkStart w:name="_GoBack" w:id="1"/>
      <w:bookmarkEnd w:id="1"/>
      <w:r>
        <w:t xml:space="preserve"> att förslaget är benämnt garanti fast det i själva verket handlar om en arbetsgång, vilket gör att det inte handlar om en garanti i egentlig mening. </w:t>
      </w:r>
    </w:p>
    <w:p w:rsidR="00422B9E" w:rsidP="005B2E5F" w:rsidRDefault="005B2E5F" w14:paraId="14879165" w14:textId="680EBC90">
      <w:r>
        <w:t>Propositionen beskriver ganska ingående den nedåtgående spiral Sverige visat i alla de internationella undersökning</w:t>
      </w:r>
      <w:r w:rsidR="00B30AF8">
        <w:t>ar</w:t>
      </w:r>
      <w:r>
        <w:t xml:space="preserve"> där </w:t>
      </w:r>
      <w:r>
        <w:lastRenderedPageBreak/>
        <w:t>vi mätt våra skolprestationer med andra länder. I grunden handlar detta dock om att vi måste få ett betydligt lugnare klassrumsklimat och en ökad färdighetsträning i de lägre årskurserna avseende läsning, skrivning och matematik. En ökad färdighetsträning skulle sannolikt minska behovet av stödåtgärder</w:t>
      </w:r>
      <w:r w:rsidR="00315E24">
        <w:t>;</w:t>
      </w:r>
      <w:r>
        <w:t xml:space="preserve"> detta tillsammans med ett lugnare klassrumsklimat skulle göra att mängden stödåtgärder och behovet av specialpedagoger skulle minska avsevärt. Att vi därefter omfördelar de specialpedagogiska insatserna från senare år till tidiga år är både klokt och konstruktivt.  Regeringen skriver själv att fungerar inte läsningen så hämmar det utvecklingen i övriga skolämnen, just därför behövs en betydligt ökad mängd färdighetsträning i de lägre årskurserna.   </w:t>
      </w:r>
    </w:p>
    <w:p w:rsidRPr="00881181" w:rsidR="00422B9E" w:rsidP="00881181" w:rsidRDefault="00422B9E" w14:paraId="2FE17FF2" w14:textId="77777777"/>
    <w:sdt>
      <w:sdtPr>
        <w:alias w:val="CC_Underskrifter"/>
        <w:tag w:val="CC_Underskrifter"/>
        <w:id w:val="583496634"/>
        <w:lock w:val="sdtContentLocked"/>
        <w:placeholder>
          <w:docPart w:val="8115C8E514674A798CACC59471AB99B2"/>
        </w:placeholder>
        <w:showingPlcHdr/>
        <w15:appearance w15:val="hidden"/>
      </w:sdtPr>
      <w:sdtEndPr/>
      <w:sdtContent>
        <w:p w:rsidR="004801AC" w:rsidP="00A207A1" w:rsidRDefault="005A6C09" w14:paraId="78F63FDA" w14:textId="32411059">
          <w:r w:rsidRPr="005A6C09">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D301AC" w:rsidRDefault="00D301AC" w14:paraId="231EFED0" w14:textId="77777777"/>
    <w:sectPr w:rsidR="00D3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FEEB" w14:textId="77777777" w:rsidR="005B2E5F" w:rsidRDefault="005B2E5F" w:rsidP="000C1CAD">
      <w:pPr>
        <w:spacing w:line="240" w:lineRule="auto"/>
      </w:pPr>
      <w:r>
        <w:separator/>
      </w:r>
    </w:p>
  </w:endnote>
  <w:endnote w:type="continuationSeparator" w:id="0">
    <w:p w14:paraId="26AC5E8E" w14:textId="77777777" w:rsidR="005B2E5F" w:rsidRDefault="005B2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3D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E3E4" w14:textId="38FC21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A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D90D" w14:textId="77777777" w:rsidR="005B2E5F" w:rsidRDefault="005B2E5F" w:rsidP="000C1CAD">
      <w:pPr>
        <w:spacing w:line="240" w:lineRule="auto"/>
      </w:pPr>
      <w:r>
        <w:separator/>
      </w:r>
    </w:p>
  </w:footnote>
  <w:footnote w:type="continuationSeparator" w:id="0">
    <w:p w14:paraId="63339160" w14:textId="77777777" w:rsidR="005B2E5F" w:rsidRDefault="005B2E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DF2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AC4" w14:paraId="2EAB4F0F" w14:textId="77777777">
                          <w:pPr>
                            <w:jc w:val="right"/>
                          </w:pPr>
                          <w:sdt>
                            <w:sdtPr>
                              <w:alias w:val="CC_Noformat_Partikod"/>
                              <w:tag w:val="CC_Noformat_Partikod"/>
                              <w:id w:val="-53464382"/>
                              <w:placeholder>
                                <w:docPart w:val="641F8DD243F84E6D9FC93C59BA53C217"/>
                              </w:placeholder>
                              <w:text/>
                            </w:sdtPr>
                            <w:sdtEndPr/>
                            <w:sdtContent>
                              <w:r w:rsidR="005B2E5F">
                                <w:t>SD</w:t>
                              </w:r>
                            </w:sdtContent>
                          </w:sdt>
                          <w:sdt>
                            <w:sdtPr>
                              <w:alias w:val="CC_Noformat_Partinummer"/>
                              <w:tag w:val="CC_Noformat_Partinummer"/>
                              <w:id w:val="-1709555926"/>
                              <w:placeholder>
                                <w:docPart w:val="23A98542283F4A1D992A9992B0400EF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6C09" w14:paraId="2EAB4F0F" w14:textId="77777777">
                    <w:pPr>
                      <w:jc w:val="right"/>
                    </w:pPr>
                    <w:sdt>
                      <w:sdtPr>
                        <w:alias w:val="CC_Noformat_Partikod"/>
                        <w:tag w:val="CC_Noformat_Partikod"/>
                        <w:id w:val="-53464382"/>
                        <w:placeholder>
                          <w:docPart w:val="641F8DD243F84E6D9FC93C59BA53C217"/>
                        </w:placeholder>
                        <w:text/>
                      </w:sdtPr>
                      <w:sdtEndPr/>
                      <w:sdtContent>
                        <w:r w:rsidR="005B2E5F">
                          <w:t>SD</w:t>
                        </w:r>
                      </w:sdtContent>
                    </w:sdt>
                    <w:sdt>
                      <w:sdtPr>
                        <w:alias w:val="CC_Noformat_Partinummer"/>
                        <w:tag w:val="CC_Noformat_Partinummer"/>
                        <w:id w:val="-1709555926"/>
                        <w:placeholder>
                          <w:docPart w:val="23A98542283F4A1D992A9992B0400EF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04AC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AC4" w14:paraId="4202337C" w14:textId="5FED449B">
    <w:pPr>
      <w:jc w:val="right"/>
    </w:pPr>
    <w:sdt>
      <w:sdtPr>
        <w:alias w:val="CC_Noformat_Partikod"/>
        <w:tag w:val="CC_Noformat_Partikod"/>
        <w:id w:val="559911109"/>
        <w:placeholder>
          <w:docPart w:val="641F8DD243F84E6D9FC93C59BA53C217"/>
        </w:placeholder>
        <w:text/>
      </w:sdtPr>
      <w:sdtEndPr/>
      <w:sdtContent>
        <w:r w:rsidR="005B2E5F">
          <w:t>SD</w:t>
        </w:r>
      </w:sdtContent>
    </w:sdt>
    <w:sdt>
      <w:sdtPr>
        <w:alias w:val="CC_Noformat_Partinummer"/>
        <w:tag w:val="CC_Noformat_Partinummer"/>
        <w:id w:val="1197820850"/>
        <w:placeholder>
          <w:docPart w:val="23A98542283F4A1D992A9992B0400EFE"/>
        </w:placeholder>
        <w:showingPlcHdr/>
        <w:text/>
      </w:sdtPr>
      <w:sdtEndPr/>
      <w:sdtContent>
        <w:r w:rsidR="005A6C09">
          <w:t xml:space="preserve"> </w:t>
        </w:r>
      </w:sdtContent>
    </w:sdt>
  </w:p>
  <w:p w:rsidR="004F35FE" w:rsidP="00776B74" w:rsidRDefault="004F35FE" w14:paraId="697DF2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AC4" w14:paraId="3D84B515" w14:textId="77777777">
    <w:pPr>
      <w:jc w:val="right"/>
    </w:pPr>
    <w:sdt>
      <w:sdtPr>
        <w:alias w:val="CC_Noformat_Partikod"/>
        <w:tag w:val="CC_Noformat_Partikod"/>
        <w:id w:val="1471015553"/>
        <w:text/>
      </w:sdtPr>
      <w:sdtEndPr/>
      <w:sdtContent>
        <w:r w:rsidR="005B2E5F">
          <w:t>SD</w:t>
        </w:r>
      </w:sdtContent>
    </w:sdt>
    <w:sdt>
      <w:sdtPr>
        <w:alias w:val="CC_Noformat_Partinummer"/>
        <w:tag w:val="CC_Noformat_Partinummer"/>
        <w:id w:val="-2014525982"/>
        <w:placeholder>
          <w:docPart w:val="376359182CCA4E849E016819E7F9A803"/>
        </w:placeholder>
        <w:showingPlcHdr/>
        <w:text/>
      </w:sdtPr>
      <w:sdtEndPr/>
      <w:sdtContent>
        <w:r w:rsidR="004F35FE">
          <w:t xml:space="preserve"> </w:t>
        </w:r>
      </w:sdtContent>
    </w:sdt>
    <w:sdt>
      <w:sdtPr>
        <w:alias w:val="CC_WhiteSpaceAndDot"/>
        <w:tag w:val="CC_WhiteSpaceAndDot"/>
        <w:id w:val="-2007968607"/>
        <w:lock w:val="sdtContentLocked"/>
        <w:placeholder>
          <w:docPart w:val="0FA004C086E4403BAB6A38FEF17F5C32"/>
        </w:placeholder>
        <w:showingPlcHdr/>
        <w:text/>
      </w:sdtPr>
      <w:sdtEndPr/>
      <w:sdtContent>
        <w:r w:rsidRPr="00C90592" w:rsidR="00C90592">
          <w:rPr>
            <w:color w:val="FFFFFF" w:themeColor="background1"/>
          </w:rPr>
          <w:t xml:space="preserve">  .</w:t>
        </w:r>
      </w:sdtContent>
    </w:sdt>
  </w:p>
  <w:p w:rsidR="004F35FE" w:rsidP="00A314CF" w:rsidRDefault="00D05AC4" w14:paraId="2723B4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AC4" w14:paraId="1FC422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AC4" w14:paraId="426B6D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03A2BA442F147F9B61A3EF83BC348E9"/>
        </w:placeholder>
        <w:showingPlcHdr/>
        <w15:appearance w15:val="hidden"/>
        <w:text/>
      </w:sdtPr>
      <w:sdtEndPr>
        <w:rPr>
          <w:rStyle w:val="Rubrik1Char"/>
          <w:rFonts w:asciiTheme="majorHAnsi" w:hAnsiTheme="majorHAnsi"/>
          <w:sz w:val="38"/>
        </w:rPr>
      </w:sdtEndPr>
      <w:sdtContent>
        <w:r>
          <w:t>:4074</w:t>
        </w:r>
      </w:sdtContent>
    </w:sdt>
  </w:p>
  <w:p w:rsidR="004F35FE" w:rsidP="00E03A3D" w:rsidRDefault="00D05AC4" w14:paraId="2E425CB1"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C56865" w14:paraId="42EAC027" w14:textId="44DA365C">
        <w:pPr>
          <w:pStyle w:val="FSHRub2"/>
        </w:pPr>
        <w:r>
          <w:t>med anledning av prop. 2017/18:195 Läsa, skriva, räkna – en garanti för tidiga stödinsatser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42DA6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B2E5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5E24"/>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4C4"/>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C09"/>
    <w:rsid w:val="005B1793"/>
    <w:rsid w:val="005B2624"/>
    <w:rsid w:val="005B2879"/>
    <w:rsid w:val="005B2E5F"/>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4FC7"/>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D7F9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07A1"/>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AF8"/>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1E5F"/>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6865"/>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AC4"/>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1A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4F1D"/>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967"/>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4D2C"/>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3F7"/>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5E92"/>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B607D4"/>
  <w15:chartTrackingRefBased/>
  <w15:docId w15:val="{1D907576-FF26-4EE8-AC76-776F5478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6E84F0D67A4C3B837BE4BC56EB3540"/>
        <w:category>
          <w:name w:val="Allmänt"/>
          <w:gallery w:val="placeholder"/>
        </w:category>
        <w:types>
          <w:type w:val="bbPlcHdr"/>
        </w:types>
        <w:behaviors>
          <w:behavior w:val="content"/>
        </w:behaviors>
        <w:guid w:val="{23DE7259-6B90-4769-BC9F-E0EDE970EA87}"/>
      </w:docPartPr>
      <w:docPartBody>
        <w:p w:rsidR="009220D1" w:rsidRDefault="009220D1">
          <w:pPr>
            <w:pStyle w:val="846E84F0D67A4C3B837BE4BC56EB3540"/>
          </w:pPr>
          <w:r w:rsidRPr="005A0A93">
            <w:rPr>
              <w:rStyle w:val="Platshllartext"/>
            </w:rPr>
            <w:t>Förslag till riksdagsbeslut</w:t>
          </w:r>
        </w:p>
      </w:docPartBody>
    </w:docPart>
    <w:docPart>
      <w:docPartPr>
        <w:name w:val="7B0FC03A520C404D872ACF71D61CEF80"/>
        <w:category>
          <w:name w:val="Allmänt"/>
          <w:gallery w:val="placeholder"/>
        </w:category>
        <w:types>
          <w:type w:val="bbPlcHdr"/>
        </w:types>
        <w:behaviors>
          <w:behavior w:val="content"/>
        </w:behaviors>
        <w:guid w:val="{A0753D9B-66CD-4512-A9DA-B52EC8805D32}"/>
      </w:docPartPr>
      <w:docPartBody>
        <w:p w:rsidR="009220D1" w:rsidRDefault="009220D1">
          <w:pPr>
            <w:pStyle w:val="7B0FC03A520C404D872ACF71D61CEF80"/>
          </w:pPr>
          <w:r w:rsidRPr="005A0A93">
            <w:rPr>
              <w:rStyle w:val="Platshllartext"/>
            </w:rPr>
            <w:t>Motivering</w:t>
          </w:r>
        </w:p>
      </w:docPartBody>
    </w:docPart>
    <w:docPart>
      <w:docPartPr>
        <w:name w:val="8115C8E514674A798CACC59471AB99B2"/>
        <w:category>
          <w:name w:val="Allmänt"/>
          <w:gallery w:val="placeholder"/>
        </w:category>
        <w:types>
          <w:type w:val="bbPlcHdr"/>
        </w:types>
        <w:behaviors>
          <w:behavior w:val="content"/>
        </w:behaviors>
        <w:guid w:val="{FFC3CB20-00A6-4357-ABF9-758F007D3669}"/>
      </w:docPartPr>
      <w:docPartBody>
        <w:p w:rsidR="009220D1" w:rsidRDefault="000816CC" w:rsidP="000816CC">
          <w:pPr>
            <w:pStyle w:val="8115C8E514674A798CACC59471AB99B21"/>
          </w:pPr>
          <w:r w:rsidRPr="005A6C09">
            <w:rPr>
              <w:rStyle w:val="Platshllartext"/>
              <w:color w:val="auto"/>
            </w:rPr>
            <w:t xml:space="preserve"> </w:t>
          </w:r>
        </w:p>
      </w:docPartBody>
    </w:docPart>
    <w:docPart>
      <w:docPartPr>
        <w:name w:val="641F8DD243F84E6D9FC93C59BA53C217"/>
        <w:category>
          <w:name w:val="Allmänt"/>
          <w:gallery w:val="placeholder"/>
        </w:category>
        <w:types>
          <w:type w:val="bbPlcHdr"/>
        </w:types>
        <w:behaviors>
          <w:behavior w:val="content"/>
        </w:behaviors>
        <w:guid w:val="{BF2E3132-0768-4F85-83D6-1CA910442428}"/>
      </w:docPartPr>
      <w:docPartBody>
        <w:p w:rsidR="009220D1" w:rsidRDefault="009220D1">
          <w:pPr>
            <w:pStyle w:val="641F8DD243F84E6D9FC93C59BA53C217"/>
          </w:pPr>
          <w:r>
            <w:rPr>
              <w:rStyle w:val="Platshllartext"/>
            </w:rPr>
            <w:t xml:space="preserve"> </w:t>
          </w:r>
        </w:p>
      </w:docPartBody>
    </w:docPart>
    <w:docPart>
      <w:docPartPr>
        <w:name w:val="23A98542283F4A1D992A9992B0400EFE"/>
        <w:category>
          <w:name w:val="Allmänt"/>
          <w:gallery w:val="placeholder"/>
        </w:category>
        <w:types>
          <w:type w:val="bbPlcHdr"/>
        </w:types>
        <w:behaviors>
          <w:behavior w:val="content"/>
        </w:behaviors>
        <w:guid w:val="{5F933C42-180D-4DC0-B1C9-689709B1D7FE}"/>
      </w:docPartPr>
      <w:docPartBody>
        <w:p w:rsidR="009220D1" w:rsidRDefault="000816CC">
          <w:pPr>
            <w:pStyle w:val="23A98542283F4A1D992A9992B0400EFE"/>
          </w:pPr>
          <w:r>
            <w:t xml:space="preserve"> </w:t>
          </w:r>
        </w:p>
      </w:docPartBody>
    </w:docPart>
    <w:docPart>
      <w:docPartPr>
        <w:name w:val="376359182CCA4E849E016819E7F9A803"/>
        <w:category>
          <w:name w:val="Allmänt"/>
          <w:gallery w:val="placeholder"/>
        </w:category>
        <w:types>
          <w:type w:val="bbPlcHdr"/>
        </w:types>
        <w:behaviors>
          <w:behavior w:val="content"/>
        </w:behaviors>
        <w:guid w:val="{7E274472-86AE-4CCB-9904-CDEEC79AB02A}"/>
      </w:docPartPr>
      <w:docPartBody>
        <w:p w:rsidR="000213A2" w:rsidRDefault="000816CC">
          <w:r>
            <w:t xml:space="preserve"> </w:t>
          </w:r>
        </w:p>
      </w:docPartBody>
    </w:docPart>
    <w:docPart>
      <w:docPartPr>
        <w:name w:val="0FA004C086E4403BAB6A38FEF17F5C32"/>
        <w:category>
          <w:name w:val="Allmänt"/>
          <w:gallery w:val="placeholder"/>
        </w:category>
        <w:types>
          <w:type w:val="bbPlcHdr"/>
        </w:types>
        <w:behaviors>
          <w:behavior w:val="content"/>
        </w:behaviors>
        <w:guid w:val="{FBF88BE3-0DCE-481F-AA81-D783977ECA34}"/>
      </w:docPartPr>
      <w:docPartBody>
        <w:p w:rsidR="000213A2" w:rsidRDefault="000816CC" w:rsidP="000816CC">
          <w:pPr>
            <w:pStyle w:val="0FA004C086E4403BAB6A38FEF17F5C321"/>
          </w:pPr>
          <w:r w:rsidRPr="00C90592">
            <w:rPr>
              <w:color w:val="FFFFFF" w:themeColor="background1"/>
            </w:rPr>
            <w:t xml:space="preserve">  .</w:t>
          </w:r>
        </w:p>
      </w:docPartBody>
    </w:docPart>
    <w:docPart>
      <w:docPartPr>
        <w:name w:val="303A2BA442F147F9B61A3EF83BC348E9"/>
        <w:category>
          <w:name w:val="Allmänt"/>
          <w:gallery w:val="placeholder"/>
        </w:category>
        <w:types>
          <w:type w:val="bbPlcHdr"/>
        </w:types>
        <w:behaviors>
          <w:behavior w:val="content"/>
        </w:behaviors>
        <w:guid w:val="{E6BFA92F-B00F-4B43-A0D5-D6167AF0A6B9}"/>
      </w:docPartPr>
      <w:docPartBody>
        <w:p w:rsidR="000213A2" w:rsidRDefault="000816CC">
          <w:r>
            <w:t>:4074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D1"/>
    <w:rsid w:val="000213A2"/>
    <w:rsid w:val="000816CC"/>
    <w:rsid w:val="00922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6CC"/>
    <w:rPr>
      <w:color w:val="F4B083" w:themeColor="accent2" w:themeTint="99"/>
    </w:rPr>
  </w:style>
  <w:style w:type="paragraph" w:customStyle="1" w:styleId="846E84F0D67A4C3B837BE4BC56EB3540">
    <w:name w:val="846E84F0D67A4C3B837BE4BC56EB3540"/>
  </w:style>
  <w:style w:type="paragraph" w:customStyle="1" w:styleId="360822E335764F479CE28773DA96352D">
    <w:name w:val="360822E335764F479CE28773DA96352D"/>
  </w:style>
  <w:style w:type="paragraph" w:customStyle="1" w:styleId="206EC65D0A5744E0A883DDDFF871EDF4">
    <w:name w:val="206EC65D0A5744E0A883DDDFF871EDF4"/>
  </w:style>
  <w:style w:type="paragraph" w:customStyle="1" w:styleId="7B0FC03A520C404D872ACF71D61CEF80">
    <w:name w:val="7B0FC03A520C404D872ACF71D61CEF80"/>
  </w:style>
  <w:style w:type="paragraph" w:customStyle="1" w:styleId="F5443CE9A25348FF99BF85BABD09270C">
    <w:name w:val="F5443CE9A25348FF99BF85BABD09270C"/>
  </w:style>
  <w:style w:type="paragraph" w:customStyle="1" w:styleId="8115C8E514674A798CACC59471AB99B2">
    <w:name w:val="8115C8E514674A798CACC59471AB99B2"/>
  </w:style>
  <w:style w:type="paragraph" w:customStyle="1" w:styleId="641F8DD243F84E6D9FC93C59BA53C217">
    <w:name w:val="641F8DD243F84E6D9FC93C59BA53C217"/>
  </w:style>
  <w:style w:type="paragraph" w:customStyle="1" w:styleId="23A98542283F4A1D992A9992B0400EFE">
    <w:name w:val="23A98542283F4A1D992A9992B0400EFE"/>
  </w:style>
  <w:style w:type="paragraph" w:customStyle="1" w:styleId="0FA004C086E4403BAB6A38FEF17F5C32">
    <w:name w:val="0FA004C086E4403BAB6A38FEF17F5C32"/>
    <w:rsid w:val="000816C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115C8E514674A798CACC59471AB99B21">
    <w:name w:val="8115C8E514674A798CACC59471AB99B21"/>
    <w:rsid w:val="000816C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0FA004C086E4403BAB6A38FEF17F5C321">
    <w:name w:val="0FA004C086E4403BAB6A38FEF17F5C321"/>
    <w:rsid w:val="000816C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6F951-927D-49B7-8C22-9C79FAB5697D}"/>
</file>

<file path=customXml/itemProps2.xml><?xml version="1.0" encoding="utf-8"?>
<ds:datastoreItem xmlns:ds="http://schemas.openxmlformats.org/officeDocument/2006/customXml" ds:itemID="{6DAF56DF-A692-4152-A695-59A453A3DE34}"/>
</file>

<file path=customXml/itemProps3.xml><?xml version="1.0" encoding="utf-8"?>
<ds:datastoreItem xmlns:ds="http://schemas.openxmlformats.org/officeDocument/2006/customXml" ds:itemID="{B8D8BC78-29D7-4182-8014-327440696CC0}"/>
</file>

<file path=docProps/app.xml><?xml version="1.0" encoding="utf-8"?>
<Properties xmlns="http://schemas.openxmlformats.org/officeDocument/2006/extended-properties" xmlns:vt="http://schemas.openxmlformats.org/officeDocument/2006/docPropsVTypes">
  <Template>Normal</Template>
  <TotalTime>43</TotalTime>
  <Pages>2</Pages>
  <Words>306</Words>
  <Characters>1840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18 195 Läsa  skriva  räkna   en garanti för tidiga stödinsatser</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