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39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4 december 2015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Protokollen från sammanträdena torsdagen den 19 och fredagen den 20 november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2015/16:206 av Niklas Wykman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Öppenhet och transparens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2015/16:214 av Erik Andersson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Drivkrafter och marginalskatter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2015/16:216 av Helena Bouveng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Halveringen av RUT-avdraget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2015/16:217 av Niklas Wykman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Vidmakthållande av utgiftstaken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2015/16:218 av Maria Plass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Bankskatt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2015/16:FPM17 Inremarknadsstrategin </w:t>
            </w:r>
            <w:r>
              <w:rPr>
                <w:i/>
                <w:iCs/>
                <w:rtl w:val="0"/>
              </w:rPr>
              <w:t>KOM(2015) 550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2015/16:60 Riksrevisionens rapport om regeringens hantering av risker i statliga bolag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 skrivelse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15 januari 2016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2015/16:CU1 Utgiftsområde 18 Samhällsplanering, bostadsförsörjning och byggande samt konsumentpolitik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10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2015/16:SfU2 Utgiftsområde 11 Ekonomisk trygghet vid ålderdom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9 res. (M, SD, C,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2015/16:KrU1 Utgiftsområde 17 Kultur, medier, trossamfund och fritid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2015/16:JuU7 Förebygga, förhindra och försvåra - den svenska strategin mot terrorism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29 res. (S, M, SD, MP, 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Utrikesminister Margot Wallström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2015/16:147 av Karin Enström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Kabinettssekreterarens besök i Moskva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2015/16:150 av Mathias Sundin (FP)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Fördömanden av attacker mot civila israeler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2015/16:156 av Magnus Oscarsson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 xml:space="preserve">Moderata krafter i Palestina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2015/16:219 av Kent Ekeroth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Regeringens syn på Fatah och den palestinska myndigheten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Kultur- och demokratiminister Alice Bah Kuhnke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2015/16:220 av Isabella Hökmark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Regeringens ambitioner för kultur- och musikskolan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4 december 2015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2015-12-04</SAFIR_Sammantradesdatum_Doc>
    <SAFIR_SammantradeID xmlns="C07A1A6C-0B19-41D9-BDF8-F523BA3921EB">6b6a3135-0841-4f07-b9db-68201b694e05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BDCA02-BC94-4056-9603-9EC3D66DF56F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4 december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