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D67EA">
        <w:tblPrEx>
          <w:tblCellMar>
            <w:top w:w="0" w:type="dxa"/>
            <w:left w:w="0" w:type="dxa"/>
            <w:bottom w:w="0" w:type="dxa"/>
            <w:right w:w="0" w:type="dxa"/>
          </w:tblCellMar>
        </w:tblPrEx>
        <w:trPr>
          <w:gridAfter w:val="2"/>
          <w:wAfter w:w="1758" w:type="dxa"/>
          <w:cantSplit/>
          <w:trHeight w:val="1320"/>
        </w:trPr>
        <w:tc>
          <w:tcPr>
            <w:tcW w:w="5897" w:type="dxa"/>
          </w:tcPr>
          <w:p w:rsidR="00450430" w:rsidRPr="006D67EA" w:rsidRDefault="00450430">
            <w:pPr>
              <w:pStyle w:val="HuvudRubrik"/>
            </w:pPr>
            <w:r w:rsidRPr="006D67EA">
              <w:t>Regeringskansliet</w:t>
            </w:r>
          </w:p>
          <w:p w:rsidR="00450430" w:rsidRPr="006D67EA" w:rsidRDefault="00450430">
            <w:pPr>
              <w:pStyle w:val="HuvudRubrik"/>
            </w:pPr>
            <w:r w:rsidRPr="006D67EA">
              <w:t>Faktapromemoria 2003/04:FPM23</w:t>
            </w:r>
          </w:p>
        </w:tc>
      </w:tr>
      <w:tr w:rsidR="00000000" w:rsidRPr="006D67EA">
        <w:tblPrEx>
          <w:tblCellMar>
            <w:top w:w="0" w:type="dxa"/>
            <w:left w:w="0" w:type="dxa"/>
            <w:bottom w:w="0" w:type="dxa"/>
            <w:right w:w="0" w:type="dxa"/>
          </w:tblCellMar>
        </w:tblPrEx>
        <w:trPr>
          <w:gridAfter w:val="2"/>
          <w:wAfter w:w="1758" w:type="dxa"/>
          <w:cantSplit/>
          <w:trHeight w:val="240"/>
        </w:trPr>
        <w:tc>
          <w:tcPr>
            <w:tcW w:w="5897" w:type="dxa"/>
          </w:tcPr>
          <w:p w:rsidR="00450430" w:rsidRPr="006D67EA" w:rsidRDefault="00450430">
            <w:pPr>
              <w:pStyle w:val="HuvudRubrik"/>
              <w:rPr>
                <w:sz w:val="28"/>
              </w:rPr>
            </w:pPr>
            <w:r w:rsidRPr="006D67EA">
              <w:t>Kommissionens förslag till ändring i rådets förordning (EEG) nr 2913/92 om inrättandet av en tullkodex för gemenskapen</w:t>
            </w:r>
          </w:p>
        </w:tc>
      </w:tr>
      <w:tr w:rsidR="00000000" w:rsidRPr="006D67EA">
        <w:tblPrEx>
          <w:tblCellMar>
            <w:top w:w="0" w:type="dxa"/>
            <w:left w:w="0" w:type="dxa"/>
            <w:bottom w:w="0" w:type="dxa"/>
            <w:right w:w="0" w:type="dxa"/>
          </w:tblCellMar>
        </w:tblPrEx>
        <w:trPr>
          <w:cantSplit/>
          <w:trHeight w:val="285"/>
        </w:trPr>
        <w:tc>
          <w:tcPr>
            <w:tcW w:w="7655" w:type="dxa"/>
            <w:gridSpan w:val="3"/>
          </w:tcPr>
          <w:p w:rsidR="00450430" w:rsidRPr="006D67EA" w:rsidRDefault="00450430">
            <w:pPr>
              <w:pStyle w:val="Departement"/>
              <w:rPr>
                <w:sz w:val="28"/>
              </w:rPr>
            </w:pPr>
            <w:r w:rsidRPr="006D67EA">
              <w:t>Finansdepartementet</w:t>
            </w:r>
          </w:p>
        </w:tc>
      </w:tr>
      <w:tr w:rsidR="00000000" w:rsidRPr="006D67EA">
        <w:tblPrEx>
          <w:tblCellMar>
            <w:top w:w="0" w:type="dxa"/>
            <w:left w:w="0" w:type="dxa"/>
            <w:bottom w:w="0" w:type="dxa"/>
            <w:right w:w="0" w:type="dxa"/>
          </w:tblCellMar>
        </w:tblPrEx>
        <w:trPr>
          <w:cantSplit/>
          <w:trHeight w:val="240"/>
        </w:trPr>
        <w:tc>
          <w:tcPr>
            <w:tcW w:w="7655" w:type="dxa"/>
            <w:gridSpan w:val="3"/>
          </w:tcPr>
          <w:p w:rsidR="00450430" w:rsidRPr="006D67EA" w:rsidRDefault="00450430">
            <w:pPr>
              <w:pStyle w:val="Dokumentdatum"/>
            </w:pPr>
            <w:r w:rsidRPr="006D67EA">
              <w:t>2003-10-13</w:t>
            </w:r>
          </w:p>
        </w:tc>
      </w:tr>
      <w:tr w:rsidR="00000000" w:rsidRPr="006D67EA">
        <w:tblPrEx>
          <w:tblCellMar>
            <w:top w:w="0" w:type="dxa"/>
            <w:left w:w="0" w:type="dxa"/>
            <w:bottom w:w="0" w:type="dxa"/>
            <w:right w:w="0" w:type="dxa"/>
          </w:tblCellMar>
        </w:tblPrEx>
        <w:trPr>
          <w:cantSplit/>
          <w:trHeight w:val="726"/>
        </w:trPr>
        <w:tc>
          <w:tcPr>
            <w:tcW w:w="7655" w:type="dxa"/>
            <w:gridSpan w:val="3"/>
            <w:vAlign w:val="bottom"/>
          </w:tcPr>
          <w:p w:rsidR="00450430" w:rsidRPr="006D67EA" w:rsidRDefault="00450430">
            <w:pPr>
              <w:pStyle w:val="Dokumentbeteckning"/>
            </w:pPr>
            <w:r w:rsidRPr="006D67EA">
              <w:t>Dokumentbeteckning</w:t>
            </w:r>
          </w:p>
        </w:tc>
      </w:tr>
      <w:tr w:rsidR="00000000" w:rsidRPr="006D67EA">
        <w:tblPrEx>
          <w:tblCellMar>
            <w:top w:w="0" w:type="dxa"/>
            <w:left w:w="0" w:type="dxa"/>
            <w:bottom w:w="0" w:type="dxa"/>
            <w:right w:w="0" w:type="dxa"/>
          </w:tblCellMar>
        </w:tblPrEx>
        <w:trPr>
          <w:gridAfter w:val="1"/>
          <w:wAfter w:w="1560" w:type="dxa"/>
          <w:trHeight w:val="120"/>
        </w:trPr>
        <w:tc>
          <w:tcPr>
            <w:tcW w:w="6095" w:type="dxa"/>
            <w:gridSpan w:val="2"/>
          </w:tcPr>
          <w:p w:rsidR="00450430" w:rsidRPr="006D67EA" w:rsidRDefault="00450430">
            <w:bookmarkStart w:id="0" w:name="KomNr"/>
            <w:bookmarkEnd w:id="0"/>
            <w:r w:rsidRPr="006D67EA">
              <w:t>11837/03 UD 77 ENFOCUSTOM 31 MI 1888 COMER 117 TRANS 198 CODEC 1062</w:t>
            </w:r>
          </w:p>
        </w:tc>
      </w:tr>
      <w:tr w:rsidR="00000000" w:rsidRPr="006D67EA">
        <w:tblPrEx>
          <w:tblCellMar>
            <w:top w:w="0" w:type="dxa"/>
            <w:left w:w="0" w:type="dxa"/>
            <w:bottom w:w="0" w:type="dxa"/>
            <w:right w:w="0" w:type="dxa"/>
          </w:tblCellMar>
        </w:tblPrEx>
        <w:trPr>
          <w:gridAfter w:val="1"/>
          <w:wAfter w:w="1560" w:type="dxa"/>
          <w:trHeight w:val="120"/>
        </w:trPr>
        <w:tc>
          <w:tcPr>
            <w:tcW w:w="6095" w:type="dxa"/>
            <w:gridSpan w:val="2"/>
          </w:tcPr>
          <w:p w:rsidR="00450430" w:rsidRPr="006D67EA" w:rsidRDefault="00450430">
            <w:pPr>
              <w:pStyle w:val="Dokumentbeteckning-titel"/>
            </w:pPr>
            <w:r w:rsidRPr="006D67EA">
              <w:t>Kommissionens förslag till Europaparlamentets och rådets förordning om ändring av rådets förordning (EEG) nr 2913/92 om inrättandet av en tullkodex för gemenskapen</w:t>
            </w:r>
          </w:p>
        </w:tc>
      </w:tr>
    </w:tbl>
    <w:p w:rsidR="00450430" w:rsidRPr="006D67EA" w:rsidRDefault="00450430">
      <w:pPr>
        <w:pStyle w:val="Rubrik1"/>
        <w:numPr>
          <w:ilvl w:val="0"/>
          <w:numId w:val="0"/>
        </w:numPr>
      </w:pPr>
      <w:r w:rsidRPr="006D67EA">
        <w:t xml:space="preserve">Sammanfattning </w:t>
      </w:r>
    </w:p>
    <w:p w:rsidR="00450430" w:rsidRPr="006D67EA" w:rsidRDefault="00450430">
      <w:r w:rsidRPr="006D67EA">
        <w:t xml:space="preserve">Kommissionen föreslår ändringar i tullkodexen för att integrera säkerhetsaspekter. Den mest väsentliga ändringen som föreslås är att det skall införas bestämmelser om att en summarisk deklaration skall lämnas 24 timmar innan varorna uppvisas för tullmyndigheten. Kortare tidsfrist skall användas vid vissa typer av transporter, och godkända ekonomiska aktörer skall undantas från kravet på summarisk deklaration.  </w:t>
      </w:r>
    </w:p>
    <w:p w:rsidR="00450430" w:rsidRPr="006D67EA" w:rsidRDefault="00450430">
      <w:pPr>
        <w:pStyle w:val="Rubrik1"/>
      </w:pPr>
      <w:r w:rsidRPr="006D67EA">
        <w:t>Förslaget</w:t>
      </w:r>
    </w:p>
    <w:p w:rsidR="00450430" w:rsidRPr="006D67EA" w:rsidRDefault="00450430">
      <w:pPr>
        <w:pStyle w:val="Rubrik2"/>
      </w:pPr>
      <w:r w:rsidRPr="006D67EA">
        <w:t>Innehåll</w:t>
      </w:r>
    </w:p>
    <w:p w:rsidR="00450430" w:rsidRPr="006D67EA" w:rsidRDefault="00450430">
      <w:r w:rsidRPr="006D67EA">
        <w:t xml:space="preserve">Kommissionen föreslår ändringar i tullkodexen för att integrera säkerhetsaspekter. Syftet synes vara att kontrollbestämmelserna i tullkodexen inte endast skall avse uppbördskontroller utan även kontroller för att motverka hotet från främst terrorism och annan  brottslighet. Förslagen ingår i samma ”paket” som kommissionens meddelande om en enkel och papperslös miljö för tullen och handeln och kommissionens meddelande om tullens roll i den integrerade förvaltningen av de yttre gränserna.    </w:t>
      </w:r>
    </w:p>
    <w:p w:rsidR="00450430" w:rsidRPr="006D67EA" w:rsidRDefault="00450430">
      <w:r w:rsidRPr="006D67EA">
        <w:lastRenderedPageBreak/>
        <w:t xml:space="preserve"> </w:t>
      </w:r>
    </w:p>
    <w:p w:rsidR="00450430" w:rsidRPr="006D67EA" w:rsidRDefault="00450430">
      <w:r w:rsidRPr="006D67EA">
        <w:t xml:space="preserve">Kommissionen vill införa definitioner av begreppen risk, riskhantering och godkänd ekonomisk aktör samt vidga omfattningen av begreppet tullkontroll. Den mest väsentliga ändring som föreslås är emellertid införandet av krav på avgivande av summariska deklarationer 24 timmar före det att varor skall uppvisas för tullmyndigheten vid import eller export. Tanken är att detta skall vara en huvudregel. Avsteg skall vara möjliga både på så sätt att godkända ekonomiska aktörer skall kunna undantas från kravet och </w:t>
      </w:r>
      <w:r w:rsidRPr="006D67EA">
        <w:t xml:space="preserve">genom att tidsfristen skall vara kortare för vissa transportsätt. </w:t>
      </w:r>
    </w:p>
    <w:p w:rsidR="00450430" w:rsidRPr="006D67EA" w:rsidRDefault="00450430">
      <w:pPr>
        <w:pStyle w:val="Rubrik2"/>
      </w:pPr>
      <w:r w:rsidRPr="006D67EA">
        <w:t>Gällande svenska regler och förslagets effekt på dessa</w:t>
      </w:r>
    </w:p>
    <w:p w:rsidR="00450430" w:rsidRPr="006D67EA" w:rsidRDefault="00450430">
      <w:r w:rsidRPr="006D67EA">
        <w:t xml:space="preserve">Ett genomförande av de föreslagna ändringarna i tullkodexen skulle medföra ändringar av de svenska tullbestämmelserna.   </w:t>
      </w:r>
    </w:p>
    <w:p w:rsidR="00450430" w:rsidRPr="006D67EA" w:rsidRDefault="00450430">
      <w:pPr>
        <w:pStyle w:val="Rubrik2"/>
      </w:pPr>
      <w:r w:rsidRPr="006D67EA">
        <w:t>Budgetära konsekvenser</w:t>
      </w:r>
    </w:p>
    <w:p w:rsidR="00450430" w:rsidRPr="006D67EA" w:rsidRDefault="00450430">
      <w:r w:rsidRPr="006D67EA">
        <w:t xml:space="preserve">Det är med tanke på att kommissionens förslag inte är tillräckligt väl underbyggt mycket svårt att i nuläget bedöma eventuella budgetära konsekvenser. Den svenska ståndpunkten är att utgångspunkten skall vara dels att om någon del skall finansieras med gemenskapsmedel skall detta ske genom omprioriteringar inom befintliga ramar, dels att förslagen inte i slutändan skall medföra kostnadsökningar för vare sig myndigheterna eller näringslivet.  </w:t>
      </w:r>
    </w:p>
    <w:p w:rsidR="00450430" w:rsidRPr="006D67EA" w:rsidRDefault="00450430">
      <w:pPr>
        <w:pStyle w:val="Rubrik1"/>
      </w:pPr>
      <w:r w:rsidRPr="006D67EA">
        <w:t>Ståndpunkter</w:t>
      </w:r>
    </w:p>
    <w:p w:rsidR="00450430" w:rsidRPr="006D67EA" w:rsidRDefault="00450430">
      <w:pPr>
        <w:pStyle w:val="Rubrik2"/>
      </w:pPr>
      <w:r w:rsidRPr="006D67EA">
        <w:t>Svensk ståndpunkt</w:t>
      </w:r>
    </w:p>
    <w:p w:rsidR="00450430" w:rsidRPr="006D67EA" w:rsidRDefault="00450430">
      <w:r w:rsidRPr="006D67EA">
        <w:t>---</w:t>
      </w:r>
    </w:p>
    <w:p w:rsidR="00450430" w:rsidRPr="006D67EA" w:rsidRDefault="00450430">
      <w:pPr>
        <w:pStyle w:val="Rubrik2"/>
      </w:pPr>
      <w:r w:rsidRPr="006D67EA">
        <w:t>Medlemsstaternas ståndpunkter</w:t>
      </w:r>
    </w:p>
    <w:p w:rsidR="00450430" w:rsidRPr="006D67EA" w:rsidRDefault="00450430">
      <w:r w:rsidRPr="006D67EA">
        <w:t>---</w:t>
      </w:r>
    </w:p>
    <w:p w:rsidR="00450430" w:rsidRPr="006D67EA" w:rsidRDefault="00450430">
      <w:pPr>
        <w:pStyle w:val="Rubrik2"/>
      </w:pPr>
      <w:r w:rsidRPr="006D67EA">
        <w:t>Institutionernas ståndpunkter</w:t>
      </w:r>
    </w:p>
    <w:p w:rsidR="00450430" w:rsidRPr="006D67EA" w:rsidRDefault="00450430">
      <w:r w:rsidRPr="006D67EA">
        <w:t>---</w:t>
      </w:r>
    </w:p>
    <w:p w:rsidR="00450430" w:rsidRPr="006D67EA" w:rsidRDefault="00450430">
      <w:pPr>
        <w:pStyle w:val="Rubrik2"/>
      </w:pPr>
      <w:r w:rsidRPr="006D67EA">
        <w:t>Remissinstansernas ståndpunkter</w:t>
      </w:r>
    </w:p>
    <w:p w:rsidR="00450430" w:rsidRPr="006D67EA" w:rsidRDefault="00450430">
      <w:r w:rsidRPr="006D67EA">
        <w:t>---</w:t>
      </w:r>
    </w:p>
    <w:p w:rsidR="00450430" w:rsidRPr="006D67EA" w:rsidRDefault="00450430">
      <w:pPr>
        <w:pStyle w:val="Rubrik1"/>
      </w:pPr>
      <w:r w:rsidRPr="006D67EA">
        <w:t>Övrigt</w:t>
      </w:r>
    </w:p>
    <w:p w:rsidR="00450430" w:rsidRPr="006D67EA" w:rsidRDefault="00450430">
      <w:pPr>
        <w:pStyle w:val="Rubrik2"/>
      </w:pPr>
      <w:r w:rsidRPr="006D67EA">
        <w:t>Fortsatt behandling av ärendet</w:t>
      </w:r>
    </w:p>
    <w:p w:rsidR="00450430" w:rsidRPr="006D67EA" w:rsidRDefault="00450430">
      <w:r w:rsidRPr="006D67EA">
        <w:t>1. Fortsatt behandling av ärendet</w:t>
      </w:r>
    </w:p>
    <w:p w:rsidR="00450430" w:rsidRPr="006D67EA" w:rsidRDefault="00450430">
      <w:r w:rsidRPr="006D67EA">
        <w:t>Förslaget skall behandlas i rådsarbetsgruppen för tullunionen (tullagstiftning och –policy) under hösten.</w:t>
      </w:r>
    </w:p>
    <w:p w:rsidR="00450430" w:rsidRPr="006D67EA" w:rsidRDefault="00450430">
      <w:pPr>
        <w:pStyle w:val="Rubrik2"/>
      </w:pPr>
      <w:r w:rsidRPr="006D67EA">
        <w:t>Rättslig grund och beslutsförfarande</w:t>
      </w:r>
    </w:p>
    <w:p w:rsidR="00450430" w:rsidRPr="006D67EA" w:rsidRDefault="00450430">
      <w:r w:rsidRPr="006D67EA">
        <w:t>Kommissionen föreslår artiklarna 26, 95, 133 och 135 i EG-fördraget.</w:t>
      </w:r>
    </w:p>
    <w:p w:rsidR="00450430" w:rsidRPr="006D67EA" w:rsidRDefault="00450430">
      <w:r w:rsidRPr="006D67EA">
        <w:t>Kvalificerad majoritet. Medbeslutandeförfarandet.</w:t>
      </w:r>
    </w:p>
    <w:p w:rsidR="00450430" w:rsidRPr="006D67EA" w:rsidRDefault="00450430"/>
    <w:sectPr w:rsidR="00450430" w:rsidRPr="006D67EA">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0430" w:rsidRPr="006D67EA" w:rsidRDefault="00450430">
      <w:pPr>
        <w:spacing w:before="0" w:line="240" w:lineRule="auto"/>
      </w:pPr>
      <w:r w:rsidRPr="006D67EA">
        <w:separator/>
      </w:r>
    </w:p>
  </w:endnote>
  <w:endnote w:type="continuationSeparator" w:id="0">
    <w:p w:rsidR="00450430" w:rsidRPr="006D67EA" w:rsidRDefault="00450430">
      <w:pPr>
        <w:spacing w:before="0" w:line="240" w:lineRule="auto"/>
      </w:pPr>
      <w:r w:rsidRPr="006D67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430" w:rsidRPr="006D67EA" w:rsidRDefault="00450430">
    <w:pPr>
      <w:pStyle w:val="SidfotH"/>
      <w:framePr w:wrap="around"/>
    </w:pPr>
    <w:r w:rsidRPr="006D67EA">
      <w:t>2</w:t>
    </w:r>
  </w:p>
  <w:p w:rsidR="00450430" w:rsidRPr="006D67EA" w:rsidRDefault="004504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430" w:rsidRPr="006D67EA" w:rsidRDefault="00450430">
    <w:pPr>
      <w:pStyle w:val="SidfotH"/>
      <w:framePr w:wrap="around"/>
    </w:pPr>
    <w:r w:rsidRPr="006D67EA">
      <w:t>1</w:t>
    </w:r>
  </w:p>
  <w:p w:rsidR="00450430" w:rsidRPr="006D67EA" w:rsidRDefault="004504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0430" w:rsidRPr="006D67EA" w:rsidRDefault="00450430">
      <w:pPr>
        <w:spacing w:before="0" w:line="240" w:lineRule="auto"/>
      </w:pPr>
      <w:r w:rsidRPr="006D67EA">
        <w:separator/>
      </w:r>
    </w:p>
  </w:footnote>
  <w:footnote w:type="continuationSeparator" w:id="0">
    <w:p w:rsidR="00450430" w:rsidRPr="006D67EA" w:rsidRDefault="00450430">
      <w:pPr>
        <w:spacing w:before="0" w:line="240" w:lineRule="auto"/>
      </w:pPr>
      <w:r w:rsidRPr="006D67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430" w:rsidRPr="006D67EA" w:rsidRDefault="00450430">
    <w:pPr>
      <w:pStyle w:val="Kantrubrik"/>
      <w:framePr w:h="1157" w:hRule="exact" w:wrap="around" w:y="738"/>
    </w:pPr>
    <w:r w:rsidRPr="006D67EA">
      <w:t>2003/04:FPM23</w:t>
    </w:r>
  </w:p>
  <w:p w:rsidR="00450430" w:rsidRPr="006D67EA" w:rsidRDefault="004504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430" w:rsidRPr="006D67EA" w:rsidRDefault="006D67EA">
    <w:pPr>
      <w:pStyle w:val="Sidhuvud"/>
    </w:pPr>
    <w:r w:rsidRPr="006D67EA">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019852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450430" w:rsidRDefault="0045043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08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450430" w:rsidRDefault="00450430">
                    <w:pPr>
                      <w:pStyle w:val="Logo"/>
                    </w:pPr>
                    <w:r>
                      <w:object w:dxaOrig="840" w:dyaOrig="1545">
                        <v:shape id="_x0000_i1025" type="#_x0000_t75" style="width:42pt;height:77.15pt" fillcolor="window">
                          <v:imagedata r:id="rId1" o:title=""/>
                        </v:shape>
                        <o:OLEObject Type="Embed" ProgID="Word.Picture.8" ShapeID="_x0000_i1025" DrawAspect="Content" ObjectID="_182741808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52881441">
    <w:abstractNumId w:val="4"/>
  </w:num>
  <w:num w:numId="2" w16cid:durableId="252128343">
    <w:abstractNumId w:val="1"/>
  </w:num>
  <w:num w:numId="3" w16cid:durableId="808596249">
    <w:abstractNumId w:val="2"/>
  </w:num>
  <w:num w:numId="4" w16cid:durableId="266695395">
    <w:abstractNumId w:val="3"/>
  </w:num>
  <w:num w:numId="5" w16cid:durableId="860507930">
    <w:abstractNumId w:val="5"/>
  </w:num>
  <w:num w:numId="6" w16cid:durableId="139284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0-29"/>
    <w:docVar w:name="Ar" w:val="2003/04"/>
    <w:docVar w:name="Dep" w:val="Finansdepartementet"/>
    <w:docVar w:name="DepWeb" w:val="Finansdepartementet"/>
    <w:docVar w:name="GDB1" w:val="11837/03 UD 77 ENFOCUSTOM 31 MI 1888 COMER 117 TRANS 198 CODEC 106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förslag till Europaparlamentets och rådets förordning om ändring av rådets förordning (EEG) nr 2913/92 om inrättandet av en tullkodex för gemenskap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1837/03 UD 77 ENFOCUSTOM 31 MI 1888 COMER 117 TRANS 198 CODEC 1062"/>
    <w:docVar w:name="Nr" w:val="23"/>
    <w:docVar w:name="Rub" w:val="Kommissionens förslag till ändring i rådets förordning (EEG) nr 2913/92 om inrättandet av en tullkodex för gemenskapen"/>
    <w:docVar w:name="UppDat" w:val="2003-10-13"/>
    <w:docVar w:name="Utsk" w:val="Skatteutskottet"/>
  </w:docVars>
  <w:rsids>
    <w:rsidRoot w:val="004F43EB"/>
    <w:rsid w:val="00450430"/>
    <w:rsid w:val="004F43EB"/>
    <w:rsid w:val="006D67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6ABBAC-CD76-4727-8977-908D329E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413</Words>
  <Characters>2690</Characters>
  <Application>Microsoft Office Word</Application>
  <DocSecurity>4</DocSecurity>
  <Lines>67</Lines>
  <Paragraphs>38</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2003-10-29T10:03:00Z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23</vt:lpwstr>
  </property>
  <property fmtid="{D5CDD505-2E9C-101B-9397-08002B2CF9AE}" pid="4" name="GDB1">
    <vt:lpwstr>11837/03 UD 77 ENFOCUSTOM 31 MI 1888 COMER 117 TRANS 198 CODEC 1062</vt:lpwstr>
  </property>
  <property fmtid="{D5CDD505-2E9C-101B-9397-08002B2CF9AE}" pid="5" name="GDT1">
    <vt:lpwstr> </vt:lpwstr>
  </property>
  <property fmtid="{D5CDD505-2E9C-101B-9397-08002B2CF9AE}" pid="6" name="Dep">
    <vt:lpwstr>Finansdepartementet</vt:lpwstr>
  </property>
  <property fmtid="{D5CDD505-2E9C-101B-9397-08002B2CF9AE}" pid="7" name="Rub">
    <vt:lpwstr>Kommissionens förslag till ändring i rådets förordning (EEG) nr 2913/92 om inrättandet av en tullkodex för gemenskapen</vt:lpwstr>
  </property>
  <property fmtid="{D5CDD505-2E9C-101B-9397-08002B2CF9AE}" pid="8" name="UppDat">
    <vt:lpwstr>2003-10-13</vt:lpwstr>
  </property>
  <property fmtid="{D5CDD505-2E9C-101B-9397-08002B2CF9AE}" pid="9" name="AnkDat">
    <vt:lpwstr>2003-10-29</vt:lpwstr>
  </property>
  <property fmtid="{D5CDD505-2E9C-101B-9397-08002B2CF9AE}" pid="10" name="Utsk">
    <vt:lpwstr>Skatteutskottet</vt:lpwstr>
  </property>
  <property fmtid="{D5CDD505-2E9C-101B-9397-08002B2CF9AE}" pid="11" name="Ar">
    <vt:lpwstr>2003/04</vt:lpwstr>
  </property>
  <property fmtid="{D5CDD505-2E9C-101B-9397-08002B2CF9AE}" pid="12" name="DepID">
    <vt:lpwstr>6;0;0;264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