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8A28BD" w:rsidRPr="005249C1">
              <w:rPr>
                <w:b/>
                <w:sz w:val="22"/>
                <w:szCs w:val="22"/>
              </w:rPr>
              <w:t>7</w:t>
            </w:r>
            <w:r w:rsidR="0003479D" w:rsidRPr="005249C1">
              <w:rPr>
                <w:b/>
                <w:sz w:val="22"/>
                <w:szCs w:val="22"/>
              </w:rPr>
              <w:t>/1</w:t>
            </w:r>
            <w:r w:rsidR="008A28BD" w:rsidRPr="005249C1">
              <w:rPr>
                <w:b/>
                <w:sz w:val="22"/>
                <w:szCs w:val="22"/>
              </w:rPr>
              <w:t>8</w:t>
            </w:r>
            <w:r w:rsidR="0003479D" w:rsidRPr="005249C1">
              <w:rPr>
                <w:b/>
                <w:sz w:val="22"/>
                <w:szCs w:val="22"/>
              </w:rPr>
              <w:t>:</w:t>
            </w:r>
            <w:r w:rsidR="005749D6">
              <w:rPr>
                <w:b/>
                <w:sz w:val="22"/>
                <w:szCs w:val="22"/>
              </w:rPr>
              <w:t>34</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E40760">
            <w:pPr>
              <w:rPr>
                <w:sz w:val="22"/>
                <w:szCs w:val="22"/>
              </w:rPr>
            </w:pPr>
            <w:r w:rsidRPr="005249C1">
              <w:rPr>
                <w:sz w:val="22"/>
                <w:szCs w:val="22"/>
              </w:rPr>
              <w:t>201</w:t>
            </w:r>
            <w:r w:rsidR="004E0E27">
              <w:rPr>
                <w:sz w:val="22"/>
                <w:szCs w:val="22"/>
              </w:rPr>
              <w:t>8</w:t>
            </w:r>
            <w:r w:rsidR="008C2D5B" w:rsidRPr="005249C1">
              <w:rPr>
                <w:sz w:val="22"/>
                <w:szCs w:val="22"/>
              </w:rPr>
              <w:t>-</w:t>
            </w:r>
            <w:r w:rsidR="00E40760">
              <w:rPr>
                <w:sz w:val="22"/>
                <w:szCs w:val="22"/>
              </w:rPr>
              <w:t>06</w:t>
            </w:r>
            <w:r w:rsidR="009F1689" w:rsidRPr="005249C1">
              <w:rPr>
                <w:sz w:val="22"/>
                <w:szCs w:val="22"/>
              </w:rPr>
              <w:t>-</w:t>
            </w:r>
            <w:r w:rsidR="00E40760">
              <w:rPr>
                <w:sz w:val="22"/>
                <w:szCs w:val="22"/>
              </w:rPr>
              <w:t>07</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231475" w:rsidP="00D05318">
            <w:pPr>
              <w:rPr>
                <w:sz w:val="22"/>
                <w:szCs w:val="22"/>
              </w:rPr>
            </w:pPr>
            <w:r>
              <w:rPr>
                <w:sz w:val="22"/>
                <w:szCs w:val="22"/>
              </w:rPr>
              <w:t>1</w:t>
            </w:r>
            <w:r w:rsidR="00BC4939">
              <w:rPr>
                <w:sz w:val="22"/>
                <w:szCs w:val="22"/>
              </w:rPr>
              <w:t>0</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3F5E4D">
              <w:rPr>
                <w:sz w:val="22"/>
                <w:szCs w:val="22"/>
              </w:rPr>
              <w:t xml:space="preserve"> </w:t>
            </w:r>
            <w:r w:rsidR="00BC4939">
              <w:rPr>
                <w:sz w:val="22"/>
                <w:szCs w:val="22"/>
              </w:rPr>
              <w:t>1</w:t>
            </w:r>
            <w:r w:rsidR="003F5E4D">
              <w:rPr>
                <w:sz w:val="22"/>
                <w:szCs w:val="22"/>
              </w:rPr>
              <w:t>0</w:t>
            </w:r>
            <w:r w:rsidR="00BC4939">
              <w:rPr>
                <w:sz w:val="22"/>
                <w:szCs w:val="22"/>
              </w:rPr>
              <w:t>.</w:t>
            </w:r>
            <w:r w:rsidR="003F5E4D">
              <w:rPr>
                <w:sz w:val="22"/>
                <w:szCs w:val="22"/>
              </w:rPr>
              <w:t>15  10.</w:t>
            </w:r>
            <w:r w:rsidR="004D3DAB">
              <w:rPr>
                <w:sz w:val="22"/>
                <w:szCs w:val="22"/>
              </w:rPr>
              <w:t>35</w:t>
            </w:r>
            <w:r w:rsidR="003F5E4D">
              <w:rPr>
                <w:sz w:val="22"/>
                <w:szCs w:val="22"/>
              </w:rPr>
              <w:t xml:space="preserve"> –</w:t>
            </w:r>
            <w:r w:rsidR="00D05318">
              <w:rPr>
                <w:sz w:val="22"/>
                <w:szCs w:val="22"/>
              </w:rPr>
              <w:t xml:space="preserve"> 12.00</w:t>
            </w:r>
            <w:r w:rsidR="003F5E4D">
              <w:rPr>
                <w:sz w:val="22"/>
                <w:szCs w:val="22"/>
              </w:rPr>
              <w:t xml:space="preserve"> </w:t>
            </w:r>
            <w:r w:rsidR="00762508" w:rsidRPr="005249C1">
              <w:rPr>
                <w:sz w:val="22"/>
                <w:szCs w:val="22"/>
              </w:rPr>
              <w:t xml:space="preserve"> </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B22035" w:rsidRPr="008453BC" w:rsidRDefault="003F5E4D" w:rsidP="00B22035">
            <w:pPr>
              <w:rPr>
                <w:b/>
                <w:snapToGrid w:val="0"/>
                <w:sz w:val="22"/>
                <w:szCs w:val="22"/>
              </w:rPr>
            </w:pPr>
            <w:r>
              <w:rPr>
                <w:b/>
                <w:snapToGrid w:val="0"/>
                <w:sz w:val="22"/>
                <w:szCs w:val="22"/>
              </w:rPr>
              <w:t>Ny suppleant</w:t>
            </w:r>
          </w:p>
          <w:p w:rsidR="00B22035" w:rsidRDefault="00B22035" w:rsidP="00B22035">
            <w:pPr>
              <w:rPr>
                <w:snapToGrid w:val="0"/>
                <w:sz w:val="22"/>
                <w:szCs w:val="22"/>
              </w:rPr>
            </w:pPr>
          </w:p>
          <w:p w:rsidR="008453BC" w:rsidRDefault="003F5E4D" w:rsidP="00B22035">
            <w:pPr>
              <w:rPr>
                <w:snapToGrid w:val="0"/>
                <w:sz w:val="22"/>
                <w:szCs w:val="22"/>
              </w:rPr>
            </w:pPr>
            <w:r>
              <w:rPr>
                <w:snapToGrid w:val="0"/>
                <w:sz w:val="22"/>
                <w:szCs w:val="22"/>
              </w:rPr>
              <w:t xml:space="preserve">Ordförande hälsade Leif Hård (S) välkommen som ny suppleant i utskottet. </w:t>
            </w:r>
          </w:p>
          <w:p w:rsidR="008453BC" w:rsidRPr="005249C1" w:rsidRDefault="008453BC" w:rsidP="00B22035">
            <w:pPr>
              <w:rPr>
                <w:snapToGrid w:val="0"/>
                <w:sz w:val="22"/>
                <w:szCs w:val="22"/>
              </w:rPr>
            </w:pPr>
          </w:p>
        </w:tc>
      </w:tr>
      <w:tr w:rsidR="003D54EC" w:rsidRPr="005249C1" w:rsidTr="002241EF">
        <w:tc>
          <w:tcPr>
            <w:tcW w:w="567" w:type="dxa"/>
          </w:tcPr>
          <w:p w:rsidR="003D54EC" w:rsidRPr="005249C1" w:rsidRDefault="003D54EC">
            <w:pPr>
              <w:tabs>
                <w:tab w:val="left" w:pos="1701"/>
              </w:tabs>
              <w:rPr>
                <w:b/>
                <w:snapToGrid w:val="0"/>
                <w:sz w:val="22"/>
                <w:szCs w:val="22"/>
              </w:rPr>
            </w:pPr>
            <w:r>
              <w:rPr>
                <w:b/>
                <w:snapToGrid w:val="0"/>
                <w:sz w:val="22"/>
                <w:szCs w:val="22"/>
              </w:rPr>
              <w:t>§ 2</w:t>
            </w:r>
          </w:p>
        </w:tc>
        <w:tc>
          <w:tcPr>
            <w:tcW w:w="6946" w:type="dxa"/>
            <w:gridSpan w:val="2"/>
          </w:tcPr>
          <w:p w:rsidR="00C02384" w:rsidRPr="00F120EC" w:rsidRDefault="00BC4939" w:rsidP="00C02384">
            <w:pPr>
              <w:tabs>
                <w:tab w:val="left" w:pos="1701"/>
              </w:tabs>
              <w:rPr>
                <w:bCs/>
                <w:color w:val="000000"/>
                <w:sz w:val="22"/>
                <w:szCs w:val="22"/>
              </w:rPr>
            </w:pPr>
            <w:r w:rsidRPr="008453BC">
              <w:rPr>
                <w:b/>
                <w:snapToGrid w:val="0"/>
                <w:sz w:val="22"/>
                <w:szCs w:val="22"/>
              </w:rPr>
              <w:t>Kommissionens förslag om otillbörliga handelsmetoder mellan företag i livsmedelskedjan</w:t>
            </w:r>
            <w:r w:rsidR="00C02384">
              <w:rPr>
                <w:b/>
                <w:snapToGrid w:val="0"/>
                <w:sz w:val="22"/>
                <w:szCs w:val="22"/>
              </w:rPr>
              <w:br/>
            </w:r>
            <w:r w:rsidR="00C02384" w:rsidRPr="00F120EC">
              <w:rPr>
                <w:bCs/>
                <w:color w:val="000000"/>
                <w:sz w:val="22"/>
                <w:szCs w:val="22"/>
              </w:rPr>
              <w:t xml:space="preserve">Utskottet överlade med </w:t>
            </w:r>
            <w:r w:rsidR="00C02384">
              <w:rPr>
                <w:bCs/>
                <w:color w:val="000000"/>
                <w:sz w:val="22"/>
                <w:szCs w:val="22"/>
              </w:rPr>
              <w:t>statssekreterare Elisabeth Backteman</w:t>
            </w:r>
            <w:r w:rsidR="00C02384" w:rsidRPr="00F120EC">
              <w:rPr>
                <w:bCs/>
                <w:color w:val="000000"/>
                <w:sz w:val="22"/>
                <w:szCs w:val="22"/>
              </w:rPr>
              <w:t>, Närings-departementet, om:</w:t>
            </w:r>
          </w:p>
          <w:p w:rsidR="00C02384" w:rsidRDefault="00C02384" w:rsidP="00C02384">
            <w:pPr>
              <w:rPr>
                <w:snapToGrid w:val="0"/>
                <w:sz w:val="22"/>
                <w:szCs w:val="22"/>
              </w:rPr>
            </w:pPr>
            <w:r w:rsidRPr="00F120EC">
              <w:rPr>
                <w:bCs/>
                <w:color w:val="000000"/>
                <w:sz w:val="22"/>
                <w:szCs w:val="22"/>
              </w:rPr>
              <w:br/>
            </w:r>
            <w:r>
              <w:rPr>
                <w:snapToGrid w:val="0"/>
                <w:sz w:val="22"/>
                <w:szCs w:val="22"/>
              </w:rPr>
              <w:t>C</w:t>
            </w:r>
            <w:r w:rsidRPr="00F120EC">
              <w:rPr>
                <w:snapToGrid w:val="0"/>
                <w:sz w:val="22"/>
                <w:szCs w:val="22"/>
              </w:rPr>
              <w:t xml:space="preserve">OM(2018) </w:t>
            </w:r>
            <w:r>
              <w:rPr>
                <w:snapToGrid w:val="0"/>
                <w:sz w:val="22"/>
                <w:szCs w:val="22"/>
              </w:rPr>
              <w:t>173</w:t>
            </w:r>
            <w:r w:rsidRPr="00F120EC">
              <w:rPr>
                <w:snapToGrid w:val="0"/>
                <w:sz w:val="22"/>
                <w:szCs w:val="22"/>
              </w:rPr>
              <w:t xml:space="preserve"> </w:t>
            </w:r>
            <w:r w:rsidRPr="008151F6">
              <w:rPr>
                <w:snapToGrid w:val="0"/>
                <w:sz w:val="22"/>
                <w:szCs w:val="22"/>
              </w:rPr>
              <w:t>Förslag till Europaparlamentets och rådets direktiv om otillbörliga handelsmetoder mellan företag i livsmedelskedjan</w:t>
            </w:r>
          </w:p>
          <w:p w:rsidR="00C02384" w:rsidRDefault="00C02384" w:rsidP="00C02384">
            <w:pPr>
              <w:rPr>
                <w:snapToGrid w:val="0"/>
                <w:sz w:val="22"/>
                <w:szCs w:val="22"/>
              </w:rPr>
            </w:pPr>
          </w:p>
          <w:p w:rsidR="00C02384" w:rsidRDefault="00C02384" w:rsidP="00C02384">
            <w:pPr>
              <w:rPr>
                <w:sz w:val="22"/>
                <w:szCs w:val="22"/>
              </w:rPr>
            </w:pPr>
            <w:r w:rsidRPr="00F120EC">
              <w:rPr>
                <w:snapToGrid w:val="0"/>
                <w:sz w:val="22"/>
                <w:szCs w:val="22"/>
              </w:rPr>
              <w:t>Underlaget utgjordes av en</w:t>
            </w:r>
            <w:r>
              <w:rPr>
                <w:snapToGrid w:val="0"/>
                <w:sz w:val="22"/>
                <w:szCs w:val="22"/>
              </w:rPr>
              <w:t xml:space="preserve"> den 3 juni 2018 </w:t>
            </w:r>
            <w:r w:rsidRPr="00F120EC">
              <w:rPr>
                <w:snapToGrid w:val="0"/>
                <w:sz w:val="22"/>
                <w:szCs w:val="22"/>
              </w:rPr>
              <w:t>inkommen promemoria</w:t>
            </w:r>
            <w:r w:rsidRPr="00F120EC">
              <w:rPr>
                <w:sz w:val="22"/>
                <w:szCs w:val="22"/>
              </w:rPr>
              <w:t xml:space="preserve"> </w:t>
            </w:r>
            <w:r>
              <w:rPr>
                <w:sz w:val="22"/>
                <w:szCs w:val="22"/>
              </w:rPr>
              <w:t xml:space="preserve">och </w:t>
            </w:r>
            <w:r w:rsidRPr="004D28BB">
              <w:rPr>
                <w:sz w:val="22"/>
                <w:szCs w:val="22"/>
              </w:rPr>
              <w:t>en</w:t>
            </w:r>
            <w:r w:rsidRPr="006A5D89">
              <w:rPr>
                <w:b/>
                <w:sz w:val="22"/>
                <w:szCs w:val="22"/>
              </w:rPr>
              <w:t xml:space="preserve"> </w:t>
            </w:r>
            <w:r>
              <w:rPr>
                <w:sz w:val="22"/>
                <w:szCs w:val="22"/>
              </w:rPr>
              <w:t xml:space="preserve">den 7 juni 2018 reviderad promemoria </w:t>
            </w:r>
            <w:r w:rsidRPr="00F120EC">
              <w:rPr>
                <w:sz w:val="22"/>
                <w:szCs w:val="22"/>
              </w:rPr>
              <w:t>(dnr 1.6.1-</w:t>
            </w:r>
            <w:r>
              <w:rPr>
                <w:sz w:val="22"/>
                <w:szCs w:val="22"/>
              </w:rPr>
              <w:t>1818</w:t>
            </w:r>
            <w:r w:rsidRPr="00F120EC">
              <w:rPr>
                <w:sz w:val="22"/>
                <w:szCs w:val="22"/>
              </w:rPr>
              <w:t>-2017/18).</w:t>
            </w:r>
          </w:p>
          <w:p w:rsidR="00C02384" w:rsidRPr="005075D8" w:rsidRDefault="00C02384" w:rsidP="00C02384">
            <w:pPr>
              <w:rPr>
                <w:b/>
                <w:sz w:val="22"/>
                <w:szCs w:val="22"/>
              </w:rPr>
            </w:pPr>
          </w:p>
          <w:p w:rsidR="00C02384" w:rsidRPr="005075D8" w:rsidRDefault="00C02384" w:rsidP="00C02384">
            <w:pPr>
              <w:rPr>
                <w:b/>
                <w:sz w:val="22"/>
                <w:szCs w:val="22"/>
              </w:rPr>
            </w:pPr>
            <w:r w:rsidRPr="005075D8">
              <w:rPr>
                <w:b/>
                <w:sz w:val="22"/>
                <w:szCs w:val="22"/>
              </w:rPr>
              <w:t>Förslag till svensk ståndpunkt</w:t>
            </w:r>
            <w:r>
              <w:rPr>
                <w:b/>
                <w:sz w:val="22"/>
                <w:szCs w:val="22"/>
              </w:rPr>
              <w:t>:</w:t>
            </w:r>
          </w:p>
          <w:p w:rsidR="00C02384" w:rsidRPr="005075D8" w:rsidRDefault="00C02384" w:rsidP="00C02384">
            <w:pPr>
              <w:rPr>
                <w:sz w:val="22"/>
                <w:szCs w:val="22"/>
              </w:rPr>
            </w:pPr>
            <w:r w:rsidRPr="005075D8">
              <w:rPr>
                <w:sz w:val="22"/>
                <w:szCs w:val="22"/>
              </w:rPr>
              <w:t>Regeringen är positiv till åtgärder som syftar till att stärka konkurrenskraften hos små och medelstora företag inom livsmedelskedjan och till åtgärder som kan bidra till att nå produktionsmålet i den svenska livsmedelsstrategin. Regeringen anser att åtgärderna bör vara balanserade gentemot svensk rättstradition, att konsekvenserna för statsbudgeten bör begränsas och att de inte får ge upphov till tekniska handelshinder på den inre marknaden. Vidare avser regeringen att bevaka att företagens regelbörda inte ökar på ett sätt som hämmar företagens affärsmöjligheter.</w:t>
            </w:r>
          </w:p>
          <w:p w:rsidR="00C02384" w:rsidRPr="00F120EC" w:rsidRDefault="00C02384" w:rsidP="00C02384">
            <w:pPr>
              <w:rPr>
                <w:sz w:val="22"/>
                <w:szCs w:val="22"/>
              </w:rPr>
            </w:pPr>
            <w:r w:rsidRPr="005075D8">
              <w:rPr>
                <w:sz w:val="22"/>
                <w:szCs w:val="22"/>
              </w:rPr>
              <w:t xml:space="preserve">Regeringen ser inget behov av mer långtgående åtgärder än vad som finns i det nuvarande förslaget utan anser att det räcker med möjligheten till anpassningar genom nationell lagstiftning hos medlemsstaterna. I </w:t>
            </w:r>
            <w:proofErr w:type="spellStart"/>
            <w:r w:rsidRPr="005075D8">
              <w:rPr>
                <w:sz w:val="22"/>
                <w:szCs w:val="22"/>
              </w:rPr>
              <w:t>av</w:t>
            </w:r>
            <w:r>
              <w:rPr>
                <w:sz w:val="22"/>
                <w:szCs w:val="22"/>
              </w:rPr>
              <w:t>-</w:t>
            </w:r>
            <w:r w:rsidRPr="005075D8">
              <w:rPr>
                <w:sz w:val="22"/>
                <w:szCs w:val="22"/>
              </w:rPr>
              <w:t>vägningen</w:t>
            </w:r>
            <w:proofErr w:type="spellEnd"/>
            <w:r w:rsidRPr="005075D8">
              <w:rPr>
                <w:sz w:val="22"/>
                <w:szCs w:val="22"/>
              </w:rPr>
              <w:t xml:space="preserve"> mellan flexibilitet och full harmonisering anser regeringen att flexibiliteten väger tyngre då problemen med otillbörliga handelsmetoder i livsmedelskedjan skiljer sig mellan olika medlemsstater.</w:t>
            </w:r>
          </w:p>
          <w:p w:rsidR="00C02384" w:rsidRPr="00F120EC" w:rsidRDefault="00C02384" w:rsidP="00C02384">
            <w:pPr>
              <w:rPr>
                <w:b/>
                <w:sz w:val="22"/>
                <w:szCs w:val="22"/>
              </w:rPr>
            </w:pPr>
            <w:r w:rsidRPr="00F120EC">
              <w:rPr>
                <w:sz w:val="22"/>
                <w:szCs w:val="22"/>
              </w:rPr>
              <w:t xml:space="preserve"> </w:t>
            </w:r>
          </w:p>
          <w:p w:rsidR="00C02384" w:rsidRPr="008C2794" w:rsidRDefault="00C02384" w:rsidP="00C02384">
            <w:pPr>
              <w:rPr>
                <w:bCs/>
                <w:color w:val="000000"/>
                <w:sz w:val="22"/>
                <w:szCs w:val="22"/>
              </w:rPr>
            </w:pPr>
            <w:r w:rsidRPr="00D258EF">
              <w:rPr>
                <w:b/>
                <w:sz w:val="22"/>
                <w:szCs w:val="22"/>
              </w:rPr>
              <w:t xml:space="preserve">Följande förslag till reviderad svensk ståndpunkt, vilken </w:t>
            </w:r>
            <w:r>
              <w:rPr>
                <w:b/>
                <w:sz w:val="22"/>
                <w:szCs w:val="22"/>
              </w:rPr>
              <w:t>accepterades av stats</w:t>
            </w:r>
            <w:r w:rsidRPr="00D258EF">
              <w:rPr>
                <w:b/>
                <w:sz w:val="22"/>
                <w:szCs w:val="22"/>
              </w:rPr>
              <w:t>sekreteraren</w:t>
            </w:r>
            <w:r>
              <w:rPr>
                <w:b/>
                <w:sz w:val="22"/>
                <w:szCs w:val="22"/>
              </w:rPr>
              <w:t>,</w:t>
            </w:r>
            <w:r w:rsidRPr="00D258EF">
              <w:rPr>
                <w:b/>
                <w:sz w:val="22"/>
                <w:szCs w:val="22"/>
              </w:rPr>
              <w:t xml:space="preserve"> redovisades:</w:t>
            </w:r>
            <w:r>
              <w:rPr>
                <w:b/>
                <w:sz w:val="22"/>
                <w:szCs w:val="22"/>
              </w:rPr>
              <w:br/>
            </w:r>
            <w:r w:rsidRPr="008C2794">
              <w:rPr>
                <w:bCs/>
                <w:color w:val="000000"/>
                <w:sz w:val="22"/>
                <w:szCs w:val="22"/>
              </w:rPr>
              <w:t>Regeringen är positiv till åtgärder som syftar till att stärka konkurrenskraften hos små och medelstora företag inom livsmedelskedjan och till åtgärder som kan bidra till att nå produktionsmålet i den svenska livsmedelsstrategin. Regeringen anser att åtgärderna bör vara balanserade gentemot svensk rättstradition, att konsekvenserna för statsbudgeten bör begränsas och att de inte får ge upphov till tekniska handelshinder på den inre marknaden. Vidare avser regeringen att bevaka att företagens regelbörda inte ökar på ett sätt som hämmar företagens affärsmöjligheter.</w:t>
            </w:r>
          </w:p>
          <w:p w:rsidR="00C02384" w:rsidRPr="008C2794" w:rsidRDefault="00C02384" w:rsidP="00C02384">
            <w:pPr>
              <w:rPr>
                <w:bCs/>
                <w:color w:val="000000"/>
                <w:sz w:val="22"/>
                <w:szCs w:val="22"/>
              </w:rPr>
            </w:pPr>
            <w:r w:rsidRPr="008C2794">
              <w:rPr>
                <w:bCs/>
                <w:color w:val="000000"/>
                <w:sz w:val="22"/>
                <w:szCs w:val="22"/>
              </w:rPr>
              <w:t>Regeringen har tidigare framfört att vi inte ser något behov av ytterligare lagstiftning på området och att eventuella problem med otillbörliga affärsmetoder i livsmedelskedjan bör lösas inom livsmedelskedjan genom frivillig självreglering. För att värna om små och medelstora företags konkurrenskraft, och givet förhandlingsläget, anser regeringen att nuvarande direktivförslag är tillräckligt för att komma åt problemen med otillbörliga handelsmetoder i livsmedelskedjan.</w:t>
            </w:r>
          </w:p>
          <w:p w:rsidR="00C02384" w:rsidRDefault="00C02384" w:rsidP="00C02384">
            <w:pPr>
              <w:rPr>
                <w:bCs/>
                <w:color w:val="000000"/>
                <w:sz w:val="22"/>
                <w:szCs w:val="22"/>
              </w:rPr>
            </w:pPr>
            <w:r w:rsidRPr="008C2794">
              <w:rPr>
                <w:bCs/>
                <w:color w:val="000000"/>
                <w:sz w:val="22"/>
                <w:szCs w:val="22"/>
              </w:rPr>
              <w:t>I avvägningen mellan flexibilitet och full harmonisering anser regeringen att flexibiliteten väger tyngre då problemen med otillbörliga handelsmetoder i livsmedelskedjan skiljer sig mellan olika medlemsstater.</w:t>
            </w:r>
          </w:p>
          <w:p w:rsidR="00C02384" w:rsidRDefault="00C02384" w:rsidP="00C02384">
            <w:pPr>
              <w:rPr>
                <w:b/>
                <w:bCs/>
                <w:color w:val="000000"/>
                <w:sz w:val="22"/>
                <w:szCs w:val="22"/>
              </w:rPr>
            </w:pPr>
          </w:p>
          <w:p w:rsidR="00C02384" w:rsidRPr="00C73E7D" w:rsidRDefault="00C02384" w:rsidP="00C02384">
            <w:pPr>
              <w:rPr>
                <w:b/>
                <w:bCs/>
                <w:color w:val="000000"/>
                <w:sz w:val="22"/>
                <w:szCs w:val="22"/>
              </w:rPr>
            </w:pPr>
            <w:r w:rsidRPr="00C73E7D">
              <w:rPr>
                <w:b/>
                <w:bCs/>
                <w:color w:val="000000"/>
                <w:sz w:val="22"/>
                <w:szCs w:val="22"/>
              </w:rPr>
              <w:t>V-ledamoten anmälde följande avvikande mening:</w:t>
            </w:r>
          </w:p>
          <w:p w:rsidR="00C02384" w:rsidRPr="00865BAC" w:rsidRDefault="00C02384" w:rsidP="00C02384">
            <w:pPr>
              <w:rPr>
                <w:bCs/>
                <w:color w:val="000000"/>
                <w:sz w:val="22"/>
                <w:szCs w:val="22"/>
              </w:rPr>
            </w:pPr>
            <w:r w:rsidRPr="00865BAC">
              <w:rPr>
                <w:bCs/>
                <w:color w:val="000000"/>
                <w:sz w:val="22"/>
                <w:szCs w:val="22"/>
              </w:rPr>
              <w:t xml:space="preserve">Jag instämmer med regeringen om att det här är lagstiftning som inte borde läggas fram på EU-nivå. Därför borde Sverige inte bara verka för att mildra konsekvenserna av direktivet, utan helt och hållet motsätta sig förslaget. Jag tycker också att den nya formuleringen om ”frivillig självreglering” är olycklig. Lagstiftning kan vara nödvändig, men då företrädesvis på nationell nivå. </w:t>
            </w:r>
          </w:p>
          <w:p w:rsidR="00C02384" w:rsidRDefault="00C02384" w:rsidP="00C02384">
            <w:pPr>
              <w:rPr>
                <w:b/>
                <w:bCs/>
                <w:color w:val="000000"/>
                <w:sz w:val="22"/>
                <w:szCs w:val="22"/>
              </w:rPr>
            </w:pPr>
          </w:p>
          <w:p w:rsidR="00C02384" w:rsidRDefault="00C02384" w:rsidP="00C02384">
            <w:pPr>
              <w:rPr>
                <w:snapToGrid w:val="0"/>
                <w:sz w:val="22"/>
                <w:szCs w:val="22"/>
              </w:rPr>
            </w:pPr>
            <w:r w:rsidRPr="00F120EC">
              <w:rPr>
                <w:snapToGrid w:val="0"/>
                <w:sz w:val="22"/>
                <w:szCs w:val="22"/>
              </w:rPr>
              <w:t xml:space="preserve">Ordförande konstaterade att det i övrigt inte fanns något att tillägga till den svenska ståndpunkten i detta skede. </w:t>
            </w:r>
            <w:r w:rsidRPr="00F120EC">
              <w:rPr>
                <w:snapToGrid w:val="0"/>
                <w:sz w:val="22"/>
                <w:szCs w:val="22"/>
              </w:rPr>
              <w:br/>
            </w:r>
            <w:r w:rsidRPr="00F120EC">
              <w:rPr>
                <w:snapToGrid w:val="0"/>
                <w:sz w:val="22"/>
                <w:szCs w:val="22"/>
              </w:rPr>
              <w:br/>
              <w:t>Denna paragraf förklarades omedelbart justerad.</w:t>
            </w:r>
          </w:p>
          <w:p w:rsidR="003D54EC" w:rsidRPr="008453BC" w:rsidRDefault="003D54EC" w:rsidP="00B22035">
            <w:pPr>
              <w:rPr>
                <w:b/>
                <w:snapToGrid w:val="0"/>
                <w:sz w:val="22"/>
                <w:szCs w:val="22"/>
              </w:rPr>
            </w:pPr>
          </w:p>
        </w:tc>
      </w:tr>
      <w:tr w:rsidR="00D30A97" w:rsidRPr="005249C1"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xml:space="preserve">§ </w:t>
            </w:r>
            <w:r w:rsidR="00504D5A">
              <w:rPr>
                <w:b/>
                <w:snapToGrid w:val="0"/>
                <w:sz w:val="22"/>
                <w:szCs w:val="22"/>
              </w:rPr>
              <w:t>3</w:t>
            </w:r>
          </w:p>
        </w:tc>
        <w:tc>
          <w:tcPr>
            <w:tcW w:w="6946" w:type="dxa"/>
            <w:gridSpan w:val="2"/>
          </w:tcPr>
          <w:p w:rsidR="00B22035" w:rsidRDefault="00B22035" w:rsidP="00B22035">
            <w:pPr>
              <w:rPr>
                <w:b/>
                <w:snapToGrid w:val="0"/>
                <w:sz w:val="22"/>
                <w:szCs w:val="22"/>
              </w:rPr>
            </w:pPr>
            <w:r w:rsidRPr="005249C1">
              <w:rPr>
                <w:b/>
                <w:snapToGrid w:val="0"/>
                <w:sz w:val="22"/>
                <w:szCs w:val="22"/>
              </w:rPr>
              <w:t>Justering av protokoll</w:t>
            </w:r>
          </w:p>
          <w:p w:rsidR="001A35A0" w:rsidRDefault="001A35A0" w:rsidP="002A14AC">
            <w:pPr>
              <w:rPr>
                <w:b/>
                <w:snapToGrid w:val="0"/>
                <w:sz w:val="22"/>
                <w:szCs w:val="22"/>
              </w:rPr>
            </w:pPr>
          </w:p>
          <w:p w:rsidR="005749D6" w:rsidRDefault="005749D6" w:rsidP="002A14AC">
            <w:pPr>
              <w:rPr>
                <w:snapToGrid w:val="0"/>
                <w:sz w:val="22"/>
                <w:szCs w:val="22"/>
              </w:rPr>
            </w:pPr>
            <w:r>
              <w:rPr>
                <w:snapToGrid w:val="0"/>
                <w:sz w:val="22"/>
                <w:szCs w:val="22"/>
              </w:rPr>
              <w:t>Utskottet justerade protokoll 2017/18:33</w:t>
            </w:r>
            <w:r w:rsidR="000F2D01">
              <w:rPr>
                <w:snapToGrid w:val="0"/>
                <w:sz w:val="22"/>
                <w:szCs w:val="22"/>
              </w:rPr>
              <w:t>.</w:t>
            </w:r>
          </w:p>
          <w:p w:rsidR="007A7789" w:rsidRPr="005749D6" w:rsidRDefault="007A7789" w:rsidP="002A14AC">
            <w:pPr>
              <w:rPr>
                <w:snapToGrid w:val="0"/>
                <w:sz w:val="22"/>
                <w:szCs w:val="22"/>
              </w:rPr>
            </w:pPr>
          </w:p>
        </w:tc>
      </w:tr>
      <w:tr w:rsidR="001A35A0" w:rsidRPr="005249C1" w:rsidTr="00C5706E">
        <w:tc>
          <w:tcPr>
            <w:tcW w:w="567" w:type="dxa"/>
          </w:tcPr>
          <w:p w:rsidR="001A35A0" w:rsidRPr="005249C1" w:rsidRDefault="00504D5A" w:rsidP="00C5706E">
            <w:pPr>
              <w:tabs>
                <w:tab w:val="left" w:pos="1701"/>
              </w:tabs>
              <w:rPr>
                <w:b/>
                <w:snapToGrid w:val="0"/>
                <w:sz w:val="22"/>
                <w:szCs w:val="22"/>
              </w:rPr>
            </w:pPr>
            <w:r>
              <w:rPr>
                <w:b/>
                <w:snapToGrid w:val="0"/>
                <w:sz w:val="22"/>
                <w:szCs w:val="22"/>
              </w:rPr>
              <w:t>§ 4</w:t>
            </w:r>
            <w:r w:rsidR="001A35A0" w:rsidRPr="005249C1">
              <w:rPr>
                <w:b/>
                <w:snapToGrid w:val="0"/>
                <w:sz w:val="22"/>
                <w:szCs w:val="22"/>
              </w:rPr>
              <w:t xml:space="preserve"> </w:t>
            </w:r>
          </w:p>
        </w:tc>
        <w:tc>
          <w:tcPr>
            <w:tcW w:w="6946" w:type="dxa"/>
            <w:gridSpan w:val="2"/>
          </w:tcPr>
          <w:p w:rsidR="002968EE" w:rsidRDefault="005749D6" w:rsidP="00675F6F">
            <w:pPr>
              <w:rPr>
                <w:rFonts w:eastAsiaTheme="minorHAnsi"/>
                <w:b/>
                <w:bCs/>
                <w:color w:val="000000"/>
                <w:sz w:val="22"/>
                <w:szCs w:val="22"/>
                <w:lang w:eastAsia="en-US"/>
              </w:rPr>
            </w:pPr>
            <w:r>
              <w:rPr>
                <w:rFonts w:eastAsiaTheme="minorHAnsi"/>
                <w:b/>
                <w:bCs/>
                <w:color w:val="000000"/>
                <w:sz w:val="22"/>
                <w:szCs w:val="22"/>
                <w:lang w:eastAsia="en-US"/>
              </w:rPr>
              <w:t>Invasiva främmande arter (MJU23)</w:t>
            </w:r>
          </w:p>
          <w:p w:rsidR="005749D6" w:rsidRDefault="005749D6" w:rsidP="00675F6F">
            <w:pPr>
              <w:rPr>
                <w:rFonts w:eastAsiaTheme="minorHAnsi"/>
                <w:b/>
                <w:bCs/>
                <w:color w:val="000000"/>
                <w:sz w:val="22"/>
                <w:szCs w:val="22"/>
                <w:lang w:eastAsia="en-US"/>
              </w:rPr>
            </w:pPr>
          </w:p>
          <w:p w:rsidR="000F2D01" w:rsidRPr="00346969" w:rsidRDefault="000F2D01" w:rsidP="000F2D01">
            <w:pPr>
              <w:rPr>
                <w:snapToGrid w:val="0"/>
                <w:sz w:val="22"/>
                <w:szCs w:val="22"/>
              </w:rPr>
            </w:pPr>
            <w:r w:rsidRPr="00346969">
              <w:rPr>
                <w:snapToGrid w:val="0"/>
                <w:sz w:val="22"/>
                <w:szCs w:val="22"/>
              </w:rPr>
              <w:t>Utskottet fortsatte b</w:t>
            </w:r>
            <w:r>
              <w:rPr>
                <w:snapToGrid w:val="0"/>
                <w:sz w:val="22"/>
                <w:szCs w:val="22"/>
              </w:rPr>
              <w:t>ehandlingen av prop. 2017/18:211</w:t>
            </w:r>
            <w:r w:rsidRPr="00346969">
              <w:rPr>
                <w:snapToGrid w:val="0"/>
                <w:sz w:val="22"/>
                <w:szCs w:val="22"/>
              </w:rPr>
              <w:t>.</w:t>
            </w:r>
          </w:p>
          <w:p w:rsidR="000F2D01" w:rsidRPr="00346969" w:rsidRDefault="000F2D01" w:rsidP="000F2D01">
            <w:pPr>
              <w:rPr>
                <w:snapToGrid w:val="0"/>
                <w:sz w:val="22"/>
                <w:szCs w:val="22"/>
              </w:rPr>
            </w:pPr>
          </w:p>
          <w:p w:rsidR="000F2D01" w:rsidRDefault="000F2D01" w:rsidP="00675F6F">
            <w:pPr>
              <w:rPr>
                <w:rFonts w:eastAsiaTheme="minorHAnsi"/>
                <w:b/>
                <w:bCs/>
                <w:color w:val="000000"/>
                <w:sz w:val="22"/>
                <w:szCs w:val="22"/>
                <w:lang w:eastAsia="en-US"/>
              </w:rPr>
            </w:pPr>
            <w:r w:rsidRPr="00346969">
              <w:rPr>
                <w:snapToGrid w:val="0"/>
                <w:sz w:val="22"/>
                <w:szCs w:val="22"/>
              </w:rPr>
              <w:t>Utskottet ju</w:t>
            </w:r>
            <w:r>
              <w:rPr>
                <w:snapToGrid w:val="0"/>
                <w:sz w:val="22"/>
                <w:szCs w:val="22"/>
              </w:rPr>
              <w:t>sterade betänkande 2017/18:MJU23</w:t>
            </w:r>
            <w:r w:rsidRPr="00346969">
              <w:rPr>
                <w:snapToGrid w:val="0"/>
                <w:sz w:val="22"/>
                <w:szCs w:val="22"/>
              </w:rPr>
              <w:t>.</w:t>
            </w:r>
          </w:p>
          <w:p w:rsidR="005749D6" w:rsidRPr="005249C1" w:rsidRDefault="005749D6" w:rsidP="00675F6F">
            <w:pPr>
              <w:rPr>
                <w:rFonts w:eastAsiaTheme="minorHAnsi"/>
                <w:b/>
                <w:bCs/>
                <w:color w:val="000000"/>
                <w:sz w:val="22"/>
                <w:szCs w:val="22"/>
                <w:lang w:eastAsia="en-US"/>
              </w:rPr>
            </w:pPr>
          </w:p>
        </w:tc>
      </w:tr>
      <w:tr w:rsidR="001A35A0" w:rsidRPr="005249C1" w:rsidTr="00C5706E">
        <w:tc>
          <w:tcPr>
            <w:tcW w:w="567" w:type="dxa"/>
          </w:tcPr>
          <w:p w:rsidR="001A35A0" w:rsidRPr="005749D6" w:rsidRDefault="001A35A0" w:rsidP="00C5706E">
            <w:pPr>
              <w:tabs>
                <w:tab w:val="left" w:pos="1701"/>
              </w:tabs>
              <w:rPr>
                <w:b/>
                <w:snapToGrid w:val="0"/>
                <w:sz w:val="22"/>
                <w:szCs w:val="22"/>
              </w:rPr>
            </w:pPr>
            <w:r w:rsidRPr="005749D6">
              <w:rPr>
                <w:b/>
                <w:snapToGrid w:val="0"/>
                <w:sz w:val="22"/>
                <w:szCs w:val="22"/>
              </w:rPr>
              <w:t xml:space="preserve">§ </w:t>
            </w:r>
            <w:r w:rsidR="00504D5A">
              <w:rPr>
                <w:b/>
                <w:snapToGrid w:val="0"/>
                <w:sz w:val="22"/>
                <w:szCs w:val="22"/>
              </w:rPr>
              <w:t>5</w:t>
            </w:r>
          </w:p>
        </w:tc>
        <w:tc>
          <w:tcPr>
            <w:tcW w:w="6946" w:type="dxa"/>
            <w:gridSpan w:val="2"/>
          </w:tcPr>
          <w:p w:rsidR="001A35A0" w:rsidRDefault="005749D6" w:rsidP="002A14AC">
            <w:pPr>
              <w:rPr>
                <w:rFonts w:eastAsiaTheme="minorHAnsi"/>
                <w:b/>
                <w:bCs/>
                <w:color w:val="000000"/>
                <w:sz w:val="22"/>
                <w:szCs w:val="22"/>
                <w:lang w:eastAsia="en-US"/>
              </w:rPr>
            </w:pPr>
            <w:r w:rsidRPr="005749D6">
              <w:rPr>
                <w:rFonts w:eastAsiaTheme="minorHAnsi"/>
                <w:b/>
                <w:bCs/>
                <w:color w:val="000000"/>
                <w:sz w:val="22"/>
                <w:szCs w:val="22"/>
                <w:lang w:eastAsia="en-US"/>
              </w:rPr>
              <w:t>Ny djurskyddslag (MJU24)</w:t>
            </w:r>
          </w:p>
          <w:p w:rsidR="000F2D01" w:rsidRPr="00E636C9" w:rsidRDefault="000F2D01" w:rsidP="000F2D01">
            <w:pPr>
              <w:rPr>
                <w:rFonts w:eastAsiaTheme="minorHAnsi"/>
                <w:b/>
                <w:bCs/>
                <w:color w:val="000000"/>
                <w:sz w:val="22"/>
                <w:szCs w:val="22"/>
                <w:lang w:eastAsia="en-US"/>
              </w:rPr>
            </w:pPr>
          </w:p>
          <w:p w:rsidR="000F2D01" w:rsidRPr="00E636C9" w:rsidRDefault="000F2D01" w:rsidP="000F2D01">
            <w:pPr>
              <w:tabs>
                <w:tab w:val="left" w:pos="1701"/>
              </w:tabs>
              <w:rPr>
                <w:snapToGrid w:val="0"/>
                <w:sz w:val="22"/>
                <w:szCs w:val="22"/>
              </w:rPr>
            </w:pPr>
            <w:r w:rsidRPr="00E636C9">
              <w:rPr>
                <w:snapToGrid w:val="0"/>
                <w:sz w:val="22"/>
                <w:szCs w:val="22"/>
              </w:rPr>
              <w:t>Utskottet fortsatte behandlingen</w:t>
            </w:r>
            <w:r>
              <w:rPr>
                <w:snapToGrid w:val="0"/>
                <w:sz w:val="22"/>
                <w:szCs w:val="22"/>
              </w:rPr>
              <w:t xml:space="preserve"> av prop. 2017/18:147 och motioner. </w:t>
            </w:r>
          </w:p>
          <w:p w:rsidR="000F2D01" w:rsidRPr="00E636C9" w:rsidRDefault="000F2D01" w:rsidP="000F2D01">
            <w:pPr>
              <w:tabs>
                <w:tab w:val="left" w:pos="1701"/>
              </w:tabs>
              <w:rPr>
                <w:snapToGrid w:val="0"/>
                <w:sz w:val="22"/>
                <w:szCs w:val="22"/>
              </w:rPr>
            </w:pPr>
          </w:p>
          <w:p w:rsidR="000F2D01" w:rsidRPr="00E636C9" w:rsidRDefault="000F2D01" w:rsidP="000F2D01">
            <w:pPr>
              <w:tabs>
                <w:tab w:val="left" w:pos="1701"/>
              </w:tabs>
              <w:rPr>
                <w:snapToGrid w:val="0"/>
                <w:sz w:val="22"/>
                <w:szCs w:val="22"/>
              </w:rPr>
            </w:pPr>
            <w:r w:rsidRPr="00E636C9">
              <w:rPr>
                <w:snapToGrid w:val="0"/>
                <w:sz w:val="22"/>
                <w:szCs w:val="22"/>
              </w:rPr>
              <w:t>Utskottet justerade betänkande 2017/18:</w:t>
            </w:r>
            <w:r>
              <w:rPr>
                <w:snapToGrid w:val="0"/>
                <w:sz w:val="22"/>
                <w:szCs w:val="22"/>
              </w:rPr>
              <w:t>MJU24</w:t>
            </w:r>
            <w:r w:rsidRPr="001F3EFF">
              <w:rPr>
                <w:snapToGrid w:val="0"/>
                <w:sz w:val="22"/>
                <w:szCs w:val="22"/>
              </w:rPr>
              <w:t xml:space="preserve"> </w:t>
            </w:r>
            <w:r w:rsidRPr="00504D5A">
              <w:rPr>
                <w:snapToGrid w:val="0"/>
                <w:sz w:val="22"/>
                <w:szCs w:val="22"/>
              </w:rPr>
              <w:t>efter vissa ändringar</w:t>
            </w:r>
            <w:r w:rsidRPr="001F3EFF">
              <w:rPr>
                <w:snapToGrid w:val="0"/>
                <w:sz w:val="22"/>
                <w:szCs w:val="22"/>
              </w:rPr>
              <w:t>.</w:t>
            </w:r>
          </w:p>
          <w:p w:rsidR="000F2D01" w:rsidRPr="00E636C9" w:rsidRDefault="000F2D01" w:rsidP="000F2D01">
            <w:pPr>
              <w:tabs>
                <w:tab w:val="left" w:pos="1701"/>
              </w:tabs>
              <w:rPr>
                <w:snapToGrid w:val="0"/>
                <w:sz w:val="22"/>
                <w:szCs w:val="22"/>
              </w:rPr>
            </w:pPr>
          </w:p>
          <w:p w:rsidR="000F2D01" w:rsidRPr="001B7A06" w:rsidRDefault="000F2D01" w:rsidP="000F2D01">
            <w:pPr>
              <w:tabs>
                <w:tab w:val="left" w:pos="1701"/>
              </w:tabs>
              <w:rPr>
                <w:snapToGrid w:val="0"/>
                <w:sz w:val="22"/>
                <w:szCs w:val="22"/>
              </w:rPr>
            </w:pPr>
            <w:r w:rsidRPr="00E636C9">
              <w:rPr>
                <w:snapToGrid w:val="0"/>
                <w:sz w:val="22"/>
                <w:szCs w:val="22"/>
              </w:rPr>
              <w:t xml:space="preserve">Följande reservationer anmäldes: </w:t>
            </w:r>
            <w:r w:rsidRPr="00E636C9">
              <w:rPr>
                <w:snapToGrid w:val="0"/>
                <w:sz w:val="22"/>
                <w:szCs w:val="22"/>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3"/>
              <w:gridCol w:w="2126"/>
              <w:gridCol w:w="2967"/>
            </w:tblGrid>
            <w:tr w:rsidR="000F2D01" w:rsidRPr="001B7A06" w:rsidTr="00C411B6">
              <w:tc>
                <w:tcPr>
                  <w:tcW w:w="1703" w:type="dxa"/>
                </w:tcPr>
                <w:p w:rsidR="001B7A06" w:rsidRPr="001B7A06" w:rsidRDefault="000F2D01" w:rsidP="001B7A06">
                  <w:pPr>
                    <w:tabs>
                      <w:tab w:val="left" w:pos="1701"/>
                    </w:tabs>
                    <w:rPr>
                      <w:snapToGrid w:val="0"/>
                      <w:sz w:val="22"/>
                      <w:szCs w:val="22"/>
                    </w:rPr>
                  </w:pPr>
                  <w:r w:rsidRPr="001B7A06">
                    <w:rPr>
                      <w:snapToGrid w:val="0"/>
                      <w:sz w:val="22"/>
                      <w:szCs w:val="22"/>
                    </w:rPr>
                    <w:t>- (</w:t>
                  </w:r>
                  <w:r w:rsidR="001B7A06" w:rsidRPr="001B7A06">
                    <w:rPr>
                      <w:snapToGrid w:val="0"/>
                      <w:sz w:val="22"/>
                      <w:szCs w:val="22"/>
                    </w:rPr>
                    <w:t>M,</w:t>
                  </w:r>
                  <w:r w:rsidRPr="001B7A06">
                    <w:rPr>
                      <w:snapToGrid w:val="0"/>
                      <w:sz w:val="22"/>
                      <w:szCs w:val="22"/>
                    </w:rPr>
                    <w:t>C</w:t>
                  </w:r>
                  <w:r w:rsidR="001B7A06" w:rsidRPr="001B7A06">
                    <w:rPr>
                      <w:snapToGrid w:val="0"/>
                      <w:sz w:val="22"/>
                      <w:szCs w:val="22"/>
                    </w:rPr>
                    <w:t>,L,</w:t>
                  </w:r>
                  <w:r w:rsidRPr="001B7A06">
                    <w:rPr>
                      <w:snapToGrid w:val="0"/>
                      <w:sz w:val="22"/>
                      <w:szCs w:val="22"/>
                    </w:rPr>
                    <w:t>KD)</w:t>
                  </w:r>
                  <w:r w:rsidR="001B7A06" w:rsidRPr="001B7A06">
                    <w:rPr>
                      <w:snapToGrid w:val="0"/>
                      <w:sz w:val="22"/>
                      <w:szCs w:val="22"/>
                    </w:rPr>
                    <w:t xml:space="preserve">  </w:t>
                  </w:r>
                </w:p>
                <w:p w:rsidR="000F2D01" w:rsidRPr="001B7A06" w:rsidRDefault="001B7A06" w:rsidP="001B7A06">
                  <w:pPr>
                    <w:tabs>
                      <w:tab w:val="left" w:pos="1701"/>
                    </w:tabs>
                    <w:rPr>
                      <w:snapToGrid w:val="0"/>
                      <w:sz w:val="22"/>
                      <w:szCs w:val="22"/>
                    </w:rPr>
                  </w:pPr>
                  <w:r w:rsidRPr="001B7A06">
                    <w:rPr>
                      <w:snapToGrid w:val="0"/>
                      <w:sz w:val="22"/>
                      <w:szCs w:val="22"/>
                    </w:rPr>
                    <w:t xml:space="preserve">  (SD)</w:t>
                  </w:r>
                </w:p>
              </w:tc>
              <w:tc>
                <w:tcPr>
                  <w:tcW w:w="2126" w:type="dxa"/>
                </w:tcPr>
                <w:p w:rsidR="000F2D01" w:rsidRPr="001B7A06" w:rsidRDefault="00A51EC7" w:rsidP="000F2D01">
                  <w:pPr>
                    <w:tabs>
                      <w:tab w:val="left" w:pos="1701"/>
                    </w:tabs>
                    <w:rPr>
                      <w:snapToGrid w:val="0"/>
                      <w:sz w:val="22"/>
                      <w:szCs w:val="22"/>
                    </w:rPr>
                  </w:pPr>
                  <w:r w:rsidRPr="001B7A06">
                    <w:rPr>
                      <w:snapToGrid w:val="0"/>
                      <w:sz w:val="22"/>
                      <w:szCs w:val="22"/>
                    </w:rPr>
                    <w:t>under punkt 2</w:t>
                  </w:r>
                </w:p>
              </w:tc>
              <w:tc>
                <w:tcPr>
                  <w:tcW w:w="2967" w:type="dxa"/>
                </w:tcPr>
                <w:p w:rsidR="000F2D01" w:rsidRPr="001B7A06" w:rsidRDefault="001B7A06" w:rsidP="001B7A06">
                  <w:pPr>
                    <w:pStyle w:val="Default"/>
                    <w:rPr>
                      <w:rFonts w:ascii="Times New Roman" w:hAnsi="Times New Roman" w:cs="Times New Roman"/>
                      <w:snapToGrid w:val="0"/>
                      <w:sz w:val="22"/>
                      <w:szCs w:val="22"/>
                    </w:rPr>
                  </w:pPr>
                  <w:r w:rsidRPr="001B7A06">
                    <w:rPr>
                      <w:rFonts w:ascii="Times New Roman" w:hAnsi="Times New Roman" w:cs="Times New Roman"/>
                      <w:bCs/>
                      <w:sz w:val="22"/>
                      <w:szCs w:val="22"/>
                    </w:rPr>
                    <w:t>en ändamålsenlig djurskyddslag</w:t>
                  </w:r>
                  <w:r w:rsidR="000F2D01" w:rsidRPr="001B7A06">
                    <w:rPr>
                      <w:rFonts w:ascii="Times New Roman" w:hAnsi="Times New Roman" w:cs="Times New Roman"/>
                      <w:bCs/>
                      <w:sz w:val="22"/>
                      <w:szCs w:val="22"/>
                    </w:rPr>
                    <w:t>,</w:t>
                  </w:r>
                </w:p>
              </w:tc>
            </w:tr>
            <w:tr w:rsidR="000F2D01" w:rsidRPr="000F2D01" w:rsidTr="00C411B6">
              <w:tc>
                <w:tcPr>
                  <w:tcW w:w="1703" w:type="dxa"/>
                </w:tcPr>
                <w:p w:rsidR="000F2D01" w:rsidRPr="001B7A06" w:rsidRDefault="001B7A06" w:rsidP="000F2D01">
                  <w:pPr>
                    <w:tabs>
                      <w:tab w:val="left" w:pos="1701"/>
                    </w:tabs>
                    <w:rPr>
                      <w:snapToGrid w:val="0"/>
                      <w:sz w:val="22"/>
                      <w:szCs w:val="22"/>
                    </w:rPr>
                  </w:pPr>
                  <w:r w:rsidRPr="001B7A06">
                    <w:rPr>
                      <w:snapToGrid w:val="0"/>
                      <w:sz w:val="22"/>
                      <w:szCs w:val="22"/>
                    </w:rPr>
                    <w:t>- (M</w:t>
                  </w:r>
                  <w:r w:rsidR="000F2D01" w:rsidRPr="001B7A06">
                    <w:rPr>
                      <w:snapToGrid w:val="0"/>
                      <w:sz w:val="22"/>
                      <w:szCs w:val="22"/>
                    </w:rPr>
                    <w:t>)</w:t>
                  </w:r>
                </w:p>
              </w:tc>
              <w:tc>
                <w:tcPr>
                  <w:tcW w:w="2126" w:type="dxa"/>
                </w:tcPr>
                <w:p w:rsidR="000F2D01" w:rsidRPr="001B7A06" w:rsidRDefault="000F2D01" w:rsidP="000F2D01">
                  <w:pPr>
                    <w:tabs>
                      <w:tab w:val="left" w:pos="1701"/>
                    </w:tabs>
                    <w:rPr>
                      <w:snapToGrid w:val="0"/>
                      <w:sz w:val="22"/>
                      <w:szCs w:val="22"/>
                    </w:rPr>
                  </w:pPr>
                  <w:r w:rsidRPr="001B7A06">
                    <w:rPr>
                      <w:snapToGrid w:val="0"/>
                      <w:sz w:val="22"/>
                      <w:szCs w:val="22"/>
                    </w:rPr>
                    <w:t xml:space="preserve">        - ” -      </w:t>
                  </w:r>
                  <w:r w:rsidR="00A51EC7" w:rsidRPr="001B7A06">
                    <w:rPr>
                      <w:snapToGrid w:val="0"/>
                      <w:sz w:val="22"/>
                      <w:szCs w:val="22"/>
                    </w:rPr>
                    <w:t>3</w:t>
                  </w:r>
                </w:p>
              </w:tc>
              <w:tc>
                <w:tcPr>
                  <w:tcW w:w="2967" w:type="dxa"/>
                </w:tcPr>
                <w:p w:rsidR="000F2D01" w:rsidRPr="001B7A06" w:rsidRDefault="001B7A06" w:rsidP="001B7A06">
                  <w:pPr>
                    <w:pStyle w:val="Default"/>
                    <w:rPr>
                      <w:rFonts w:ascii="Times New Roman" w:hAnsi="Times New Roman" w:cs="Times New Roman"/>
                      <w:snapToGrid w:val="0"/>
                      <w:sz w:val="22"/>
                      <w:szCs w:val="22"/>
                    </w:rPr>
                  </w:pPr>
                  <w:r>
                    <w:rPr>
                      <w:rFonts w:ascii="Times New Roman" w:hAnsi="Times New Roman" w:cs="Times New Roman"/>
                      <w:bCs/>
                      <w:sz w:val="22"/>
                      <w:szCs w:val="22"/>
                    </w:rPr>
                    <w:t>r</w:t>
                  </w:r>
                  <w:r w:rsidRPr="001B7A06">
                    <w:rPr>
                      <w:rFonts w:ascii="Times New Roman" w:hAnsi="Times New Roman" w:cs="Times New Roman"/>
                      <w:bCs/>
                      <w:sz w:val="22"/>
                      <w:szCs w:val="22"/>
                    </w:rPr>
                    <w:t>esultatbaserade ersättningar</w:t>
                  </w:r>
                  <w:r w:rsidR="000F2D01" w:rsidRPr="001B7A06">
                    <w:rPr>
                      <w:rFonts w:ascii="Times New Roman" w:hAnsi="Times New Roman" w:cs="Times New Roman"/>
                      <w:bCs/>
                      <w:sz w:val="22"/>
                      <w:szCs w:val="22"/>
                    </w:rPr>
                    <w:t xml:space="preserve">, </w:t>
                  </w:r>
                </w:p>
              </w:tc>
            </w:tr>
            <w:tr w:rsidR="000F2D01" w:rsidRPr="003356D4" w:rsidTr="00C411B6">
              <w:tc>
                <w:tcPr>
                  <w:tcW w:w="1703" w:type="dxa"/>
                </w:tcPr>
                <w:p w:rsidR="000F2D01" w:rsidRPr="003356D4" w:rsidRDefault="003356D4" w:rsidP="000F2D01">
                  <w:pPr>
                    <w:tabs>
                      <w:tab w:val="left" w:pos="1701"/>
                    </w:tabs>
                    <w:rPr>
                      <w:snapToGrid w:val="0"/>
                      <w:sz w:val="22"/>
                      <w:szCs w:val="22"/>
                    </w:rPr>
                  </w:pPr>
                  <w:r w:rsidRPr="003356D4">
                    <w:rPr>
                      <w:snapToGrid w:val="0"/>
                      <w:sz w:val="22"/>
                      <w:szCs w:val="22"/>
                    </w:rPr>
                    <w:t>- (SD</w:t>
                  </w:r>
                  <w:r w:rsidR="000F2D01" w:rsidRPr="003356D4">
                    <w:rPr>
                      <w:snapToGrid w:val="0"/>
                      <w:sz w:val="22"/>
                      <w:szCs w:val="22"/>
                    </w:rPr>
                    <w:t>)</w:t>
                  </w:r>
                </w:p>
              </w:tc>
              <w:tc>
                <w:tcPr>
                  <w:tcW w:w="2126" w:type="dxa"/>
                </w:tcPr>
                <w:p w:rsidR="000F2D01" w:rsidRPr="003356D4" w:rsidRDefault="000F2D01" w:rsidP="000F2D01">
                  <w:pPr>
                    <w:tabs>
                      <w:tab w:val="left" w:pos="1701"/>
                    </w:tabs>
                    <w:rPr>
                      <w:snapToGrid w:val="0"/>
                      <w:sz w:val="22"/>
                      <w:szCs w:val="22"/>
                    </w:rPr>
                  </w:pPr>
                  <w:r w:rsidRPr="003356D4">
                    <w:rPr>
                      <w:snapToGrid w:val="0"/>
                      <w:sz w:val="22"/>
                      <w:szCs w:val="22"/>
                    </w:rPr>
                    <w:t xml:space="preserve">        - ” -      </w:t>
                  </w:r>
                  <w:r w:rsidR="00A51EC7" w:rsidRPr="003356D4">
                    <w:rPr>
                      <w:snapToGrid w:val="0"/>
                      <w:sz w:val="22"/>
                      <w:szCs w:val="22"/>
                    </w:rPr>
                    <w:t>4</w:t>
                  </w:r>
                </w:p>
              </w:tc>
              <w:tc>
                <w:tcPr>
                  <w:tcW w:w="2967" w:type="dxa"/>
                </w:tcPr>
                <w:p w:rsidR="000F2D01" w:rsidRPr="003356D4" w:rsidRDefault="003356D4" w:rsidP="003356D4">
                  <w:pPr>
                    <w:pStyle w:val="Default"/>
                    <w:rPr>
                      <w:rFonts w:ascii="Times New Roman" w:hAnsi="Times New Roman" w:cs="Times New Roman"/>
                      <w:snapToGrid w:val="0"/>
                      <w:sz w:val="22"/>
                      <w:szCs w:val="22"/>
                    </w:rPr>
                  </w:pPr>
                  <w:r w:rsidRPr="003356D4">
                    <w:rPr>
                      <w:rFonts w:ascii="Times New Roman" w:hAnsi="Times New Roman" w:cs="Times New Roman"/>
                      <w:bCs/>
                      <w:sz w:val="22"/>
                      <w:szCs w:val="22"/>
                    </w:rPr>
                    <w:t>ett gott djurskydd och respekten för djur</w:t>
                  </w:r>
                  <w:r w:rsidR="000F2D01" w:rsidRPr="003356D4">
                    <w:rPr>
                      <w:rFonts w:ascii="Times New Roman" w:hAnsi="Times New Roman" w:cs="Times New Roman"/>
                      <w:bCs/>
                      <w:sz w:val="22"/>
                      <w:szCs w:val="22"/>
                    </w:rPr>
                    <w:t>,</w:t>
                  </w:r>
                </w:p>
              </w:tc>
            </w:tr>
            <w:tr w:rsidR="000F2D01" w:rsidRPr="000F2D01" w:rsidTr="00C411B6">
              <w:tc>
                <w:tcPr>
                  <w:tcW w:w="1703" w:type="dxa"/>
                </w:tcPr>
                <w:p w:rsidR="000F2D01" w:rsidRPr="003356D4" w:rsidRDefault="003356D4" w:rsidP="000F2D01">
                  <w:pPr>
                    <w:tabs>
                      <w:tab w:val="left" w:pos="1701"/>
                    </w:tabs>
                    <w:rPr>
                      <w:snapToGrid w:val="0"/>
                      <w:sz w:val="22"/>
                      <w:szCs w:val="22"/>
                    </w:rPr>
                  </w:pPr>
                  <w:r w:rsidRPr="003356D4">
                    <w:rPr>
                      <w:snapToGrid w:val="0"/>
                      <w:sz w:val="22"/>
                      <w:szCs w:val="22"/>
                    </w:rPr>
                    <w:t xml:space="preserve">- </w:t>
                  </w:r>
                  <w:r w:rsidR="000F2D01" w:rsidRPr="003356D4">
                    <w:rPr>
                      <w:snapToGrid w:val="0"/>
                      <w:sz w:val="22"/>
                      <w:szCs w:val="22"/>
                    </w:rPr>
                    <w:t>(SD)</w:t>
                  </w:r>
                </w:p>
              </w:tc>
              <w:tc>
                <w:tcPr>
                  <w:tcW w:w="2126" w:type="dxa"/>
                </w:tcPr>
                <w:p w:rsidR="000F2D01" w:rsidRPr="003356D4" w:rsidRDefault="000F2D01" w:rsidP="000F2D01">
                  <w:pPr>
                    <w:tabs>
                      <w:tab w:val="left" w:pos="1701"/>
                    </w:tabs>
                    <w:rPr>
                      <w:snapToGrid w:val="0"/>
                      <w:sz w:val="22"/>
                      <w:szCs w:val="22"/>
                    </w:rPr>
                  </w:pPr>
                  <w:r w:rsidRPr="003356D4">
                    <w:rPr>
                      <w:snapToGrid w:val="0"/>
                      <w:sz w:val="22"/>
                      <w:szCs w:val="22"/>
                    </w:rPr>
                    <w:t xml:space="preserve">        - ” -      </w:t>
                  </w:r>
                  <w:r w:rsidR="00A51EC7" w:rsidRPr="003356D4">
                    <w:rPr>
                      <w:snapToGrid w:val="0"/>
                      <w:sz w:val="22"/>
                      <w:szCs w:val="22"/>
                    </w:rPr>
                    <w:t>5</w:t>
                  </w:r>
                </w:p>
              </w:tc>
              <w:tc>
                <w:tcPr>
                  <w:tcW w:w="2967" w:type="dxa"/>
                </w:tcPr>
                <w:p w:rsidR="000F2D01" w:rsidRPr="003356D4" w:rsidRDefault="003356D4" w:rsidP="003356D4">
                  <w:pPr>
                    <w:pStyle w:val="Default"/>
                    <w:rPr>
                      <w:rFonts w:ascii="Times New Roman" w:hAnsi="Times New Roman" w:cs="Times New Roman"/>
                      <w:snapToGrid w:val="0"/>
                      <w:sz w:val="22"/>
                      <w:szCs w:val="22"/>
                    </w:rPr>
                  </w:pPr>
                  <w:r w:rsidRPr="003356D4">
                    <w:rPr>
                      <w:rFonts w:ascii="Times New Roman" w:hAnsi="Times New Roman" w:cs="Times New Roman"/>
                      <w:bCs/>
                      <w:sz w:val="22"/>
                      <w:szCs w:val="22"/>
                    </w:rPr>
                    <w:t>lagens tillämpningsområde</w:t>
                  </w:r>
                  <w:r w:rsidR="000F2D01" w:rsidRPr="003356D4">
                    <w:rPr>
                      <w:rFonts w:ascii="Times New Roman" w:hAnsi="Times New Roman" w:cs="Times New Roman"/>
                      <w:bCs/>
                      <w:sz w:val="22"/>
                      <w:szCs w:val="22"/>
                    </w:rPr>
                    <w:t>,</w:t>
                  </w:r>
                </w:p>
              </w:tc>
            </w:tr>
            <w:tr w:rsidR="000F2D01" w:rsidRPr="000F2D01" w:rsidTr="00C411B6">
              <w:tc>
                <w:tcPr>
                  <w:tcW w:w="1703" w:type="dxa"/>
                </w:tcPr>
                <w:p w:rsidR="000F2D01" w:rsidRPr="003356D4" w:rsidRDefault="003356D4" w:rsidP="003356D4">
                  <w:pPr>
                    <w:tabs>
                      <w:tab w:val="left" w:pos="1701"/>
                    </w:tabs>
                    <w:rPr>
                      <w:snapToGrid w:val="0"/>
                      <w:sz w:val="22"/>
                      <w:szCs w:val="22"/>
                    </w:rPr>
                  </w:pPr>
                  <w:r w:rsidRPr="003356D4">
                    <w:rPr>
                      <w:snapToGrid w:val="0"/>
                      <w:sz w:val="22"/>
                      <w:szCs w:val="22"/>
                    </w:rPr>
                    <w:t>- (M</w:t>
                  </w:r>
                  <w:r w:rsidR="000F2D01" w:rsidRPr="003356D4">
                    <w:rPr>
                      <w:snapToGrid w:val="0"/>
                      <w:sz w:val="22"/>
                      <w:szCs w:val="22"/>
                    </w:rPr>
                    <w:t>,C,</w:t>
                  </w:r>
                  <w:r w:rsidRPr="003356D4">
                    <w:rPr>
                      <w:snapToGrid w:val="0"/>
                      <w:sz w:val="22"/>
                      <w:szCs w:val="22"/>
                    </w:rPr>
                    <w:t>L</w:t>
                  </w:r>
                  <w:r w:rsidR="000F2D01" w:rsidRPr="003356D4">
                    <w:rPr>
                      <w:snapToGrid w:val="0"/>
                      <w:sz w:val="22"/>
                      <w:szCs w:val="22"/>
                    </w:rPr>
                    <w:t>,KD)</w:t>
                  </w:r>
                </w:p>
              </w:tc>
              <w:tc>
                <w:tcPr>
                  <w:tcW w:w="2126" w:type="dxa"/>
                </w:tcPr>
                <w:p w:rsidR="000F2D01" w:rsidRPr="003356D4" w:rsidRDefault="000F2D01" w:rsidP="000F2D01">
                  <w:pPr>
                    <w:tabs>
                      <w:tab w:val="left" w:pos="1701"/>
                    </w:tabs>
                    <w:rPr>
                      <w:snapToGrid w:val="0"/>
                      <w:sz w:val="22"/>
                      <w:szCs w:val="22"/>
                    </w:rPr>
                  </w:pPr>
                  <w:r w:rsidRPr="003356D4">
                    <w:rPr>
                      <w:snapToGrid w:val="0"/>
                      <w:sz w:val="22"/>
                      <w:szCs w:val="22"/>
                    </w:rPr>
                    <w:t xml:space="preserve">        - ” -      </w:t>
                  </w:r>
                  <w:r w:rsidR="00A51EC7" w:rsidRPr="003356D4">
                    <w:rPr>
                      <w:snapToGrid w:val="0"/>
                      <w:sz w:val="22"/>
                      <w:szCs w:val="22"/>
                    </w:rPr>
                    <w:t>6</w:t>
                  </w:r>
                </w:p>
              </w:tc>
              <w:tc>
                <w:tcPr>
                  <w:tcW w:w="2967" w:type="dxa"/>
                </w:tcPr>
                <w:p w:rsidR="000F2D01" w:rsidRPr="003356D4" w:rsidRDefault="003356D4" w:rsidP="003356D4">
                  <w:pPr>
                    <w:pStyle w:val="Default"/>
                    <w:rPr>
                      <w:rFonts w:ascii="Times New Roman" w:hAnsi="Times New Roman" w:cs="Times New Roman"/>
                      <w:snapToGrid w:val="0"/>
                      <w:sz w:val="22"/>
                      <w:szCs w:val="22"/>
                    </w:rPr>
                  </w:pPr>
                  <w:r w:rsidRPr="003356D4">
                    <w:rPr>
                      <w:rFonts w:ascii="Times New Roman" w:hAnsi="Times New Roman" w:cs="Times New Roman"/>
                      <w:bCs/>
                      <w:sz w:val="22"/>
                      <w:szCs w:val="22"/>
                    </w:rPr>
                    <w:t>personer som är ansvariga för djurens välfärd</w:t>
                  </w:r>
                  <w:r w:rsidR="000F2D01" w:rsidRPr="003356D4">
                    <w:rPr>
                      <w:rFonts w:ascii="Times New Roman" w:hAnsi="Times New Roman" w:cs="Times New Roman"/>
                      <w:bCs/>
                      <w:sz w:val="22"/>
                      <w:szCs w:val="22"/>
                    </w:rPr>
                    <w:t>,</w:t>
                  </w:r>
                </w:p>
              </w:tc>
            </w:tr>
            <w:tr w:rsidR="000F2D01" w:rsidRPr="000F2D01" w:rsidTr="00C411B6">
              <w:tc>
                <w:tcPr>
                  <w:tcW w:w="1703" w:type="dxa"/>
                </w:tcPr>
                <w:p w:rsidR="000F2D01" w:rsidRPr="003356D4" w:rsidRDefault="003356D4" w:rsidP="000F2D01">
                  <w:pPr>
                    <w:tabs>
                      <w:tab w:val="left" w:pos="1701"/>
                    </w:tabs>
                    <w:rPr>
                      <w:snapToGrid w:val="0"/>
                      <w:sz w:val="22"/>
                      <w:szCs w:val="22"/>
                    </w:rPr>
                  </w:pPr>
                  <w:r w:rsidRPr="003356D4">
                    <w:rPr>
                      <w:snapToGrid w:val="0"/>
                      <w:sz w:val="22"/>
                      <w:szCs w:val="22"/>
                    </w:rPr>
                    <w:t>- (V</w:t>
                  </w:r>
                  <w:r w:rsidR="000F2D01" w:rsidRPr="003356D4">
                    <w:rPr>
                      <w:snapToGrid w:val="0"/>
                      <w:sz w:val="22"/>
                      <w:szCs w:val="22"/>
                    </w:rPr>
                    <w:t>)</w:t>
                  </w:r>
                </w:p>
              </w:tc>
              <w:tc>
                <w:tcPr>
                  <w:tcW w:w="2126" w:type="dxa"/>
                </w:tcPr>
                <w:p w:rsidR="000F2D01" w:rsidRPr="003356D4" w:rsidRDefault="000F2D01" w:rsidP="000F2D01">
                  <w:pPr>
                    <w:tabs>
                      <w:tab w:val="left" w:pos="1701"/>
                    </w:tabs>
                    <w:rPr>
                      <w:snapToGrid w:val="0"/>
                      <w:sz w:val="22"/>
                      <w:szCs w:val="22"/>
                    </w:rPr>
                  </w:pPr>
                  <w:r w:rsidRPr="003356D4">
                    <w:rPr>
                      <w:snapToGrid w:val="0"/>
                      <w:sz w:val="22"/>
                      <w:szCs w:val="22"/>
                    </w:rPr>
                    <w:t xml:space="preserve">        - ” -      </w:t>
                  </w:r>
                  <w:r w:rsidR="00A51EC7" w:rsidRPr="003356D4">
                    <w:rPr>
                      <w:snapToGrid w:val="0"/>
                      <w:sz w:val="22"/>
                      <w:szCs w:val="22"/>
                    </w:rPr>
                    <w:t>7</w:t>
                  </w:r>
                </w:p>
              </w:tc>
              <w:tc>
                <w:tcPr>
                  <w:tcW w:w="2967" w:type="dxa"/>
                </w:tcPr>
                <w:p w:rsidR="000F2D01" w:rsidRPr="003356D4" w:rsidRDefault="003356D4" w:rsidP="003356D4">
                  <w:pPr>
                    <w:pStyle w:val="Default"/>
                    <w:rPr>
                      <w:rFonts w:ascii="Times New Roman" w:hAnsi="Times New Roman" w:cs="Times New Roman"/>
                      <w:snapToGrid w:val="0"/>
                      <w:sz w:val="22"/>
                      <w:szCs w:val="22"/>
                    </w:rPr>
                  </w:pPr>
                  <w:r w:rsidRPr="003356D4">
                    <w:rPr>
                      <w:rFonts w:ascii="Times New Roman" w:hAnsi="Times New Roman" w:cs="Times New Roman"/>
                      <w:bCs/>
                      <w:sz w:val="22"/>
                      <w:szCs w:val="22"/>
                    </w:rPr>
                    <w:t>grundläggande djurskydds-krav, god djurmiljö och naturligt beteende</w:t>
                  </w:r>
                  <w:r w:rsidR="000F2D01" w:rsidRPr="003356D4">
                    <w:rPr>
                      <w:rFonts w:ascii="Times New Roman" w:hAnsi="Times New Roman" w:cs="Times New Roman"/>
                      <w:bCs/>
                      <w:sz w:val="22"/>
                      <w:szCs w:val="22"/>
                    </w:rPr>
                    <w:t>,</w:t>
                  </w:r>
                </w:p>
              </w:tc>
            </w:tr>
            <w:tr w:rsidR="000F2D01" w:rsidRPr="000F2D01" w:rsidTr="00C411B6">
              <w:tc>
                <w:tcPr>
                  <w:tcW w:w="1703" w:type="dxa"/>
                </w:tcPr>
                <w:p w:rsidR="000F2D01" w:rsidRPr="003356D4" w:rsidRDefault="000F2D01" w:rsidP="003356D4">
                  <w:pPr>
                    <w:tabs>
                      <w:tab w:val="left" w:pos="1701"/>
                    </w:tabs>
                    <w:rPr>
                      <w:snapToGrid w:val="0"/>
                      <w:sz w:val="22"/>
                      <w:szCs w:val="22"/>
                    </w:rPr>
                  </w:pPr>
                  <w:r w:rsidRPr="003356D4">
                    <w:rPr>
                      <w:snapToGrid w:val="0"/>
                      <w:sz w:val="22"/>
                      <w:szCs w:val="22"/>
                    </w:rPr>
                    <w:t>- (</w:t>
                  </w:r>
                  <w:r w:rsidR="003356D4" w:rsidRPr="003356D4">
                    <w:rPr>
                      <w:snapToGrid w:val="0"/>
                      <w:sz w:val="22"/>
                      <w:szCs w:val="22"/>
                    </w:rPr>
                    <w:t>M,C,L,KD</w:t>
                  </w:r>
                  <w:r w:rsidRPr="003356D4">
                    <w:rPr>
                      <w:snapToGrid w:val="0"/>
                      <w:sz w:val="22"/>
                      <w:szCs w:val="22"/>
                    </w:rPr>
                    <w:t>)</w:t>
                  </w:r>
                </w:p>
              </w:tc>
              <w:tc>
                <w:tcPr>
                  <w:tcW w:w="2126" w:type="dxa"/>
                </w:tcPr>
                <w:p w:rsidR="000F2D01" w:rsidRPr="003356D4" w:rsidRDefault="000F2D01" w:rsidP="000F2D01">
                  <w:pPr>
                    <w:tabs>
                      <w:tab w:val="left" w:pos="1701"/>
                    </w:tabs>
                    <w:rPr>
                      <w:snapToGrid w:val="0"/>
                      <w:sz w:val="22"/>
                      <w:szCs w:val="22"/>
                    </w:rPr>
                  </w:pPr>
                  <w:r w:rsidRPr="003356D4">
                    <w:rPr>
                      <w:snapToGrid w:val="0"/>
                      <w:sz w:val="22"/>
                      <w:szCs w:val="22"/>
                    </w:rPr>
                    <w:t xml:space="preserve">        - ” -      </w:t>
                  </w:r>
                  <w:r w:rsidR="00A51EC7" w:rsidRPr="003356D4">
                    <w:rPr>
                      <w:snapToGrid w:val="0"/>
                      <w:sz w:val="22"/>
                      <w:szCs w:val="22"/>
                    </w:rPr>
                    <w:t>8</w:t>
                  </w:r>
                </w:p>
              </w:tc>
              <w:tc>
                <w:tcPr>
                  <w:tcW w:w="2967" w:type="dxa"/>
                </w:tcPr>
                <w:p w:rsidR="000F2D01" w:rsidRPr="003356D4" w:rsidRDefault="003356D4" w:rsidP="003356D4">
                  <w:pPr>
                    <w:pStyle w:val="Default"/>
                    <w:rPr>
                      <w:rFonts w:ascii="Times New Roman" w:hAnsi="Times New Roman" w:cs="Times New Roman"/>
                      <w:snapToGrid w:val="0"/>
                      <w:sz w:val="22"/>
                      <w:szCs w:val="22"/>
                    </w:rPr>
                  </w:pPr>
                  <w:r w:rsidRPr="003356D4">
                    <w:rPr>
                      <w:rFonts w:ascii="Times New Roman" w:hAnsi="Times New Roman" w:cs="Times New Roman"/>
                      <w:bCs/>
                      <w:sz w:val="22"/>
                      <w:szCs w:val="22"/>
                    </w:rPr>
                    <w:t>tillräcklig tillsyn och krav på foder och vatten</w:t>
                  </w:r>
                  <w:r w:rsidR="000F2D01" w:rsidRPr="003356D4">
                    <w:rPr>
                      <w:rFonts w:ascii="Times New Roman" w:hAnsi="Times New Roman" w:cs="Times New Roman"/>
                      <w:bCs/>
                      <w:sz w:val="22"/>
                      <w:szCs w:val="22"/>
                    </w:rPr>
                    <w:t>,</w:t>
                  </w:r>
                </w:p>
              </w:tc>
            </w:tr>
            <w:tr w:rsidR="000F2D01" w:rsidRPr="000F2D01" w:rsidTr="00C411B6">
              <w:tc>
                <w:tcPr>
                  <w:tcW w:w="1703" w:type="dxa"/>
                </w:tcPr>
                <w:p w:rsidR="000F2D01" w:rsidRPr="00737608" w:rsidRDefault="00737608" w:rsidP="000F2D01">
                  <w:pPr>
                    <w:tabs>
                      <w:tab w:val="left" w:pos="1701"/>
                    </w:tabs>
                    <w:rPr>
                      <w:snapToGrid w:val="0"/>
                      <w:sz w:val="22"/>
                      <w:szCs w:val="22"/>
                    </w:rPr>
                  </w:pPr>
                  <w:r w:rsidRPr="00737608">
                    <w:rPr>
                      <w:snapToGrid w:val="0"/>
                      <w:sz w:val="22"/>
                      <w:szCs w:val="22"/>
                    </w:rPr>
                    <w:t>- (S</w:t>
                  </w:r>
                  <w:r w:rsidR="000F2D01" w:rsidRPr="00737608">
                    <w:rPr>
                      <w:snapToGrid w:val="0"/>
                      <w:sz w:val="22"/>
                      <w:szCs w:val="22"/>
                    </w:rPr>
                    <w:t>D)</w:t>
                  </w:r>
                </w:p>
              </w:tc>
              <w:tc>
                <w:tcPr>
                  <w:tcW w:w="2126" w:type="dxa"/>
                </w:tcPr>
                <w:p w:rsidR="000F2D01" w:rsidRPr="00737608" w:rsidRDefault="000F2D01" w:rsidP="000F2D01">
                  <w:pPr>
                    <w:tabs>
                      <w:tab w:val="left" w:pos="1701"/>
                    </w:tabs>
                    <w:rPr>
                      <w:snapToGrid w:val="0"/>
                      <w:sz w:val="22"/>
                      <w:szCs w:val="22"/>
                    </w:rPr>
                  </w:pPr>
                  <w:r w:rsidRPr="00737608">
                    <w:rPr>
                      <w:snapToGrid w:val="0"/>
                      <w:sz w:val="22"/>
                      <w:szCs w:val="22"/>
                    </w:rPr>
                    <w:t xml:space="preserve">        - ” -      </w:t>
                  </w:r>
                  <w:r w:rsidR="00A51EC7" w:rsidRPr="00737608">
                    <w:rPr>
                      <w:snapToGrid w:val="0"/>
                      <w:sz w:val="22"/>
                      <w:szCs w:val="22"/>
                    </w:rPr>
                    <w:t>1</w:t>
                  </w:r>
                  <w:r w:rsidR="007D10A6">
                    <w:rPr>
                      <w:snapToGrid w:val="0"/>
                      <w:sz w:val="22"/>
                      <w:szCs w:val="22"/>
                    </w:rPr>
                    <w:t>1</w:t>
                  </w:r>
                </w:p>
              </w:tc>
              <w:tc>
                <w:tcPr>
                  <w:tcW w:w="2967" w:type="dxa"/>
                </w:tcPr>
                <w:p w:rsidR="000F2D01" w:rsidRPr="00737608" w:rsidRDefault="007D10A6" w:rsidP="007D10A6">
                  <w:pPr>
                    <w:pStyle w:val="Default"/>
                    <w:rPr>
                      <w:rFonts w:ascii="Times New Roman" w:hAnsi="Times New Roman" w:cs="Times New Roman"/>
                      <w:snapToGrid w:val="0"/>
                      <w:sz w:val="22"/>
                      <w:szCs w:val="22"/>
                    </w:rPr>
                  </w:pPr>
                  <w:r>
                    <w:rPr>
                      <w:rFonts w:ascii="Times New Roman" w:hAnsi="Times New Roman" w:cs="Times New Roman"/>
                      <w:bCs/>
                      <w:sz w:val="22"/>
                      <w:szCs w:val="22"/>
                    </w:rPr>
                    <w:t>förbud mot vissa handlingar mot</w:t>
                  </w:r>
                  <w:r w:rsidR="00737608" w:rsidRPr="00737608">
                    <w:rPr>
                      <w:rFonts w:ascii="Times New Roman" w:hAnsi="Times New Roman" w:cs="Times New Roman"/>
                      <w:bCs/>
                      <w:sz w:val="22"/>
                      <w:szCs w:val="22"/>
                    </w:rPr>
                    <w:t xml:space="preserve"> djur</w:t>
                  </w:r>
                  <w:r w:rsidR="000F2D01" w:rsidRPr="00737608">
                    <w:rPr>
                      <w:rFonts w:ascii="Times New Roman" w:hAnsi="Times New Roman" w:cs="Times New Roman"/>
                      <w:bCs/>
                      <w:sz w:val="22"/>
                      <w:szCs w:val="22"/>
                    </w:rPr>
                    <w:t xml:space="preserve">, </w:t>
                  </w:r>
                </w:p>
              </w:tc>
            </w:tr>
            <w:tr w:rsidR="000F2D01" w:rsidRPr="000F2D01" w:rsidTr="00C411B6">
              <w:tc>
                <w:tcPr>
                  <w:tcW w:w="1703" w:type="dxa"/>
                </w:tcPr>
                <w:p w:rsidR="000F2D01" w:rsidRPr="00737608" w:rsidRDefault="00737608" w:rsidP="000F2D01">
                  <w:pPr>
                    <w:tabs>
                      <w:tab w:val="left" w:pos="1701"/>
                    </w:tabs>
                    <w:rPr>
                      <w:snapToGrid w:val="0"/>
                      <w:sz w:val="22"/>
                      <w:szCs w:val="22"/>
                    </w:rPr>
                  </w:pPr>
                  <w:r w:rsidRPr="00737608">
                    <w:rPr>
                      <w:snapToGrid w:val="0"/>
                      <w:sz w:val="22"/>
                      <w:szCs w:val="22"/>
                    </w:rPr>
                    <w:t>- (M</w:t>
                  </w:r>
                  <w:r w:rsidR="000F2D01" w:rsidRPr="00737608">
                    <w:rPr>
                      <w:snapToGrid w:val="0"/>
                      <w:sz w:val="22"/>
                      <w:szCs w:val="22"/>
                    </w:rPr>
                    <w:t>,C,</w:t>
                  </w:r>
                  <w:r w:rsidRPr="00737608">
                    <w:rPr>
                      <w:snapToGrid w:val="0"/>
                      <w:sz w:val="22"/>
                      <w:szCs w:val="22"/>
                    </w:rPr>
                    <w:t>L,</w:t>
                  </w:r>
                  <w:r w:rsidR="000F2D01" w:rsidRPr="00737608">
                    <w:rPr>
                      <w:snapToGrid w:val="0"/>
                      <w:sz w:val="22"/>
                      <w:szCs w:val="22"/>
                    </w:rPr>
                    <w:t>KD)</w:t>
                  </w:r>
                  <w:r>
                    <w:rPr>
                      <w:snapToGrid w:val="0"/>
                      <w:sz w:val="22"/>
                      <w:szCs w:val="22"/>
                    </w:rPr>
                    <w:t xml:space="preserve"> </w:t>
                  </w:r>
                  <w:r w:rsidRPr="00737608">
                    <w:rPr>
                      <w:snapToGrid w:val="0"/>
                      <w:sz w:val="22"/>
                      <w:szCs w:val="22"/>
                    </w:rPr>
                    <w:t>(SD)</w:t>
                  </w:r>
                  <w:r>
                    <w:rPr>
                      <w:snapToGrid w:val="0"/>
                      <w:sz w:val="22"/>
                      <w:szCs w:val="22"/>
                    </w:rPr>
                    <w:t xml:space="preserve"> </w:t>
                  </w:r>
                  <w:r w:rsidRPr="00737608">
                    <w:rPr>
                      <w:snapToGrid w:val="0"/>
                      <w:sz w:val="22"/>
                      <w:szCs w:val="22"/>
                    </w:rPr>
                    <w:t>(</w:t>
                  </w:r>
                  <w:r>
                    <w:rPr>
                      <w:snapToGrid w:val="0"/>
                      <w:sz w:val="22"/>
                      <w:szCs w:val="22"/>
                    </w:rPr>
                    <w:t>V</w:t>
                  </w:r>
                  <w:r w:rsidRPr="00737608">
                    <w:rPr>
                      <w:snapToGrid w:val="0"/>
                      <w:sz w:val="22"/>
                      <w:szCs w:val="22"/>
                    </w:rPr>
                    <w:t>)</w:t>
                  </w:r>
                </w:p>
              </w:tc>
              <w:tc>
                <w:tcPr>
                  <w:tcW w:w="2126" w:type="dxa"/>
                </w:tcPr>
                <w:p w:rsidR="000F2D01" w:rsidRPr="00737608" w:rsidRDefault="000F2D01" w:rsidP="000F2D01">
                  <w:pPr>
                    <w:tabs>
                      <w:tab w:val="left" w:pos="1701"/>
                    </w:tabs>
                    <w:rPr>
                      <w:snapToGrid w:val="0"/>
                      <w:sz w:val="22"/>
                      <w:szCs w:val="22"/>
                    </w:rPr>
                  </w:pPr>
                  <w:r w:rsidRPr="000F2D01">
                    <w:rPr>
                      <w:b/>
                      <w:i/>
                      <w:snapToGrid w:val="0"/>
                      <w:sz w:val="22"/>
                      <w:szCs w:val="22"/>
                    </w:rPr>
                    <w:t xml:space="preserve">        </w:t>
                  </w:r>
                  <w:r w:rsidRPr="00737608">
                    <w:rPr>
                      <w:snapToGrid w:val="0"/>
                      <w:sz w:val="22"/>
                      <w:szCs w:val="22"/>
                    </w:rPr>
                    <w:t xml:space="preserve">- ” -      </w:t>
                  </w:r>
                  <w:r w:rsidR="00A51EC7" w:rsidRPr="00737608">
                    <w:rPr>
                      <w:snapToGrid w:val="0"/>
                      <w:sz w:val="22"/>
                      <w:szCs w:val="22"/>
                    </w:rPr>
                    <w:t>13</w:t>
                  </w:r>
                </w:p>
              </w:tc>
              <w:tc>
                <w:tcPr>
                  <w:tcW w:w="2967" w:type="dxa"/>
                </w:tcPr>
                <w:p w:rsidR="000F2D01" w:rsidRPr="000F2D01" w:rsidRDefault="00737608" w:rsidP="007D10A6">
                  <w:pPr>
                    <w:pStyle w:val="Default"/>
                    <w:rPr>
                      <w:rFonts w:ascii="Times New Roman" w:hAnsi="Times New Roman" w:cs="Times New Roman"/>
                      <w:b/>
                      <w:bCs/>
                      <w:i/>
                      <w:sz w:val="22"/>
                      <w:szCs w:val="22"/>
                    </w:rPr>
                  </w:pPr>
                  <w:r>
                    <w:rPr>
                      <w:rFonts w:ascii="Times New Roman" w:hAnsi="Times New Roman" w:cs="Times New Roman"/>
                      <w:bCs/>
                      <w:sz w:val="22"/>
                      <w:szCs w:val="22"/>
                    </w:rPr>
                    <w:t>tävling och offentlig förevisning,</w:t>
                  </w:r>
                </w:p>
              </w:tc>
            </w:tr>
            <w:tr w:rsidR="00E36AF2" w:rsidRPr="000F2D01" w:rsidTr="00C36C18">
              <w:tc>
                <w:tcPr>
                  <w:tcW w:w="1703" w:type="dxa"/>
                </w:tcPr>
                <w:p w:rsidR="00E36AF2" w:rsidRPr="00BC5BF2" w:rsidRDefault="00BC5BF2" w:rsidP="00E36AF2">
                  <w:pPr>
                    <w:tabs>
                      <w:tab w:val="left" w:pos="1701"/>
                    </w:tabs>
                    <w:rPr>
                      <w:snapToGrid w:val="0"/>
                      <w:sz w:val="22"/>
                      <w:szCs w:val="22"/>
                    </w:rPr>
                  </w:pPr>
                  <w:r w:rsidRPr="00BC5BF2">
                    <w:rPr>
                      <w:snapToGrid w:val="0"/>
                      <w:sz w:val="22"/>
                      <w:szCs w:val="22"/>
                    </w:rPr>
                    <w:t>- (C,KD</w:t>
                  </w:r>
                  <w:r w:rsidR="00E36AF2" w:rsidRPr="00BC5BF2">
                    <w:rPr>
                      <w:snapToGrid w:val="0"/>
                      <w:sz w:val="22"/>
                      <w:szCs w:val="22"/>
                    </w:rPr>
                    <w:t>)</w:t>
                  </w:r>
                </w:p>
              </w:tc>
              <w:tc>
                <w:tcPr>
                  <w:tcW w:w="2126" w:type="dxa"/>
                </w:tcPr>
                <w:p w:rsidR="00E36AF2" w:rsidRPr="00BC5BF2" w:rsidRDefault="00E36AF2" w:rsidP="00E36AF2">
                  <w:pPr>
                    <w:tabs>
                      <w:tab w:val="left" w:pos="1701"/>
                    </w:tabs>
                    <w:rPr>
                      <w:snapToGrid w:val="0"/>
                      <w:sz w:val="22"/>
                      <w:szCs w:val="22"/>
                    </w:rPr>
                  </w:pPr>
                  <w:r w:rsidRPr="00BC5BF2">
                    <w:rPr>
                      <w:snapToGrid w:val="0"/>
                      <w:sz w:val="22"/>
                      <w:szCs w:val="22"/>
                    </w:rPr>
                    <w:t xml:space="preserve">        - ” -      </w:t>
                  </w:r>
                  <w:r w:rsidR="00A51EC7" w:rsidRPr="00BC5BF2">
                    <w:rPr>
                      <w:snapToGrid w:val="0"/>
                      <w:sz w:val="22"/>
                      <w:szCs w:val="22"/>
                    </w:rPr>
                    <w:t>14</w:t>
                  </w:r>
                </w:p>
              </w:tc>
              <w:tc>
                <w:tcPr>
                  <w:tcW w:w="2967" w:type="dxa"/>
                </w:tcPr>
                <w:p w:rsidR="00E36AF2" w:rsidRPr="00BC5BF2" w:rsidRDefault="00BC5BF2" w:rsidP="00BC5BF2">
                  <w:pPr>
                    <w:pStyle w:val="Default"/>
                    <w:rPr>
                      <w:rFonts w:ascii="Times New Roman" w:hAnsi="Times New Roman" w:cs="Times New Roman"/>
                      <w:snapToGrid w:val="0"/>
                      <w:sz w:val="22"/>
                      <w:szCs w:val="22"/>
                    </w:rPr>
                  </w:pPr>
                  <w:r w:rsidRPr="00BC5BF2">
                    <w:rPr>
                      <w:rFonts w:ascii="Times New Roman" w:hAnsi="Times New Roman" w:cs="Times New Roman"/>
                      <w:bCs/>
                      <w:sz w:val="22"/>
                      <w:szCs w:val="22"/>
                    </w:rPr>
                    <w:t>godkännande och registrering,</w:t>
                  </w:r>
                  <w:r w:rsidR="00E36AF2" w:rsidRPr="00BC5BF2">
                    <w:rPr>
                      <w:rFonts w:ascii="Times New Roman" w:hAnsi="Times New Roman" w:cs="Times New Roman"/>
                      <w:bCs/>
                      <w:sz w:val="22"/>
                      <w:szCs w:val="22"/>
                    </w:rPr>
                    <w:t xml:space="preserve"> </w:t>
                  </w:r>
                </w:p>
              </w:tc>
            </w:tr>
            <w:tr w:rsidR="00E36AF2" w:rsidRPr="000F2D01" w:rsidTr="00C36C18">
              <w:tc>
                <w:tcPr>
                  <w:tcW w:w="1703" w:type="dxa"/>
                </w:tcPr>
                <w:p w:rsidR="00E36AF2" w:rsidRPr="00BC5BF2" w:rsidRDefault="00BC5BF2" w:rsidP="00E36AF2">
                  <w:pPr>
                    <w:tabs>
                      <w:tab w:val="left" w:pos="1701"/>
                    </w:tabs>
                    <w:rPr>
                      <w:snapToGrid w:val="0"/>
                      <w:sz w:val="22"/>
                      <w:szCs w:val="22"/>
                    </w:rPr>
                  </w:pPr>
                  <w:r w:rsidRPr="00BC5BF2">
                    <w:rPr>
                      <w:snapToGrid w:val="0"/>
                      <w:sz w:val="22"/>
                      <w:szCs w:val="22"/>
                    </w:rPr>
                    <w:t xml:space="preserve">- </w:t>
                  </w:r>
                  <w:r w:rsidR="007D10A6">
                    <w:rPr>
                      <w:snapToGrid w:val="0"/>
                      <w:sz w:val="22"/>
                      <w:szCs w:val="22"/>
                    </w:rPr>
                    <w:t xml:space="preserve">(SD) </w:t>
                  </w:r>
                  <w:r w:rsidRPr="00BC5BF2">
                    <w:rPr>
                      <w:snapToGrid w:val="0"/>
                      <w:sz w:val="22"/>
                      <w:szCs w:val="22"/>
                    </w:rPr>
                    <w:t>(V</w:t>
                  </w:r>
                  <w:r w:rsidR="00E36AF2" w:rsidRPr="00BC5BF2">
                    <w:rPr>
                      <w:snapToGrid w:val="0"/>
                      <w:sz w:val="22"/>
                      <w:szCs w:val="22"/>
                    </w:rPr>
                    <w:t>)</w:t>
                  </w:r>
                </w:p>
              </w:tc>
              <w:tc>
                <w:tcPr>
                  <w:tcW w:w="2126" w:type="dxa"/>
                </w:tcPr>
                <w:p w:rsidR="00E36AF2" w:rsidRPr="00BC5BF2" w:rsidRDefault="00E36AF2" w:rsidP="00E36AF2">
                  <w:pPr>
                    <w:tabs>
                      <w:tab w:val="left" w:pos="1701"/>
                    </w:tabs>
                    <w:rPr>
                      <w:snapToGrid w:val="0"/>
                      <w:sz w:val="22"/>
                      <w:szCs w:val="22"/>
                    </w:rPr>
                  </w:pPr>
                  <w:r w:rsidRPr="00BC5BF2">
                    <w:rPr>
                      <w:snapToGrid w:val="0"/>
                      <w:sz w:val="22"/>
                      <w:szCs w:val="22"/>
                    </w:rPr>
                    <w:t xml:space="preserve">        - ” -      </w:t>
                  </w:r>
                  <w:r w:rsidR="00A51EC7" w:rsidRPr="00BC5BF2">
                    <w:rPr>
                      <w:snapToGrid w:val="0"/>
                      <w:sz w:val="22"/>
                      <w:szCs w:val="22"/>
                    </w:rPr>
                    <w:t>15</w:t>
                  </w:r>
                </w:p>
              </w:tc>
              <w:tc>
                <w:tcPr>
                  <w:tcW w:w="2967" w:type="dxa"/>
                </w:tcPr>
                <w:p w:rsidR="00E36AF2" w:rsidRPr="00BC5BF2" w:rsidRDefault="00BC5BF2" w:rsidP="00BC5BF2">
                  <w:pPr>
                    <w:pStyle w:val="Default"/>
                    <w:rPr>
                      <w:rFonts w:ascii="Times New Roman" w:hAnsi="Times New Roman" w:cs="Times New Roman"/>
                      <w:snapToGrid w:val="0"/>
                      <w:sz w:val="22"/>
                      <w:szCs w:val="22"/>
                    </w:rPr>
                  </w:pPr>
                  <w:r w:rsidRPr="00BC5BF2">
                    <w:rPr>
                      <w:rFonts w:ascii="Times New Roman" w:hAnsi="Times New Roman" w:cs="Times New Roman"/>
                      <w:bCs/>
                      <w:sz w:val="22"/>
                      <w:szCs w:val="22"/>
                    </w:rPr>
                    <w:t>märkning och registrering av katter</w:t>
                  </w:r>
                  <w:r w:rsidR="00E36AF2" w:rsidRPr="00BC5BF2">
                    <w:rPr>
                      <w:rFonts w:ascii="Times New Roman" w:hAnsi="Times New Roman" w:cs="Times New Roman"/>
                      <w:bCs/>
                      <w:sz w:val="22"/>
                      <w:szCs w:val="22"/>
                    </w:rPr>
                    <w:t>,</w:t>
                  </w:r>
                </w:p>
              </w:tc>
            </w:tr>
            <w:tr w:rsidR="00E36AF2" w:rsidRPr="000F2D01" w:rsidTr="00C36C18">
              <w:tc>
                <w:tcPr>
                  <w:tcW w:w="1703" w:type="dxa"/>
                </w:tcPr>
                <w:p w:rsidR="00E36AF2" w:rsidRPr="007C75D5" w:rsidRDefault="007C75D5" w:rsidP="007C75D5">
                  <w:pPr>
                    <w:tabs>
                      <w:tab w:val="left" w:pos="1701"/>
                    </w:tabs>
                    <w:rPr>
                      <w:snapToGrid w:val="0"/>
                      <w:sz w:val="22"/>
                      <w:szCs w:val="22"/>
                    </w:rPr>
                  </w:pPr>
                  <w:r w:rsidRPr="007C75D5">
                    <w:rPr>
                      <w:snapToGrid w:val="0"/>
                      <w:sz w:val="22"/>
                      <w:szCs w:val="22"/>
                    </w:rPr>
                    <w:t>- (SD</w:t>
                  </w:r>
                  <w:r w:rsidR="00E36AF2" w:rsidRPr="007C75D5">
                    <w:rPr>
                      <w:snapToGrid w:val="0"/>
                      <w:sz w:val="22"/>
                      <w:szCs w:val="22"/>
                    </w:rPr>
                    <w:t>) (</w:t>
                  </w:r>
                  <w:r w:rsidRPr="007C75D5">
                    <w:rPr>
                      <w:snapToGrid w:val="0"/>
                      <w:sz w:val="22"/>
                      <w:szCs w:val="22"/>
                    </w:rPr>
                    <w:t>C</w:t>
                  </w:r>
                  <w:r w:rsidR="00E36AF2" w:rsidRPr="007C75D5">
                    <w:rPr>
                      <w:snapToGrid w:val="0"/>
                      <w:sz w:val="22"/>
                      <w:szCs w:val="22"/>
                    </w:rPr>
                    <w:t>)</w:t>
                  </w:r>
                </w:p>
              </w:tc>
              <w:tc>
                <w:tcPr>
                  <w:tcW w:w="2126" w:type="dxa"/>
                </w:tcPr>
                <w:p w:rsidR="00E36AF2" w:rsidRPr="007C75D5" w:rsidRDefault="00E36AF2" w:rsidP="00E36AF2">
                  <w:pPr>
                    <w:tabs>
                      <w:tab w:val="left" w:pos="1701"/>
                    </w:tabs>
                    <w:rPr>
                      <w:snapToGrid w:val="0"/>
                      <w:sz w:val="22"/>
                      <w:szCs w:val="22"/>
                    </w:rPr>
                  </w:pPr>
                  <w:r w:rsidRPr="007C75D5">
                    <w:rPr>
                      <w:snapToGrid w:val="0"/>
                      <w:sz w:val="22"/>
                      <w:szCs w:val="22"/>
                    </w:rPr>
                    <w:t xml:space="preserve">        - ” -      </w:t>
                  </w:r>
                  <w:r w:rsidR="00A51EC7" w:rsidRPr="007C75D5">
                    <w:rPr>
                      <w:snapToGrid w:val="0"/>
                      <w:sz w:val="22"/>
                      <w:szCs w:val="22"/>
                    </w:rPr>
                    <w:t>16</w:t>
                  </w:r>
                </w:p>
              </w:tc>
              <w:tc>
                <w:tcPr>
                  <w:tcW w:w="2967" w:type="dxa"/>
                </w:tcPr>
                <w:p w:rsidR="00E36AF2" w:rsidRPr="007C75D5" w:rsidRDefault="007C75D5" w:rsidP="007C75D5">
                  <w:pPr>
                    <w:pStyle w:val="Default"/>
                    <w:rPr>
                      <w:rFonts w:ascii="Times New Roman" w:hAnsi="Times New Roman" w:cs="Times New Roman"/>
                      <w:snapToGrid w:val="0"/>
                      <w:sz w:val="22"/>
                      <w:szCs w:val="22"/>
                    </w:rPr>
                  </w:pPr>
                  <w:r>
                    <w:rPr>
                      <w:rFonts w:ascii="Times New Roman" w:hAnsi="Times New Roman" w:cs="Times New Roman"/>
                      <w:bCs/>
                      <w:sz w:val="22"/>
                      <w:szCs w:val="22"/>
                    </w:rPr>
                    <w:t>o</w:t>
                  </w:r>
                  <w:r w:rsidRPr="007C75D5">
                    <w:rPr>
                      <w:rFonts w:ascii="Times New Roman" w:hAnsi="Times New Roman" w:cs="Times New Roman"/>
                      <w:bCs/>
                      <w:sz w:val="22"/>
                      <w:szCs w:val="22"/>
                    </w:rPr>
                    <w:t>ffentlig kontroll och myndigheternas uppgifter</w:t>
                  </w:r>
                  <w:r w:rsidR="00E36AF2" w:rsidRPr="007C75D5">
                    <w:rPr>
                      <w:rFonts w:ascii="Times New Roman" w:hAnsi="Times New Roman" w:cs="Times New Roman"/>
                      <w:bCs/>
                      <w:sz w:val="22"/>
                      <w:szCs w:val="22"/>
                    </w:rPr>
                    <w:t>,</w:t>
                  </w:r>
                </w:p>
              </w:tc>
            </w:tr>
            <w:tr w:rsidR="00E36AF2" w:rsidRPr="000F2D01" w:rsidTr="00C36C18">
              <w:tc>
                <w:tcPr>
                  <w:tcW w:w="1703" w:type="dxa"/>
                </w:tcPr>
                <w:p w:rsidR="007C75D5" w:rsidRDefault="007C75D5" w:rsidP="007C75D5">
                  <w:pPr>
                    <w:tabs>
                      <w:tab w:val="left" w:pos="1701"/>
                    </w:tabs>
                    <w:rPr>
                      <w:snapToGrid w:val="0"/>
                      <w:sz w:val="22"/>
                      <w:szCs w:val="22"/>
                    </w:rPr>
                  </w:pPr>
                  <w:r w:rsidRPr="007C75D5">
                    <w:rPr>
                      <w:snapToGrid w:val="0"/>
                      <w:sz w:val="22"/>
                      <w:szCs w:val="22"/>
                    </w:rPr>
                    <w:t>- (M</w:t>
                  </w:r>
                  <w:r w:rsidR="00E36AF2" w:rsidRPr="007C75D5">
                    <w:rPr>
                      <w:snapToGrid w:val="0"/>
                      <w:sz w:val="22"/>
                      <w:szCs w:val="22"/>
                    </w:rPr>
                    <w:t>,C,</w:t>
                  </w:r>
                  <w:r w:rsidRPr="007C75D5">
                    <w:rPr>
                      <w:snapToGrid w:val="0"/>
                      <w:sz w:val="22"/>
                      <w:szCs w:val="22"/>
                    </w:rPr>
                    <w:t>L</w:t>
                  </w:r>
                  <w:r w:rsidR="00E36AF2" w:rsidRPr="007C75D5">
                    <w:rPr>
                      <w:snapToGrid w:val="0"/>
                      <w:sz w:val="22"/>
                      <w:szCs w:val="22"/>
                    </w:rPr>
                    <w:t>,KD)</w:t>
                  </w:r>
                  <w:r w:rsidRPr="007C75D5">
                    <w:rPr>
                      <w:snapToGrid w:val="0"/>
                      <w:sz w:val="22"/>
                      <w:szCs w:val="22"/>
                    </w:rPr>
                    <w:t xml:space="preserve"> </w:t>
                  </w:r>
                  <w:r>
                    <w:rPr>
                      <w:snapToGrid w:val="0"/>
                      <w:sz w:val="22"/>
                      <w:szCs w:val="22"/>
                    </w:rPr>
                    <w:t xml:space="preserve">   </w:t>
                  </w:r>
                </w:p>
                <w:p w:rsidR="00E36AF2" w:rsidRPr="007C75D5" w:rsidRDefault="007C75D5" w:rsidP="007C75D5">
                  <w:pPr>
                    <w:tabs>
                      <w:tab w:val="left" w:pos="1701"/>
                    </w:tabs>
                    <w:rPr>
                      <w:snapToGrid w:val="0"/>
                      <w:sz w:val="22"/>
                      <w:szCs w:val="22"/>
                    </w:rPr>
                  </w:pPr>
                  <w:r>
                    <w:rPr>
                      <w:snapToGrid w:val="0"/>
                      <w:sz w:val="22"/>
                      <w:szCs w:val="22"/>
                    </w:rPr>
                    <w:t xml:space="preserve">  </w:t>
                  </w:r>
                  <w:r w:rsidRPr="007C75D5">
                    <w:rPr>
                      <w:snapToGrid w:val="0"/>
                      <w:sz w:val="22"/>
                      <w:szCs w:val="22"/>
                    </w:rPr>
                    <w:t>(SD)</w:t>
                  </w:r>
                </w:p>
              </w:tc>
              <w:tc>
                <w:tcPr>
                  <w:tcW w:w="2126" w:type="dxa"/>
                </w:tcPr>
                <w:p w:rsidR="00E36AF2" w:rsidRPr="007C75D5" w:rsidRDefault="00E36AF2" w:rsidP="00E36AF2">
                  <w:pPr>
                    <w:tabs>
                      <w:tab w:val="left" w:pos="1701"/>
                    </w:tabs>
                    <w:rPr>
                      <w:snapToGrid w:val="0"/>
                      <w:sz w:val="22"/>
                      <w:szCs w:val="22"/>
                    </w:rPr>
                  </w:pPr>
                  <w:r w:rsidRPr="007C75D5">
                    <w:rPr>
                      <w:snapToGrid w:val="0"/>
                      <w:sz w:val="22"/>
                      <w:szCs w:val="22"/>
                    </w:rPr>
                    <w:t xml:space="preserve">        - ” -      </w:t>
                  </w:r>
                  <w:r w:rsidR="00A51EC7" w:rsidRPr="007C75D5">
                    <w:rPr>
                      <w:snapToGrid w:val="0"/>
                      <w:sz w:val="22"/>
                      <w:szCs w:val="22"/>
                    </w:rPr>
                    <w:t>17</w:t>
                  </w:r>
                </w:p>
              </w:tc>
              <w:tc>
                <w:tcPr>
                  <w:tcW w:w="2967" w:type="dxa"/>
                </w:tcPr>
                <w:p w:rsidR="00E36AF2" w:rsidRPr="007C75D5" w:rsidRDefault="007C75D5" w:rsidP="007C75D5">
                  <w:pPr>
                    <w:pStyle w:val="Default"/>
                    <w:rPr>
                      <w:rFonts w:ascii="Times New Roman" w:hAnsi="Times New Roman" w:cs="Times New Roman"/>
                      <w:snapToGrid w:val="0"/>
                      <w:sz w:val="22"/>
                      <w:szCs w:val="22"/>
                    </w:rPr>
                  </w:pPr>
                  <w:r w:rsidRPr="007C75D5">
                    <w:rPr>
                      <w:rFonts w:ascii="Times New Roman" w:hAnsi="Times New Roman" w:cs="Times New Roman"/>
                      <w:bCs/>
                      <w:sz w:val="22"/>
                      <w:szCs w:val="22"/>
                    </w:rPr>
                    <w:t>djurförbud och omhänder</w:t>
                  </w:r>
                  <w:r>
                    <w:rPr>
                      <w:rFonts w:ascii="Times New Roman" w:hAnsi="Times New Roman" w:cs="Times New Roman"/>
                      <w:bCs/>
                      <w:sz w:val="22"/>
                      <w:szCs w:val="22"/>
                    </w:rPr>
                    <w:t>-</w:t>
                  </w:r>
                  <w:r w:rsidRPr="007C75D5">
                    <w:rPr>
                      <w:rFonts w:ascii="Times New Roman" w:hAnsi="Times New Roman" w:cs="Times New Roman"/>
                      <w:bCs/>
                      <w:sz w:val="22"/>
                      <w:szCs w:val="22"/>
                    </w:rPr>
                    <w:t>tagande</w:t>
                  </w:r>
                  <w:r w:rsidR="00E36AF2" w:rsidRPr="007C75D5">
                    <w:rPr>
                      <w:rFonts w:ascii="Times New Roman" w:hAnsi="Times New Roman" w:cs="Times New Roman"/>
                      <w:bCs/>
                      <w:sz w:val="22"/>
                      <w:szCs w:val="22"/>
                    </w:rPr>
                    <w:t>,</w:t>
                  </w:r>
                </w:p>
              </w:tc>
            </w:tr>
            <w:tr w:rsidR="00E36AF2" w:rsidRPr="000F2D01" w:rsidTr="00C36C18">
              <w:tc>
                <w:tcPr>
                  <w:tcW w:w="1703" w:type="dxa"/>
                </w:tcPr>
                <w:p w:rsidR="00E36AF2" w:rsidRPr="007C75D5" w:rsidRDefault="00E36AF2" w:rsidP="00E36AF2">
                  <w:pPr>
                    <w:tabs>
                      <w:tab w:val="left" w:pos="1701"/>
                    </w:tabs>
                    <w:rPr>
                      <w:snapToGrid w:val="0"/>
                      <w:sz w:val="22"/>
                      <w:szCs w:val="22"/>
                    </w:rPr>
                  </w:pPr>
                  <w:r w:rsidRPr="007C75D5">
                    <w:rPr>
                      <w:snapToGrid w:val="0"/>
                      <w:sz w:val="22"/>
                      <w:szCs w:val="22"/>
                    </w:rPr>
                    <w:t>- (SD)</w:t>
                  </w:r>
                </w:p>
              </w:tc>
              <w:tc>
                <w:tcPr>
                  <w:tcW w:w="2126" w:type="dxa"/>
                </w:tcPr>
                <w:p w:rsidR="00E36AF2" w:rsidRPr="007C75D5" w:rsidRDefault="00E36AF2" w:rsidP="00E36AF2">
                  <w:pPr>
                    <w:tabs>
                      <w:tab w:val="left" w:pos="1701"/>
                    </w:tabs>
                    <w:rPr>
                      <w:snapToGrid w:val="0"/>
                      <w:sz w:val="22"/>
                      <w:szCs w:val="22"/>
                    </w:rPr>
                  </w:pPr>
                  <w:r w:rsidRPr="007C75D5">
                    <w:rPr>
                      <w:snapToGrid w:val="0"/>
                      <w:sz w:val="22"/>
                      <w:szCs w:val="22"/>
                    </w:rPr>
                    <w:t xml:space="preserve">        - ” -      </w:t>
                  </w:r>
                  <w:r w:rsidR="00A51EC7" w:rsidRPr="007C75D5">
                    <w:rPr>
                      <w:snapToGrid w:val="0"/>
                      <w:sz w:val="22"/>
                      <w:szCs w:val="22"/>
                    </w:rPr>
                    <w:t>18</w:t>
                  </w:r>
                </w:p>
              </w:tc>
              <w:tc>
                <w:tcPr>
                  <w:tcW w:w="2967" w:type="dxa"/>
                </w:tcPr>
                <w:p w:rsidR="00E36AF2" w:rsidRPr="007C75D5" w:rsidRDefault="007C75D5" w:rsidP="00E36AF2">
                  <w:pPr>
                    <w:pStyle w:val="Default"/>
                    <w:rPr>
                      <w:rFonts w:ascii="Times New Roman" w:hAnsi="Times New Roman" w:cs="Times New Roman"/>
                      <w:snapToGrid w:val="0"/>
                      <w:sz w:val="22"/>
                      <w:szCs w:val="22"/>
                    </w:rPr>
                  </w:pPr>
                  <w:r w:rsidRPr="007C75D5">
                    <w:rPr>
                      <w:rFonts w:ascii="Times New Roman" w:hAnsi="Times New Roman" w:cs="Times New Roman"/>
                      <w:bCs/>
                      <w:sz w:val="22"/>
                      <w:szCs w:val="22"/>
                    </w:rPr>
                    <w:t xml:space="preserve">straff och </w:t>
                  </w:r>
                  <w:r w:rsidR="00D77885">
                    <w:rPr>
                      <w:rFonts w:ascii="Times New Roman" w:hAnsi="Times New Roman" w:cs="Times New Roman"/>
                      <w:bCs/>
                      <w:sz w:val="22"/>
                      <w:szCs w:val="22"/>
                    </w:rPr>
                    <w:t xml:space="preserve">andra </w:t>
                  </w:r>
                  <w:r w:rsidRPr="007C75D5">
                    <w:rPr>
                      <w:rFonts w:ascii="Times New Roman" w:hAnsi="Times New Roman" w:cs="Times New Roman"/>
                      <w:bCs/>
                      <w:sz w:val="22"/>
                      <w:szCs w:val="22"/>
                    </w:rPr>
                    <w:t>sanktioner</w:t>
                  </w:r>
                  <w:r w:rsidR="00E36AF2" w:rsidRPr="007C75D5">
                    <w:rPr>
                      <w:rFonts w:ascii="Times New Roman" w:hAnsi="Times New Roman" w:cs="Times New Roman"/>
                      <w:bCs/>
                      <w:sz w:val="22"/>
                      <w:szCs w:val="22"/>
                    </w:rPr>
                    <w:t>,</w:t>
                  </w:r>
                </w:p>
              </w:tc>
            </w:tr>
            <w:tr w:rsidR="00E36AF2" w:rsidRPr="000F2D01" w:rsidTr="00C36C18">
              <w:tc>
                <w:tcPr>
                  <w:tcW w:w="1703" w:type="dxa"/>
                </w:tcPr>
                <w:p w:rsidR="00E36AF2" w:rsidRPr="007C75D5" w:rsidRDefault="007C75D5" w:rsidP="007C75D5">
                  <w:pPr>
                    <w:tabs>
                      <w:tab w:val="left" w:pos="1701"/>
                    </w:tabs>
                    <w:rPr>
                      <w:snapToGrid w:val="0"/>
                      <w:sz w:val="22"/>
                      <w:szCs w:val="22"/>
                    </w:rPr>
                  </w:pPr>
                  <w:r w:rsidRPr="007C75D5">
                    <w:rPr>
                      <w:snapToGrid w:val="0"/>
                      <w:sz w:val="22"/>
                      <w:szCs w:val="22"/>
                    </w:rPr>
                    <w:t>- (M,C,L,KD</w:t>
                  </w:r>
                  <w:r w:rsidR="00E36AF2" w:rsidRPr="007C75D5">
                    <w:rPr>
                      <w:snapToGrid w:val="0"/>
                      <w:sz w:val="22"/>
                      <w:szCs w:val="22"/>
                    </w:rPr>
                    <w:t>)</w:t>
                  </w:r>
                </w:p>
              </w:tc>
              <w:tc>
                <w:tcPr>
                  <w:tcW w:w="2126" w:type="dxa"/>
                </w:tcPr>
                <w:p w:rsidR="00E36AF2" w:rsidRPr="007C75D5" w:rsidRDefault="00E36AF2" w:rsidP="00E36AF2">
                  <w:pPr>
                    <w:tabs>
                      <w:tab w:val="left" w:pos="1701"/>
                    </w:tabs>
                    <w:rPr>
                      <w:snapToGrid w:val="0"/>
                      <w:sz w:val="22"/>
                      <w:szCs w:val="22"/>
                    </w:rPr>
                  </w:pPr>
                  <w:r w:rsidRPr="007C75D5">
                    <w:rPr>
                      <w:snapToGrid w:val="0"/>
                      <w:sz w:val="22"/>
                      <w:szCs w:val="22"/>
                    </w:rPr>
                    <w:t xml:space="preserve">        - ” -      </w:t>
                  </w:r>
                  <w:r w:rsidR="00A51EC7" w:rsidRPr="007C75D5">
                    <w:rPr>
                      <w:snapToGrid w:val="0"/>
                      <w:sz w:val="22"/>
                      <w:szCs w:val="22"/>
                    </w:rPr>
                    <w:t>20</w:t>
                  </w:r>
                </w:p>
              </w:tc>
              <w:tc>
                <w:tcPr>
                  <w:tcW w:w="2967" w:type="dxa"/>
                </w:tcPr>
                <w:p w:rsidR="00E36AF2" w:rsidRPr="007C75D5" w:rsidRDefault="007C75D5" w:rsidP="00E36AF2">
                  <w:pPr>
                    <w:pStyle w:val="Default"/>
                    <w:rPr>
                      <w:rFonts w:ascii="Times New Roman" w:hAnsi="Times New Roman" w:cs="Times New Roman"/>
                      <w:snapToGrid w:val="0"/>
                      <w:sz w:val="22"/>
                      <w:szCs w:val="22"/>
                    </w:rPr>
                  </w:pPr>
                  <w:r w:rsidRPr="007C75D5">
                    <w:rPr>
                      <w:rFonts w:ascii="Times New Roman" w:hAnsi="Times New Roman" w:cs="Times New Roman"/>
                      <w:bCs/>
                      <w:sz w:val="22"/>
                      <w:szCs w:val="22"/>
                    </w:rPr>
                    <w:t>ökat internationellt arbete mot antibiotikaanvändning inom livsmedelsproduktionen</w:t>
                  </w:r>
                  <w:r w:rsidR="00E36AF2" w:rsidRPr="007C75D5">
                    <w:rPr>
                      <w:rFonts w:ascii="Times New Roman" w:hAnsi="Times New Roman" w:cs="Times New Roman"/>
                      <w:bCs/>
                      <w:sz w:val="22"/>
                      <w:szCs w:val="22"/>
                    </w:rPr>
                    <w:t>,</w:t>
                  </w:r>
                </w:p>
              </w:tc>
            </w:tr>
            <w:tr w:rsidR="00E36AF2" w:rsidRPr="000F2D01" w:rsidTr="00C36C18">
              <w:tc>
                <w:tcPr>
                  <w:tcW w:w="1703" w:type="dxa"/>
                </w:tcPr>
                <w:p w:rsidR="00E36AF2" w:rsidRPr="007C75D5" w:rsidRDefault="007C75D5" w:rsidP="00E36AF2">
                  <w:pPr>
                    <w:tabs>
                      <w:tab w:val="left" w:pos="1701"/>
                    </w:tabs>
                    <w:rPr>
                      <w:snapToGrid w:val="0"/>
                      <w:sz w:val="22"/>
                      <w:szCs w:val="22"/>
                    </w:rPr>
                  </w:pPr>
                  <w:r w:rsidRPr="007C75D5">
                    <w:rPr>
                      <w:snapToGrid w:val="0"/>
                      <w:sz w:val="22"/>
                      <w:szCs w:val="22"/>
                    </w:rPr>
                    <w:t>- (</w:t>
                  </w:r>
                  <w:r w:rsidR="00E36AF2" w:rsidRPr="007C75D5">
                    <w:rPr>
                      <w:snapToGrid w:val="0"/>
                      <w:sz w:val="22"/>
                      <w:szCs w:val="22"/>
                    </w:rPr>
                    <w:t>KD)</w:t>
                  </w:r>
                </w:p>
              </w:tc>
              <w:tc>
                <w:tcPr>
                  <w:tcW w:w="2126" w:type="dxa"/>
                </w:tcPr>
                <w:p w:rsidR="00E36AF2" w:rsidRPr="007C75D5" w:rsidRDefault="00E36AF2" w:rsidP="00E36AF2">
                  <w:pPr>
                    <w:tabs>
                      <w:tab w:val="left" w:pos="1701"/>
                    </w:tabs>
                    <w:rPr>
                      <w:snapToGrid w:val="0"/>
                      <w:sz w:val="22"/>
                      <w:szCs w:val="22"/>
                    </w:rPr>
                  </w:pPr>
                  <w:r w:rsidRPr="007C75D5">
                    <w:rPr>
                      <w:snapToGrid w:val="0"/>
                      <w:sz w:val="22"/>
                      <w:szCs w:val="22"/>
                    </w:rPr>
                    <w:t xml:space="preserve">        - ” -      </w:t>
                  </w:r>
                  <w:r w:rsidR="00A51EC7" w:rsidRPr="007C75D5">
                    <w:rPr>
                      <w:snapToGrid w:val="0"/>
                      <w:sz w:val="22"/>
                      <w:szCs w:val="22"/>
                    </w:rPr>
                    <w:t>21</w:t>
                  </w:r>
                </w:p>
              </w:tc>
              <w:tc>
                <w:tcPr>
                  <w:tcW w:w="2967" w:type="dxa"/>
                </w:tcPr>
                <w:p w:rsidR="00E36AF2" w:rsidRPr="007C75D5" w:rsidRDefault="007C75D5" w:rsidP="00E36AF2">
                  <w:pPr>
                    <w:pStyle w:val="Default"/>
                    <w:rPr>
                      <w:rFonts w:ascii="Times New Roman" w:hAnsi="Times New Roman" w:cs="Times New Roman"/>
                      <w:snapToGrid w:val="0"/>
                      <w:sz w:val="22"/>
                      <w:szCs w:val="22"/>
                    </w:rPr>
                  </w:pPr>
                  <w:r w:rsidRPr="007C75D5">
                    <w:rPr>
                      <w:rFonts w:ascii="Times New Roman" w:hAnsi="Times New Roman" w:cs="Times New Roman"/>
                      <w:bCs/>
                      <w:sz w:val="22"/>
                      <w:szCs w:val="22"/>
                    </w:rPr>
                    <w:t>åtgärder mot den globala antibiotikaanvändningen</w:t>
                  </w:r>
                  <w:r w:rsidR="00E36AF2" w:rsidRPr="007C75D5">
                    <w:rPr>
                      <w:rFonts w:ascii="Times New Roman" w:hAnsi="Times New Roman" w:cs="Times New Roman"/>
                      <w:bCs/>
                      <w:sz w:val="22"/>
                      <w:szCs w:val="22"/>
                    </w:rPr>
                    <w:t xml:space="preserve">, </w:t>
                  </w:r>
                </w:p>
              </w:tc>
            </w:tr>
            <w:tr w:rsidR="00E36AF2" w:rsidRPr="000F2D01" w:rsidTr="00C36C18">
              <w:tc>
                <w:tcPr>
                  <w:tcW w:w="1703" w:type="dxa"/>
                </w:tcPr>
                <w:p w:rsidR="00E36AF2" w:rsidRPr="007C75D5" w:rsidRDefault="007C75D5" w:rsidP="007C75D5">
                  <w:pPr>
                    <w:tabs>
                      <w:tab w:val="left" w:pos="1701"/>
                    </w:tabs>
                    <w:rPr>
                      <w:snapToGrid w:val="0"/>
                      <w:sz w:val="22"/>
                      <w:szCs w:val="22"/>
                    </w:rPr>
                  </w:pPr>
                  <w:r w:rsidRPr="007C75D5">
                    <w:rPr>
                      <w:snapToGrid w:val="0"/>
                      <w:sz w:val="22"/>
                      <w:szCs w:val="22"/>
                    </w:rPr>
                    <w:t>- (C</w:t>
                  </w:r>
                  <w:r w:rsidR="00E36AF2" w:rsidRPr="007C75D5">
                    <w:rPr>
                      <w:snapToGrid w:val="0"/>
                      <w:sz w:val="22"/>
                      <w:szCs w:val="22"/>
                    </w:rPr>
                    <w:t>)</w:t>
                  </w:r>
                  <w:r w:rsidR="00E33FC0">
                    <w:rPr>
                      <w:snapToGrid w:val="0"/>
                      <w:sz w:val="22"/>
                      <w:szCs w:val="22"/>
                    </w:rPr>
                    <w:t xml:space="preserve"> (KD)</w:t>
                  </w:r>
                </w:p>
              </w:tc>
              <w:tc>
                <w:tcPr>
                  <w:tcW w:w="2126" w:type="dxa"/>
                </w:tcPr>
                <w:p w:rsidR="00E36AF2" w:rsidRPr="007C75D5" w:rsidRDefault="00E36AF2" w:rsidP="00E36AF2">
                  <w:pPr>
                    <w:tabs>
                      <w:tab w:val="left" w:pos="1701"/>
                    </w:tabs>
                    <w:rPr>
                      <w:snapToGrid w:val="0"/>
                      <w:sz w:val="22"/>
                      <w:szCs w:val="22"/>
                    </w:rPr>
                  </w:pPr>
                  <w:r w:rsidRPr="007C75D5">
                    <w:rPr>
                      <w:snapToGrid w:val="0"/>
                      <w:sz w:val="22"/>
                      <w:szCs w:val="22"/>
                    </w:rPr>
                    <w:t xml:space="preserve">        - ” -      </w:t>
                  </w:r>
                  <w:r w:rsidR="00A51EC7" w:rsidRPr="007C75D5">
                    <w:rPr>
                      <w:snapToGrid w:val="0"/>
                      <w:sz w:val="22"/>
                      <w:szCs w:val="22"/>
                    </w:rPr>
                    <w:t>22</w:t>
                  </w:r>
                </w:p>
              </w:tc>
              <w:tc>
                <w:tcPr>
                  <w:tcW w:w="2967" w:type="dxa"/>
                </w:tcPr>
                <w:p w:rsidR="00E36AF2" w:rsidRPr="007C75D5" w:rsidRDefault="007C75D5" w:rsidP="00E33FC0">
                  <w:pPr>
                    <w:pStyle w:val="Default"/>
                    <w:rPr>
                      <w:rFonts w:ascii="Times New Roman" w:hAnsi="Times New Roman" w:cs="Times New Roman"/>
                      <w:bCs/>
                      <w:sz w:val="22"/>
                      <w:szCs w:val="22"/>
                    </w:rPr>
                  </w:pPr>
                  <w:r w:rsidRPr="007C75D5">
                    <w:rPr>
                      <w:rFonts w:ascii="Times New Roman" w:hAnsi="Times New Roman" w:cs="Times New Roman"/>
                      <w:bCs/>
                      <w:sz w:val="22"/>
                      <w:szCs w:val="22"/>
                    </w:rPr>
                    <w:t>antibiotikaanvändningen i EU,</w:t>
                  </w:r>
                </w:p>
              </w:tc>
            </w:tr>
            <w:tr w:rsidR="00A51EC7" w:rsidRPr="000F2D01" w:rsidTr="007B70A3">
              <w:tc>
                <w:tcPr>
                  <w:tcW w:w="1703" w:type="dxa"/>
                </w:tcPr>
                <w:p w:rsidR="00A51EC7" w:rsidRPr="00F456A4" w:rsidRDefault="00F456A4" w:rsidP="00F456A4">
                  <w:pPr>
                    <w:tabs>
                      <w:tab w:val="left" w:pos="1701"/>
                    </w:tabs>
                    <w:rPr>
                      <w:snapToGrid w:val="0"/>
                      <w:sz w:val="22"/>
                      <w:szCs w:val="22"/>
                    </w:rPr>
                  </w:pPr>
                  <w:r w:rsidRPr="00F456A4">
                    <w:rPr>
                      <w:snapToGrid w:val="0"/>
                      <w:sz w:val="22"/>
                      <w:szCs w:val="22"/>
                    </w:rPr>
                    <w:t>- (V</w:t>
                  </w:r>
                  <w:r w:rsidR="00A51EC7" w:rsidRPr="00F456A4">
                    <w:rPr>
                      <w:snapToGrid w:val="0"/>
                      <w:sz w:val="22"/>
                      <w:szCs w:val="22"/>
                    </w:rPr>
                    <w:t>)</w:t>
                  </w:r>
                </w:p>
              </w:tc>
              <w:tc>
                <w:tcPr>
                  <w:tcW w:w="2126" w:type="dxa"/>
                </w:tcPr>
                <w:p w:rsidR="00A51EC7" w:rsidRPr="00F456A4" w:rsidRDefault="00A51EC7" w:rsidP="00A51EC7">
                  <w:pPr>
                    <w:tabs>
                      <w:tab w:val="left" w:pos="1701"/>
                    </w:tabs>
                    <w:rPr>
                      <w:snapToGrid w:val="0"/>
                      <w:sz w:val="22"/>
                      <w:szCs w:val="22"/>
                    </w:rPr>
                  </w:pPr>
                  <w:r w:rsidRPr="00F456A4">
                    <w:rPr>
                      <w:snapToGrid w:val="0"/>
                      <w:sz w:val="22"/>
                      <w:szCs w:val="22"/>
                    </w:rPr>
                    <w:t xml:space="preserve">        - ” -      2</w:t>
                  </w:r>
                  <w:r w:rsidR="00E33FC0">
                    <w:rPr>
                      <w:snapToGrid w:val="0"/>
                      <w:sz w:val="22"/>
                      <w:szCs w:val="22"/>
                    </w:rPr>
                    <w:t>3</w:t>
                  </w:r>
                </w:p>
              </w:tc>
              <w:tc>
                <w:tcPr>
                  <w:tcW w:w="2967" w:type="dxa"/>
                </w:tcPr>
                <w:p w:rsidR="00A51EC7" w:rsidRPr="00F456A4" w:rsidRDefault="00E33FC0" w:rsidP="00A51EC7">
                  <w:pPr>
                    <w:pStyle w:val="Default"/>
                    <w:rPr>
                      <w:rFonts w:ascii="Times New Roman" w:hAnsi="Times New Roman" w:cs="Times New Roman"/>
                      <w:snapToGrid w:val="0"/>
                      <w:sz w:val="22"/>
                      <w:szCs w:val="22"/>
                    </w:rPr>
                  </w:pPr>
                  <w:r w:rsidRPr="00F456A4">
                    <w:rPr>
                      <w:rFonts w:ascii="Times New Roman" w:hAnsi="Times New Roman" w:cs="Times New Roman"/>
                      <w:bCs/>
                      <w:sz w:val="22"/>
                      <w:szCs w:val="22"/>
                    </w:rPr>
                    <w:t>M</w:t>
                  </w:r>
                  <w:r w:rsidR="00F456A4" w:rsidRPr="00F456A4">
                    <w:rPr>
                      <w:rFonts w:ascii="Times New Roman" w:hAnsi="Times New Roman" w:cs="Times New Roman"/>
                      <w:bCs/>
                      <w:sz w:val="22"/>
                      <w:szCs w:val="22"/>
                    </w:rPr>
                    <w:t>inknäringen</w:t>
                  </w:r>
                  <w:r>
                    <w:rPr>
                      <w:rFonts w:ascii="Times New Roman" w:hAnsi="Times New Roman" w:cs="Times New Roman"/>
                      <w:bCs/>
                      <w:sz w:val="22"/>
                      <w:szCs w:val="22"/>
                    </w:rPr>
                    <w:t>.</w:t>
                  </w:r>
                </w:p>
              </w:tc>
            </w:tr>
          </w:tbl>
          <w:p w:rsidR="00F1242F" w:rsidRPr="00F1242F" w:rsidRDefault="00F1242F" w:rsidP="000F2D01">
            <w:pPr>
              <w:rPr>
                <w:b/>
                <w:snapToGrid w:val="0"/>
                <w:sz w:val="22"/>
                <w:szCs w:val="22"/>
                <w:highlight w:val="yellow"/>
              </w:rPr>
            </w:pPr>
          </w:p>
          <w:p w:rsidR="000F2D01" w:rsidRPr="00F1242F" w:rsidRDefault="000F2D01" w:rsidP="002A14AC">
            <w:pPr>
              <w:rPr>
                <w:rFonts w:eastAsiaTheme="minorHAnsi"/>
                <w:bCs/>
                <w:color w:val="000000"/>
                <w:sz w:val="22"/>
                <w:szCs w:val="22"/>
                <w:lang w:eastAsia="en-US"/>
              </w:rPr>
            </w:pPr>
            <w:r w:rsidRPr="00F1242F">
              <w:rPr>
                <w:snapToGrid w:val="0"/>
                <w:sz w:val="22"/>
                <w:szCs w:val="22"/>
              </w:rPr>
              <w:t>M-, SD-, C-, L- och KD-ledamöterna anmälde särskilda yttranden.</w:t>
            </w:r>
          </w:p>
          <w:p w:rsidR="005749D6" w:rsidRPr="005749D6" w:rsidRDefault="005749D6" w:rsidP="002A14AC">
            <w:pPr>
              <w:rPr>
                <w:rFonts w:eastAsiaTheme="minorHAnsi"/>
                <w:b/>
                <w:bCs/>
                <w:color w:val="000000"/>
                <w:sz w:val="22"/>
                <w:szCs w:val="22"/>
                <w:lang w:eastAsia="en-US"/>
              </w:rPr>
            </w:pPr>
          </w:p>
        </w:tc>
      </w:tr>
      <w:tr w:rsidR="00D07133" w:rsidRPr="005249C1" w:rsidTr="002241EF">
        <w:tc>
          <w:tcPr>
            <w:tcW w:w="567" w:type="dxa"/>
          </w:tcPr>
          <w:p w:rsidR="00D07133" w:rsidRDefault="007C6498" w:rsidP="00D5250E">
            <w:pPr>
              <w:tabs>
                <w:tab w:val="left" w:pos="1701"/>
              </w:tabs>
              <w:rPr>
                <w:b/>
                <w:snapToGrid w:val="0"/>
                <w:sz w:val="22"/>
                <w:szCs w:val="22"/>
              </w:rPr>
            </w:pPr>
            <w:r>
              <w:rPr>
                <w:b/>
                <w:snapToGrid w:val="0"/>
                <w:sz w:val="22"/>
                <w:szCs w:val="22"/>
              </w:rPr>
              <w:t>§ 6</w:t>
            </w:r>
          </w:p>
          <w:p w:rsidR="00D07133" w:rsidRPr="005249C1" w:rsidRDefault="00D07133" w:rsidP="00D5250E">
            <w:pPr>
              <w:tabs>
                <w:tab w:val="left" w:pos="1701"/>
              </w:tabs>
              <w:rPr>
                <w:b/>
                <w:snapToGrid w:val="0"/>
                <w:sz w:val="22"/>
                <w:szCs w:val="22"/>
              </w:rPr>
            </w:pPr>
          </w:p>
        </w:tc>
        <w:tc>
          <w:tcPr>
            <w:tcW w:w="6946" w:type="dxa"/>
            <w:gridSpan w:val="2"/>
          </w:tcPr>
          <w:p w:rsidR="00D07133" w:rsidRDefault="00D07133" w:rsidP="000F2D01">
            <w:pPr>
              <w:rPr>
                <w:b/>
                <w:snapToGrid w:val="0"/>
                <w:sz w:val="22"/>
                <w:szCs w:val="22"/>
              </w:rPr>
            </w:pPr>
            <w:r w:rsidRPr="00300447">
              <w:rPr>
                <w:rFonts w:eastAsiaTheme="minorHAnsi"/>
                <w:b/>
                <w:bCs/>
                <w:color w:val="000000"/>
                <w:sz w:val="22"/>
                <w:szCs w:val="22"/>
                <w:lang w:eastAsia="en-US"/>
              </w:rPr>
              <w:t>Kommissionens förslag om minskning av vissa plastprodukters inverkan på miljö</w:t>
            </w:r>
            <w:r w:rsidRPr="00300447">
              <w:rPr>
                <w:rFonts w:eastAsiaTheme="minorHAnsi"/>
                <w:b/>
                <w:bCs/>
                <w:color w:val="000000"/>
                <w:sz w:val="22"/>
                <w:szCs w:val="22"/>
                <w:lang w:eastAsia="en-US"/>
              </w:rPr>
              <w:br/>
            </w:r>
          </w:p>
          <w:p w:rsidR="00D07133" w:rsidRDefault="00D07133" w:rsidP="00D07133">
            <w:pPr>
              <w:tabs>
                <w:tab w:val="left" w:pos="1701"/>
              </w:tabs>
              <w:rPr>
                <w:bCs/>
                <w:color w:val="000000"/>
                <w:sz w:val="22"/>
                <w:szCs w:val="22"/>
              </w:rPr>
            </w:pPr>
            <w:r>
              <w:rPr>
                <w:bCs/>
                <w:color w:val="000000"/>
                <w:sz w:val="22"/>
                <w:szCs w:val="22"/>
              </w:rPr>
              <w:t>Utskottet inledde subsidiaritetsprövning av COM(2018) 340.</w:t>
            </w:r>
          </w:p>
          <w:p w:rsidR="00D07133" w:rsidRDefault="00D07133" w:rsidP="00D07133">
            <w:pPr>
              <w:tabs>
                <w:tab w:val="left" w:pos="1701"/>
              </w:tabs>
              <w:rPr>
                <w:bCs/>
                <w:color w:val="000000"/>
                <w:sz w:val="22"/>
                <w:szCs w:val="22"/>
              </w:rPr>
            </w:pPr>
          </w:p>
          <w:p w:rsidR="00D07133" w:rsidRDefault="00D07133" w:rsidP="00D07133">
            <w:pPr>
              <w:rPr>
                <w:bCs/>
                <w:color w:val="000000"/>
                <w:sz w:val="22"/>
                <w:szCs w:val="22"/>
              </w:rPr>
            </w:pPr>
            <w:r>
              <w:rPr>
                <w:bCs/>
                <w:color w:val="000000"/>
                <w:sz w:val="22"/>
                <w:szCs w:val="22"/>
              </w:rPr>
              <w:t>Ärendet bordlades.</w:t>
            </w:r>
          </w:p>
          <w:p w:rsidR="00D07133" w:rsidRDefault="00D07133" w:rsidP="00D07133">
            <w:pPr>
              <w:rPr>
                <w:b/>
                <w:snapToGrid w:val="0"/>
                <w:sz w:val="22"/>
                <w:szCs w:val="22"/>
              </w:rPr>
            </w:pPr>
          </w:p>
        </w:tc>
      </w:tr>
      <w:tr w:rsidR="007C6498" w:rsidRPr="005249C1" w:rsidTr="00C35B7C">
        <w:tc>
          <w:tcPr>
            <w:tcW w:w="567" w:type="dxa"/>
          </w:tcPr>
          <w:p w:rsidR="007C6498" w:rsidRPr="005249C1" w:rsidRDefault="007C6498" w:rsidP="00C35B7C">
            <w:pPr>
              <w:tabs>
                <w:tab w:val="left" w:pos="1701"/>
              </w:tabs>
              <w:rPr>
                <w:b/>
                <w:snapToGrid w:val="0"/>
                <w:sz w:val="22"/>
                <w:szCs w:val="22"/>
              </w:rPr>
            </w:pPr>
            <w:r>
              <w:rPr>
                <w:b/>
                <w:snapToGrid w:val="0"/>
                <w:sz w:val="22"/>
                <w:szCs w:val="22"/>
              </w:rPr>
              <w:t>§ 7</w:t>
            </w:r>
          </w:p>
        </w:tc>
        <w:tc>
          <w:tcPr>
            <w:tcW w:w="6946" w:type="dxa"/>
            <w:gridSpan w:val="2"/>
          </w:tcPr>
          <w:p w:rsidR="007C6498" w:rsidRDefault="007C6498" w:rsidP="00C35B7C">
            <w:pPr>
              <w:rPr>
                <w:b/>
                <w:snapToGrid w:val="0"/>
                <w:sz w:val="22"/>
                <w:szCs w:val="22"/>
              </w:rPr>
            </w:pPr>
            <w:r>
              <w:rPr>
                <w:b/>
                <w:snapToGrid w:val="0"/>
                <w:sz w:val="22"/>
                <w:szCs w:val="22"/>
              </w:rPr>
              <w:t>Inkomna EU-dokument</w:t>
            </w:r>
            <w:r>
              <w:rPr>
                <w:b/>
                <w:snapToGrid w:val="0"/>
                <w:sz w:val="22"/>
                <w:szCs w:val="22"/>
              </w:rPr>
              <w:br/>
            </w:r>
          </w:p>
          <w:p w:rsidR="007C6498" w:rsidRDefault="007C6498" w:rsidP="00C35B7C">
            <w:pPr>
              <w:tabs>
                <w:tab w:val="left" w:pos="1701"/>
              </w:tabs>
              <w:rPr>
                <w:snapToGrid w:val="0"/>
                <w:sz w:val="22"/>
                <w:szCs w:val="22"/>
              </w:rPr>
            </w:pPr>
            <w:r w:rsidRPr="0055255C">
              <w:rPr>
                <w:snapToGrid w:val="0"/>
                <w:sz w:val="22"/>
                <w:szCs w:val="22"/>
              </w:rPr>
              <w:t>Inkomna EU-dokument m.m. enligt bilaga 2 anmäldes.</w:t>
            </w:r>
          </w:p>
          <w:p w:rsidR="007C6498" w:rsidRDefault="007C6498" w:rsidP="00C35B7C">
            <w:pPr>
              <w:tabs>
                <w:tab w:val="left" w:pos="1701"/>
              </w:tabs>
              <w:rPr>
                <w:snapToGrid w:val="0"/>
                <w:sz w:val="22"/>
                <w:szCs w:val="22"/>
              </w:rPr>
            </w:pPr>
          </w:p>
          <w:p w:rsidR="007C6498" w:rsidRPr="0055255C" w:rsidRDefault="007C6498" w:rsidP="00C35B7C">
            <w:pPr>
              <w:tabs>
                <w:tab w:val="left" w:pos="1701"/>
              </w:tabs>
              <w:rPr>
                <w:snapToGrid w:val="0"/>
                <w:sz w:val="22"/>
                <w:szCs w:val="22"/>
              </w:rPr>
            </w:pPr>
            <w:r w:rsidRPr="0055255C">
              <w:rPr>
                <w:snapToGrid w:val="0"/>
                <w:sz w:val="22"/>
                <w:szCs w:val="22"/>
              </w:rPr>
              <w:t>Utskottet beslutade enligt 7 kap. 12 § RO att begära överläggning med regeringen</w:t>
            </w:r>
            <w:r>
              <w:rPr>
                <w:snapToGrid w:val="0"/>
                <w:sz w:val="22"/>
                <w:szCs w:val="22"/>
              </w:rPr>
              <w:t xml:space="preserve">, </w:t>
            </w:r>
            <w:r w:rsidRPr="0055255C">
              <w:rPr>
                <w:snapToGrid w:val="0"/>
                <w:sz w:val="22"/>
                <w:szCs w:val="22"/>
              </w:rPr>
              <w:t>Näringsdepartementet</w:t>
            </w:r>
            <w:r>
              <w:rPr>
                <w:snapToGrid w:val="0"/>
                <w:sz w:val="22"/>
                <w:szCs w:val="22"/>
              </w:rPr>
              <w:t>, om</w:t>
            </w:r>
          </w:p>
          <w:p w:rsidR="007C6498" w:rsidRPr="0055255C" w:rsidRDefault="007C6498" w:rsidP="00C35B7C">
            <w:pPr>
              <w:tabs>
                <w:tab w:val="left" w:pos="1701"/>
              </w:tabs>
              <w:rPr>
                <w:snapToGrid w:val="0"/>
                <w:sz w:val="22"/>
                <w:szCs w:val="22"/>
              </w:rPr>
            </w:pPr>
          </w:p>
          <w:p w:rsidR="007C6498" w:rsidRDefault="007C6498" w:rsidP="00C35B7C">
            <w:pPr>
              <w:rPr>
                <w:snapToGrid w:val="0"/>
                <w:sz w:val="22"/>
                <w:szCs w:val="22"/>
              </w:rPr>
            </w:pPr>
            <w:r w:rsidRPr="007C75D5">
              <w:rPr>
                <w:snapToGrid w:val="0"/>
                <w:sz w:val="22"/>
                <w:szCs w:val="22"/>
              </w:rPr>
              <w:t>COM(2018) 392 Förslag till E</w:t>
            </w:r>
            <w:r>
              <w:rPr>
                <w:snapToGrid w:val="0"/>
                <w:sz w:val="22"/>
                <w:szCs w:val="22"/>
              </w:rPr>
              <w:t>uropaparlamentets och rådets förordning</w:t>
            </w:r>
            <w:r w:rsidRPr="007C75D5">
              <w:rPr>
                <w:snapToGrid w:val="0"/>
                <w:sz w:val="22"/>
                <w:szCs w:val="22"/>
              </w:rPr>
              <w:t xml:space="preserve"> om fastställande av regler om stöd för de strategiska planer som medlemsstaterna ska upprätta inom ramen för den gemensamma jordbrukspolitiken och som finansieras av Europeiska garantifonden för jordbruket (EGFJ) och Europeiska jordbruksfonden för landsbygdsutveckling (</w:t>
            </w:r>
            <w:proofErr w:type="spellStart"/>
            <w:r w:rsidRPr="007C75D5">
              <w:rPr>
                <w:snapToGrid w:val="0"/>
                <w:sz w:val="22"/>
                <w:szCs w:val="22"/>
              </w:rPr>
              <w:t>Ejflu</w:t>
            </w:r>
            <w:proofErr w:type="spellEnd"/>
            <w:r w:rsidRPr="007C75D5">
              <w:rPr>
                <w:snapToGrid w:val="0"/>
                <w:sz w:val="22"/>
                <w:szCs w:val="22"/>
              </w:rPr>
              <w:t>) samt om upphävande av Europaparlamentets och rådets förordning (EU) nr 1305/2013 och Europaparlamentets och rådets förordning (EU) nr 1307/2013</w:t>
            </w:r>
          </w:p>
          <w:p w:rsidR="007C6498" w:rsidRPr="00C56DFC" w:rsidRDefault="007C6498" w:rsidP="00C35B7C">
            <w:pPr>
              <w:rPr>
                <w:sz w:val="22"/>
                <w:szCs w:val="22"/>
              </w:rPr>
            </w:pPr>
            <w:r w:rsidRPr="007C75D5">
              <w:rPr>
                <w:snapToGrid w:val="0"/>
                <w:sz w:val="22"/>
                <w:szCs w:val="22"/>
              </w:rPr>
              <w:br/>
              <w:t xml:space="preserve">COM(2018) 393 </w:t>
            </w:r>
            <w:r w:rsidRPr="00C56DFC">
              <w:rPr>
                <w:sz w:val="22"/>
                <w:szCs w:val="22"/>
              </w:rPr>
              <w:t xml:space="preserve">Förslag till </w:t>
            </w:r>
            <w:r w:rsidRPr="007C75D5">
              <w:rPr>
                <w:snapToGrid w:val="0"/>
                <w:sz w:val="22"/>
                <w:szCs w:val="22"/>
              </w:rPr>
              <w:t>E</w:t>
            </w:r>
            <w:r>
              <w:rPr>
                <w:snapToGrid w:val="0"/>
                <w:sz w:val="22"/>
                <w:szCs w:val="22"/>
              </w:rPr>
              <w:t>uropaparlamentets och rådets förordning</w:t>
            </w:r>
            <w:r w:rsidRPr="007C75D5">
              <w:rPr>
                <w:snapToGrid w:val="0"/>
                <w:sz w:val="22"/>
                <w:szCs w:val="22"/>
              </w:rPr>
              <w:t xml:space="preserve"> </w:t>
            </w:r>
            <w:r w:rsidRPr="00C56DFC">
              <w:rPr>
                <w:sz w:val="22"/>
                <w:szCs w:val="22"/>
              </w:rPr>
              <w:t xml:space="preserve">om finansiering, förvaltning och övervakning av den gemensamma jordbrukspolitiken och om upphävande av förordning (EU) nr 1306/2013 </w:t>
            </w:r>
          </w:p>
          <w:p w:rsidR="007C6498" w:rsidRPr="00F456A4" w:rsidRDefault="007C6498" w:rsidP="00C35B7C">
            <w:pPr>
              <w:rPr>
                <w:b/>
                <w:snapToGrid w:val="0"/>
                <w:sz w:val="22"/>
                <w:szCs w:val="22"/>
              </w:rPr>
            </w:pPr>
          </w:p>
          <w:p w:rsidR="007C6498" w:rsidRPr="00C56DFC" w:rsidRDefault="007C6498" w:rsidP="00C35B7C">
            <w:pPr>
              <w:rPr>
                <w:sz w:val="22"/>
                <w:szCs w:val="22"/>
              </w:rPr>
            </w:pPr>
            <w:r w:rsidRPr="007C75D5">
              <w:rPr>
                <w:snapToGrid w:val="0"/>
                <w:sz w:val="22"/>
                <w:szCs w:val="22"/>
              </w:rPr>
              <w:t xml:space="preserve">COM(2018) 394 </w:t>
            </w:r>
            <w:r w:rsidRPr="00C56DFC">
              <w:rPr>
                <w:sz w:val="22"/>
                <w:szCs w:val="22"/>
              </w:rPr>
              <w:t xml:space="preserve">Förslag till </w:t>
            </w:r>
            <w:r w:rsidRPr="007C75D5">
              <w:rPr>
                <w:snapToGrid w:val="0"/>
                <w:sz w:val="22"/>
                <w:szCs w:val="22"/>
              </w:rPr>
              <w:t>E</w:t>
            </w:r>
            <w:r>
              <w:rPr>
                <w:snapToGrid w:val="0"/>
                <w:sz w:val="22"/>
                <w:szCs w:val="22"/>
              </w:rPr>
              <w:t>uropaparlamentets och rådets förordning</w:t>
            </w:r>
            <w:r w:rsidRPr="00C56DFC">
              <w:rPr>
                <w:sz w:val="22"/>
                <w:szCs w:val="22"/>
              </w:rPr>
              <w:t xml:space="preserve"> om ändring av förordningarna (EU) nr 1308/2013 om upprättande av en samlad marknadsordning för jordbruksprodukter, (EU) nr 1151/2012 om kvalitetsordningar för jordbruksprodukter och livsmedel, (EU) nr 251/2014 om definition, beskrivning, presentation och märkning av, samt skydd av geografiska beteckningar för, aromatiserade vinprodukter, (EU) nr 228/2013 om särskilda åtgärder inom jordbruket till förmån för unionens yttersta randområden och (EU) nr 229/2013 om särskilda åtgärder inom jordbruket till förmån för de mindre Egeiska öarna </w:t>
            </w:r>
          </w:p>
          <w:p w:rsidR="007C6498" w:rsidRPr="00F456A4" w:rsidRDefault="007C6498" w:rsidP="00C35B7C">
            <w:pPr>
              <w:rPr>
                <w:b/>
                <w:snapToGrid w:val="0"/>
                <w:sz w:val="22"/>
                <w:szCs w:val="22"/>
              </w:rPr>
            </w:pPr>
          </w:p>
          <w:p w:rsidR="007C6498" w:rsidRPr="0055255C" w:rsidRDefault="007C6498" w:rsidP="00C35B7C">
            <w:pPr>
              <w:tabs>
                <w:tab w:val="left" w:pos="1701"/>
              </w:tabs>
              <w:rPr>
                <w:snapToGrid w:val="0"/>
                <w:sz w:val="22"/>
                <w:szCs w:val="22"/>
              </w:rPr>
            </w:pPr>
            <w:r w:rsidRPr="007C75D5">
              <w:rPr>
                <w:snapToGrid w:val="0"/>
                <w:sz w:val="22"/>
                <w:szCs w:val="22"/>
              </w:rPr>
              <w:t>Övriga EU-dokument lades till handlingarna.</w:t>
            </w:r>
          </w:p>
          <w:p w:rsidR="007C6498" w:rsidRPr="0055255C" w:rsidRDefault="007C6498" w:rsidP="00C35B7C">
            <w:pPr>
              <w:tabs>
                <w:tab w:val="left" w:pos="1701"/>
              </w:tabs>
              <w:rPr>
                <w:snapToGrid w:val="0"/>
                <w:sz w:val="22"/>
                <w:szCs w:val="22"/>
              </w:rPr>
            </w:pPr>
          </w:p>
          <w:p w:rsidR="007C6498" w:rsidRDefault="007C6498" w:rsidP="00C35B7C">
            <w:pPr>
              <w:rPr>
                <w:b/>
                <w:bCs/>
                <w:color w:val="000000"/>
                <w:sz w:val="22"/>
                <w:szCs w:val="22"/>
              </w:rPr>
            </w:pPr>
            <w:r w:rsidRPr="0055255C">
              <w:rPr>
                <w:sz w:val="22"/>
                <w:szCs w:val="22"/>
              </w:rPr>
              <w:t>Denna paragraf förklarades omedelbart justerad.</w:t>
            </w:r>
          </w:p>
          <w:p w:rsidR="007C6498" w:rsidRDefault="007C6498" w:rsidP="00C35B7C">
            <w:pPr>
              <w:rPr>
                <w:b/>
                <w:snapToGrid w:val="0"/>
                <w:sz w:val="22"/>
                <w:szCs w:val="22"/>
              </w:rPr>
            </w:pPr>
          </w:p>
        </w:tc>
      </w:tr>
      <w:tr w:rsidR="007C6498" w:rsidRPr="005249C1" w:rsidTr="00C35B7C">
        <w:tc>
          <w:tcPr>
            <w:tcW w:w="567" w:type="dxa"/>
          </w:tcPr>
          <w:p w:rsidR="007C6498" w:rsidRDefault="007C6498" w:rsidP="00C35B7C">
            <w:pPr>
              <w:tabs>
                <w:tab w:val="left" w:pos="1701"/>
              </w:tabs>
              <w:rPr>
                <w:b/>
                <w:snapToGrid w:val="0"/>
                <w:sz w:val="22"/>
                <w:szCs w:val="22"/>
              </w:rPr>
            </w:pPr>
            <w:r>
              <w:rPr>
                <w:b/>
                <w:snapToGrid w:val="0"/>
                <w:sz w:val="22"/>
                <w:szCs w:val="22"/>
              </w:rPr>
              <w:t>§ 8</w:t>
            </w:r>
          </w:p>
        </w:tc>
        <w:tc>
          <w:tcPr>
            <w:tcW w:w="6946" w:type="dxa"/>
            <w:gridSpan w:val="2"/>
          </w:tcPr>
          <w:p w:rsidR="007C6498" w:rsidRDefault="007C6498" w:rsidP="00C35B7C">
            <w:pPr>
              <w:rPr>
                <w:snapToGrid w:val="0"/>
                <w:sz w:val="22"/>
                <w:szCs w:val="22"/>
              </w:rPr>
            </w:pPr>
            <w:r w:rsidRPr="00300447">
              <w:rPr>
                <w:rFonts w:eastAsiaTheme="minorHAnsi"/>
                <w:b/>
                <w:bCs/>
                <w:color w:val="000000"/>
                <w:sz w:val="22"/>
                <w:szCs w:val="22"/>
                <w:lang w:eastAsia="en-US"/>
              </w:rPr>
              <w:t>Inkomna skrivelser</w:t>
            </w:r>
            <w:r>
              <w:rPr>
                <w:rFonts w:eastAsiaTheme="minorHAnsi"/>
                <w:b/>
                <w:bCs/>
                <w:color w:val="000000"/>
                <w:sz w:val="22"/>
                <w:szCs w:val="22"/>
                <w:lang w:eastAsia="en-US"/>
              </w:rPr>
              <w:br/>
            </w:r>
            <w:r>
              <w:rPr>
                <w:rFonts w:eastAsiaTheme="minorHAnsi"/>
                <w:b/>
                <w:bCs/>
                <w:color w:val="000000"/>
                <w:sz w:val="22"/>
                <w:szCs w:val="22"/>
                <w:lang w:eastAsia="en-US"/>
              </w:rPr>
              <w:br/>
            </w:r>
            <w:r>
              <w:rPr>
                <w:snapToGrid w:val="0"/>
                <w:sz w:val="22"/>
                <w:szCs w:val="22"/>
              </w:rPr>
              <w:t>En i</w:t>
            </w:r>
            <w:r w:rsidRPr="0055255C">
              <w:rPr>
                <w:snapToGrid w:val="0"/>
                <w:sz w:val="22"/>
                <w:szCs w:val="22"/>
              </w:rPr>
              <w:t>nkom</w:t>
            </w:r>
            <w:r>
              <w:rPr>
                <w:snapToGrid w:val="0"/>
                <w:sz w:val="22"/>
                <w:szCs w:val="22"/>
              </w:rPr>
              <w:t>men skrivelse</w:t>
            </w:r>
            <w:r w:rsidRPr="0055255C">
              <w:rPr>
                <w:snapToGrid w:val="0"/>
                <w:sz w:val="22"/>
                <w:szCs w:val="22"/>
              </w:rPr>
              <w:t xml:space="preserve"> enligt bilaga </w:t>
            </w:r>
            <w:r>
              <w:rPr>
                <w:snapToGrid w:val="0"/>
                <w:sz w:val="22"/>
                <w:szCs w:val="22"/>
              </w:rPr>
              <w:t>3</w:t>
            </w:r>
            <w:r w:rsidRPr="0055255C">
              <w:rPr>
                <w:snapToGrid w:val="0"/>
                <w:sz w:val="22"/>
                <w:szCs w:val="22"/>
              </w:rPr>
              <w:t xml:space="preserve"> anmäldes</w:t>
            </w:r>
            <w:r>
              <w:rPr>
                <w:snapToGrid w:val="0"/>
                <w:sz w:val="22"/>
                <w:szCs w:val="22"/>
              </w:rPr>
              <w:t xml:space="preserve"> och lades till handlingarna</w:t>
            </w:r>
            <w:r w:rsidRPr="0055255C">
              <w:rPr>
                <w:snapToGrid w:val="0"/>
                <w:sz w:val="22"/>
                <w:szCs w:val="22"/>
              </w:rPr>
              <w:t>.</w:t>
            </w:r>
          </w:p>
          <w:p w:rsidR="007C6498" w:rsidRPr="00D07133" w:rsidRDefault="007C6498" w:rsidP="00C35B7C">
            <w:pPr>
              <w:rPr>
                <w:snapToGrid w:val="0"/>
                <w:sz w:val="22"/>
                <w:szCs w:val="22"/>
              </w:rPr>
            </w:pPr>
          </w:p>
        </w:tc>
      </w:tr>
      <w:tr w:rsidR="007C6498" w:rsidRPr="005249C1" w:rsidTr="00C35B7C">
        <w:tc>
          <w:tcPr>
            <w:tcW w:w="567" w:type="dxa"/>
          </w:tcPr>
          <w:p w:rsidR="007C6498" w:rsidRPr="005249C1" w:rsidRDefault="007C6498" w:rsidP="00C35B7C">
            <w:pPr>
              <w:tabs>
                <w:tab w:val="left" w:pos="1701"/>
              </w:tabs>
              <w:rPr>
                <w:b/>
                <w:snapToGrid w:val="0"/>
                <w:sz w:val="22"/>
                <w:szCs w:val="22"/>
              </w:rPr>
            </w:pPr>
            <w:r w:rsidRPr="005249C1">
              <w:rPr>
                <w:b/>
                <w:snapToGrid w:val="0"/>
                <w:sz w:val="22"/>
                <w:szCs w:val="22"/>
              </w:rPr>
              <w:t xml:space="preserve">§ </w:t>
            </w:r>
            <w:r>
              <w:rPr>
                <w:b/>
                <w:snapToGrid w:val="0"/>
                <w:sz w:val="22"/>
                <w:szCs w:val="22"/>
              </w:rPr>
              <w:t>9</w:t>
            </w:r>
          </w:p>
        </w:tc>
        <w:tc>
          <w:tcPr>
            <w:tcW w:w="6946" w:type="dxa"/>
            <w:gridSpan w:val="2"/>
          </w:tcPr>
          <w:p w:rsidR="007C6498" w:rsidRPr="008453BC" w:rsidRDefault="007C6498" w:rsidP="00C35B7C">
            <w:pPr>
              <w:rPr>
                <w:b/>
                <w:snapToGrid w:val="0"/>
                <w:sz w:val="22"/>
                <w:szCs w:val="22"/>
              </w:rPr>
            </w:pPr>
            <w:r>
              <w:rPr>
                <w:b/>
                <w:snapToGrid w:val="0"/>
                <w:sz w:val="22"/>
                <w:szCs w:val="22"/>
              </w:rPr>
              <w:t>O</w:t>
            </w:r>
            <w:r w:rsidRPr="008453BC">
              <w:rPr>
                <w:b/>
                <w:snapToGrid w:val="0"/>
                <w:sz w:val="22"/>
                <w:szCs w:val="22"/>
              </w:rPr>
              <w:t>tillbörliga handelsmetoder mellan företag i livsmedelskedjan</w:t>
            </w:r>
            <w:r>
              <w:rPr>
                <w:b/>
                <w:snapToGrid w:val="0"/>
                <w:sz w:val="22"/>
                <w:szCs w:val="22"/>
              </w:rPr>
              <w:t xml:space="preserve"> (MJU25)</w:t>
            </w:r>
          </w:p>
          <w:p w:rsidR="007C6498" w:rsidRDefault="007C6498" w:rsidP="00C35B7C">
            <w:pPr>
              <w:rPr>
                <w:rFonts w:eastAsiaTheme="minorHAnsi"/>
                <w:b/>
                <w:bCs/>
                <w:color w:val="000000"/>
                <w:sz w:val="22"/>
                <w:szCs w:val="22"/>
                <w:lang w:eastAsia="en-US"/>
              </w:rPr>
            </w:pPr>
          </w:p>
          <w:p w:rsidR="007C6498" w:rsidRPr="0035548C" w:rsidRDefault="007C6498" w:rsidP="00C35B7C">
            <w:pPr>
              <w:tabs>
                <w:tab w:val="left" w:pos="1701"/>
              </w:tabs>
              <w:rPr>
                <w:rFonts w:eastAsia="Calibri"/>
                <w:color w:val="000000"/>
                <w:sz w:val="22"/>
                <w:szCs w:val="22"/>
                <w:lang w:eastAsia="en-US"/>
              </w:rPr>
            </w:pPr>
            <w:r w:rsidRPr="000B7307">
              <w:rPr>
                <w:rFonts w:eastAsia="Calibri"/>
                <w:bCs/>
                <w:color w:val="000000"/>
                <w:sz w:val="22"/>
                <w:szCs w:val="22"/>
                <w:lang w:eastAsia="en-US"/>
              </w:rPr>
              <w:t xml:space="preserve">Utskottet fortsatte subsidiaritetsprövningen av </w:t>
            </w:r>
            <w:r w:rsidR="00AD3CD4">
              <w:rPr>
                <w:rFonts w:eastAsia="Calibri"/>
                <w:color w:val="000000"/>
                <w:sz w:val="22"/>
                <w:szCs w:val="22"/>
                <w:lang w:eastAsia="en-US"/>
              </w:rPr>
              <w:t>C</w:t>
            </w:r>
            <w:r w:rsidRPr="000B7307">
              <w:rPr>
                <w:rFonts w:eastAsia="Calibri"/>
                <w:color w:val="000000"/>
                <w:sz w:val="22"/>
                <w:szCs w:val="22"/>
                <w:lang w:eastAsia="en-US"/>
              </w:rPr>
              <w:t xml:space="preserve">OM (2018) </w:t>
            </w:r>
            <w:r>
              <w:rPr>
                <w:rFonts w:eastAsia="Calibri"/>
                <w:color w:val="000000"/>
                <w:sz w:val="22"/>
                <w:szCs w:val="22"/>
                <w:lang w:eastAsia="en-US"/>
              </w:rPr>
              <w:t>17</w:t>
            </w:r>
            <w:r w:rsidRPr="0035548C">
              <w:rPr>
                <w:rFonts w:eastAsia="Calibri"/>
                <w:color w:val="000000"/>
                <w:sz w:val="22"/>
                <w:szCs w:val="22"/>
                <w:lang w:eastAsia="en-US"/>
              </w:rPr>
              <w:t>3.</w:t>
            </w:r>
          </w:p>
          <w:p w:rsidR="007C6498" w:rsidRDefault="007C6498" w:rsidP="00C35B7C">
            <w:pPr>
              <w:tabs>
                <w:tab w:val="left" w:pos="1701"/>
              </w:tabs>
              <w:rPr>
                <w:rFonts w:eastAsiaTheme="minorHAnsi"/>
                <w:bCs/>
                <w:color w:val="000000"/>
                <w:sz w:val="22"/>
                <w:szCs w:val="22"/>
                <w:lang w:eastAsia="en-US"/>
              </w:rPr>
            </w:pPr>
            <w:r w:rsidRPr="005249C1">
              <w:rPr>
                <w:rFonts w:eastAsiaTheme="minorHAnsi"/>
                <w:b/>
                <w:bCs/>
                <w:color w:val="000000"/>
                <w:sz w:val="22"/>
                <w:szCs w:val="22"/>
                <w:lang w:eastAsia="en-US"/>
              </w:rPr>
              <w:br/>
            </w:r>
            <w:r w:rsidRPr="005749D6">
              <w:rPr>
                <w:rFonts w:eastAsiaTheme="minorHAnsi"/>
                <w:bCs/>
                <w:color w:val="000000"/>
                <w:sz w:val="22"/>
                <w:szCs w:val="22"/>
                <w:lang w:eastAsia="en-US"/>
              </w:rPr>
              <w:t>Utskottet justerade utlåtande 2017/18:</w:t>
            </w:r>
            <w:r w:rsidRPr="007C6498">
              <w:rPr>
                <w:rFonts w:eastAsiaTheme="minorHAnsi"/>
                <w:bCs/>
                <w:color w:val="000000"/>
                <w:sz w:val="22"/>
                <w:szCs w:val="22"/>
                <w:lang w:eastAsia="en-US"/>
              </w:rPr>
              <w:t>25 efter vissa ändringar.</w:t>
            </w:r>
          </w:p>
          <w:p w:rsidR="007C6498" w:rsidRDefault="007C6498" w:rsidP="00C35B7C">
            <w:pPr>
              <w:tabs>
                <w:tab w:val="left" w:pos="1701"/>
              </w:tabs>
              <w:rPr>
                <w:rFonts w:eastAsiaTheme="minorHAnsi"/>
                <w:bCs/>
                <w:color w:val="000000"/>
                <w:sz w:val="22"/>
                <w:szCs w:val="22"/>
                <w:lang w:eastAsia="en-US"/>
              </w:rPr>
            </w:pPr>
          </w:p>
          <w:p w:rsidR="007C6498" w:rsidRPr="005749D6" w:rsidRDefault="0020247A" w:rsidP="00C35B7C">
            <w:pPr>
              <w:tabs>
                <w:tab w:val="left" w:pos="1701"/>
              </w:tabs>
              <w:rPr>
                <w:rFonts w:eastAsiaTheme="minorHAnsi"/>
                <w:bCs/>
                <w:color w:val="000000"/>
                <w:sz w:val="22"/>
                <w:szCs w:val="22"/>
                <w:lang w:eastAsia="en-US"/>
              </w:rPr>
            </w:pPr>
            <w:r w:rsidRPr="0020247A">
              <w:rPr>
                <w:rFonts w:eastAsiaTheme="minorHAnsi"/>
                <w:bCs/>
                <w:color w:val="000000"/>
                <w:sz w:val="22"/>
                <w:szCs w:val="22"/>
                <w:lang w:eastAsia="en-US"/>
              </w:rPr>
              <w:t>S- och MP-</w:t>
            </w:r>
            <w:r w:rsidR="007C6498" w:rsidRPr="0020247A">
              <w:rPr>
                <w:rFonts w:eastAsiaTheme="minorHAnsi"/>
                <w:bCs/>
                <w:color w:val="000000"/>
                <w:sz w:val="22"/>
                <w:szCs w:val="22"/>
                <w:lang w:eastAsia="en-US"/>
              </w:rPr>
              <w:t>ledamöterna anmälde en reservation.</w:t>
            </w:r>
          </w:p>
          <w:p w:rsidR="007C6498" w:rsidRPr="005249C1" w:rsidRDefault="007C6498" w:rsidP="00C35B7C">
            <w:pPr>
              <w:tabs>
                <w:tab w:val="left" w:pos="1701"/>
              </w:tabs>
              <w:rPr>
                <w:rFonts w:eastAsiaTheme="minorHAnsi"/>
                <w:b/>
                <w:bCs/>
                <w:color w:val="000000"/>
                <w:sz w:val="22"/>
                <w:szCs w:val="22"/>
                <w:lang w:eastAsia="en-US"/>
              </w:rPr>
            </w:pPr>
          </w:p>
        </w:tc>
      </w:tr>
      <w:tr w:rsidR="007C6498" w:rsidRPr="005249C1" w:rsidTr="00C35B7C">
        <w:tc>
          <w:tcPr>
            <w:tcW w:w="567" w:type="dxa"/>
          </w:tcPr>
          <w:p w:rsidR="007C6498" w:rsidRDefault="007C6498" w:rsidP="00C35B7C">
            <w:pPr>
              <w:tabs>
                <w:tab w:val="left" w:pos="1701"/>
              </w:tabs>
              <w:rPr>
                <w:b/>
                <w:snapToGrid w:val="0"/>
                <w:sz w:val="22"/>
                <w:szCs w:val="22"/>
              </w:rPr>
            </w:pPr>
            <w:r w:rsidRPr="00DF52F1">
              <w:rPr>
                <w:b/>
                <w:snapToGrid w:val="0"/>
                <w:sz w:val="22"/>
                <w:szCs w:val="22"/>
              </w:rPr>
              <w:t>§ 10</w:t>
            </w:r>
          </w:p>
          <w:p w:rsidR="007C6498" w:rsidRPr="005249C1" w:rsidRDefault="007C6498" w:rsidP="00C35B7C">
            <w:pPr>
              <w:tabs>
                <w:tab w:val="left" w:pos="1701"/>
              </w:tabs>
              <w:rPr>
                <w:b/>
                <w:snapToGrid w:val="0"/>
                <w:sz w:val="22"/>
                <w:szCs w:val="22"/>
              </w:rPr>
            </w:pPr>
          </w:p>
        </w:tc>
        <w:tc>
          <w:tcPr>
            <w:tcW w:w="6946" w:type="dxa"/>
            <w:gridSpan w:val="2"/>
          </w:tcPr>
          <w:p w:rsidR="007C6498" w:rsidRDefault="007C6498" w:rsidP="00C35B7C">
            <w:pPr>
              <w:tabs>
                <w:tab w:val="left" w:pos="1701"/>
              </w:tabs>
              <w:rPr>
                <w:b/>
                <w:snapToGrid w:val="0"/>
                <w:sz w:val="22"/>
                <w:szCs w:val="22"/>
              </w:rPr>
            </w:pPr>
            <w:r>
              <w:rPr>
                <w:b/>
                <w:snapToGrid w:val="0"/>
                <w:sz w:val="22"/>
                <w:szCs w:val="22"/>
              </w:rPr>
              <w:t>Information från Statens veterinärmedicinska anstalt (SVA)</w:t>
            </w:r>
          </w:p>
          <w:p w:rsidR="007C6498" w:rsidRDefault="007C6498" w:rsidP="00C35B7C">
            <w:pPr>
              <w:tabs>
                <w:tab w:val="left" w:pos="1701"/>
              </w:tabs>
              <w:rPr>
                <w:b/>
                <w:snapToGrid w:val="0"/>
                <w:sz w:val="22"/>
                <w:szCs w:val="22"/>
              </w:rPr>
            </w:pPr>
          </w:p>
          <w:p w:rsidR="007C6498" w:rsidRPr="00346969" w:rsidRDefault="007C6498" w:rsidP="00C35B7C">
            <w:pPr>
              <w:tabs>
                <w:tab w:val="left" w:pos="1701"/>
              </w:tabs>
              <w:rPr>
                <w:snapToGrid w:val="0"/>
                <w:sz w:val="22"/>
                <w:szCs w:val="22"/>
              </w:rPr>
            </w:pPr>
            <w:r w:rsidRPr="00346969">
              <w:rPr>
                <w:snapToGrid w:val="0"/>
                <w:sz w:val="22"/>
                <w:szCs w:val="22"/>
              </w:rPr>
              <w:t xml:space="preserve">Generaldirektör </w:t>
            </w:r>
            <w:r>
              <w:rPr>
                <w:sz w:val="22"/>
                <w:szCs w:val="22"/>
              </w:rPr>
              <w:t xml:space="preserve">Jens Mattsson </w:t>
            </w:r>
            <w:r w:rsidR="00802AC0">
              <w:rPr>
                <w:snapToGrid w:val="0"/>
                <w:sz w:val="22"/>
                <w:szCs w:val="22"/>
              </w:rPr>
              <w:t>och stf. Generaldirektör Staffan Ros</w:t>
            </w:r>
            <w:r w:rsidRPr="002C5764">
              <w:rPr>
                <w:snapToGrid w:val="0"/>
                <w:sz w:val="22"/>
                <w:szCs w:val="22"/>
              </w:rPr>
              <w:t xml:space="preserve"> lämnade</w:t>
            </w:r>
            <w:r w:rsidRPr="00346969">
              <w:rPr>
                <w:snapToGrid w:val="0"/>
                <w:sz w:val="22"/>
                <w:szCs w:val="22"/>
              </w:rPr>
              <w:t xml:space="preserve"> information om</w:t>
            </w:r>
            <w:r>
              <w:rPr>
                <w:snapToGrid w:val="0"/>
                <w:sz w:val="22"/>
                <w:szCs w:val="22"/>
              </w:rPr>
              <w:t xml:space="preserve"> SVA</w:t>
            </w:r>
            <w:r w:rsidRPr="00346969">
              <w:rPr>
                <w:snapToGrid w:val="0"/>
                <w:sz w:val="22"/>
                <w:szCs w:val="22"/>
              </w:rPr>
              <w:t>:s verksamhet och hos myndigheten aktuella frågor.</w:t>
            </w:r>
          </w:p>
          <w:p w:rsidR="007C6498" w:rsidRPr="005249C1" w:rsidRDefault="007C6498" w:rsidP="00C35B7C">
            <w:pPr>
              <w:tabs>
                <w:tab w:val="left" w:pos="1701"/>
              </w:tabs>
              <w:rPr>
                <w:b/>
                <w:snapToGrid w:val="0"/>
                <w:sz w:val="22"/>
                <w:szCs w:val="22"/>
              </w:rPr>
            </w:pPr>
          </w:p>
        </w:tc>
      </w:tr>
      <w:tr w:rsidR="00D5250E" w:rsidRPr="005249C1" w:rsidTr="002241EF">
        <w:tc>
          <w:tcPr>
            <w:tcW w:w="567" w:type="dxa"/>
          </w:tcPr>
          <w:p w:rsidR="00D5250E" w:rsidRPr="005249C1" w:rsidRDefault="00D5250E" w:rsidP="00D5250E">
            <w:pPr>
              <w:tabs>
                <w:tab w:val="left" w:pos="1701"/>
              </w:tabs>
              <w:rPr>
                <w:b/>
                <w:snapToGrid w:val="0"/>
                <w:sz w:val="22"/>
                <w:szCs w:val="22"/>
              </w:rPr>
            </w:pPr>
            <w:r w:rsidRPr="005249C1">
              <w:rPr>
                <w:b/>
                <w:snapToGrid w:val="0"/>
                <w:sz w:val="22"/>
                <w:szCs w:val="22"/>
              </w:rPr>
              <w:t xml:space="preserve">§ </w:t>
            </w:r>
            <w:r w:rsidR="00D07133">
              <w:rPr>
                <w:b/>
                <w:snapToGrid w:val="0"/>
                <w:sz w:val="22"/>
                <w:szCs w:val="22"/>
              </w:rPr>
              <w:t>1</w:t>
            </w:r>
            <w:r w:rsidR="003D54EC">
              <w:rPr>
                <w:b/>
                <w:snapToGrid w:val="0"/>
                <w:sz w:val="22"/>
                <w:szCs w:val="22"/>
              </w:rPr>
              <w:t>1</w:t>
            </w:r>
          </w:p>
        </w:tc>
        <w:tc>
          <w:tcPr>
            <w:tcW w:w="6946" w:type="dxa"/>
            <w:gridSpan w:val="2"/>
          </w:tcPr>
          <w:p w:rsidR="00D5250E" w:rsidRPr="005249C1" w:rsidRDefault="00D5250E" w:rsidP="00D5250E">
            <w:pPr>
              <w:tabs>
                <w:tab w:val="left" w:pos="1701"/>
              </w:tabs>
              <w:rPr>
                <w:b/>
                <w:snapToGrid w:val="0"/>
                <w:sz w:val="22"/>
                <w:szCs w:val="22"/>
              </w:rPr>
            </w:pPr>
            <w:r w:rsidRPr="005249C1">
              <w:rPr>
                <w:b/>
                <w:snapToGrid w:val="0"/>
                <w:sz w:val="22"/>
                <w:szCs w:val="22"/>
              </w:rPr>
              <w:t>Nästa sammanträde</w:t>
            </w:r>
          </w:p>
          <w:p w:rsidR="00D5250E" w:rsidRPr="005249C1" w:rsidRDefault="00D5250E" w:rsidP="00D5250E">
            <w:pPr>
              <w:tabs>
                <w:tab w:val="left" w:pos="1701"/>
              </w:tabs>
              <w:rPr>
                <w:snapToGrid w:val="0"/>
                <w:sz w:val="22"/>
                <w:szCs w:val="22"/>
              </w:rPr>
            </w:pPr>
          </w:p>
          <w:p w:rsidR="00D5250E" w:rsidRDefault="00D5250E" w:rsidP="008453BC">
            <w:pPr>
              <w:tabs>
                <w:tab w:val="left" w:pos="1701"/>
              </w:tabs>
              <w:rPr>
                <w:snapToGrid w:val="0"/>
                <w:sz w:val="22"/>
                <w:szCs w:val="22"/>
              </w:rPr>
            </w:pPr>
            <w:r w:rsidRPr="005249C1">
              <w:rPr>
                <w:snapToGrid w:val="0"/>
                <w:sz w:val="22"/>
                <w:szCs w:val="22"/>
              </w:rPr>
              <w:t>Nästa sammanträde äger rum</w:t>
            </w:r>
            <w:r w:rsidR="008453BC">
              <w:rPr>
                <w:snapToGrid w:val="0"/>
                <w:sz w:val="22"/>
                <w:szCs w:val="22"/>
              </w:rPr>
              <w:t xml:space="preserve"> tis</w:t>
            </w:r>
            <w:r w:rsidR="009C0C9D" w:rsidRPr="005249C1">
              <w:rPr>
                <w:snapToGrid w:val="0"/>
                <w:sz w:val="22"/>
                <w:szCs w:val="22"/>
              </w:rPr>
              <w:t>dagen</w:t>
            </w:r>
            <w:r w:rsidR="009222A6" w:rsidRPr="005249C1">
              <w:rPr>
                <w:snapToGrid w:val="0"/>
                <w:sz w:val="22"/>
                <w:szCs w:val="22"/>
              </w:rPr>
              <w:t xml:space="preserve"> den</w:t>
            </w:r>
            <w:r w:rsidR="001F3F30">
              <w:rPr>
                <w:snapToGrid w:val="0"/>
                <w:sz w:val="22"/>
                <w:szCs w:val="22"/>
              </w:rPr>
              <w:t xml:space="preserve"> </w:t>
            </w:r>
            <w:r w:rsidR="008453BC">
              <w:rPr>
                <w:snapToGrid w:val="0"/>
                <w:sz w:val="22"/>
                <w:szCs w:val="22"/>
              </w:rPr>
              <w:t xml:space="preserve">12 juni </w:t>
            </w:r>
            <w:r w:rsidR="009222A6" w:rsidRPr="005249C1">
              <w:rPr>
                <w:snapToGrid w:val="0"/>
                <w:sz w:val="22"/>
                <w:szCs w:val="22"/>
              </w:rPr>
              <w:t>20</w:t>
            </w:r>
            <w:r w:rsidRPr="005249C1">
              <w:rPr>
                <w:snapToGrid w:val="0"/>
                <w:sz w:val="22"/>
                <w:szCs w:val="22"/>
              </w:rPr>
              <w:t>1</w:t>
            </w:r>
            <w:r w:rsidR="004E0E27">
              <w:rPr>
                <w:snapToGrid w:val="0"/>
                <w:sz w:val="22"/>
                <w:szCs w:val="22"/>
              </w:rPr>
              <w:t>8</w:t>
            </w:r>
            <w:r w:rsidRPr="005249C1">
              <w:rPr>
                <w:snapToGrid w:val="0"/>
                <w:sz w:val="22"/>
                <w:szCs w:val="22"/>
              </w:rPr>
              <w:t xml:space="preserve"> kl.</w:t>
            </w:r>
            <w:r w:rsidR="009222A6" w:rsidRPr="005249C1">
              <w:rPr>
                <w:snapToGrid w:val="0"/>
                <w:sz w:val="22"/>
                <w:szCs w:val="22"/>
              </w:rPr>
              <w:t xml:space="preserve"> </w:t>
            </w:r>
            <w:r w:rsidR="00AB2883" w:rsidRPr="005249C1">
              <w:rPr>
                <w:snapToGrid w:val="0"/>
                <w:sz w:val="22"/>
                <w:szCs w:val="22"/>
              </w:rPr>
              <w:t>1</w:t>
            </w:r>
            <w:r w:rsidR="008453BC">
              <w:rPr>
                <w:snapToGrid w:val="0"/>
                <w:sz w:val="22"/>
                <w:szCs w:val="22"/>
              </w:rPr>
              <w:t>1</w:t>
            </w:r>
            <w:r w:rsidR="009C0C9D" w:rsidRPr="005249C1">
              <w:rPr>
                <w:snapToGrid w:val="0"/>
                <w:sz w:val="22"/>
                <w:szCs w:val="22"/>
              </w:rPr>
              <w:t>.00.</w:t>
            </w:r>
          </w:p>
          <w:p w:rsidR="00504D5A" w:rsidRPr="005249C1" w:rsidRDefault="00504D5A" w:rsidP="008453BC">
            <w:pPr>
              <w:tabs>
                <w:tab w:val="left" w:pos="1701"/>
              </w:tabs>
              <w:rPr>
                <w:snapToGrid w:val="0"/>
                <w:sz w:val="22"/>
                <w:szCs w:val="22"/>
              </w:rPr>
            </w:pP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p>
          <w:p w:rsidR="00C02384" w:rsidRDefault="00C02384"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Justeras den</w:t>
            </w:r>
            <w:r w:rsidR="008453BC">
              <w:rPr>
                <w:sz w:val="22"/>
                <w:szCs w:val="22"/>
              </w:rPr>
              <w:t xml:space="preserve"> 1</w:t>
            </w:r>
            <w:r w:rsidR="00BD7CD2">
              <w:rPr>
                <w:sz w:val="22"/>
                <w:szCs w:val="22"/>
              </w:rPr>
              <w:t>4</w:t>
            </w:r>
            <w:r w:rsidR="008453BC">
              <w:rPr>
                <w:sz w:val="22"/>
                <w:szCs w:val="22"/>
              </w:rPr>
              <w:t xml:space="preserve"> juni</w:t>
            </w:r>
            <w:r w:rsidRPr="005249C1">
              <w:rPr>
                <w:sz w:val="22"/>
                <w:szCs w:val="22"/>
              </w:rPr>
              <w:t xml:space="preserve"> </w:t>
            </w:r>
            <w:r w:rsidR="004E0E27">
              <w:rPr>
                <w:sz w:val="22"/>
                <w:szCs w:val="22"/>
              </w:rPr>
              <w:t>2018</w:t>
            </w:r>
          </w:p>
          <w:p w:rsidR="00D5250E" w:rsidRDefault="00D5250E" w:rsidP="00157E3A">
            <w:pPr>
              <w:tabs>
                <w:tab w:val="left" w:pos="1701"/>
              </w:tabs>
              <w:rPr>
                <w:b/>
                <w:sz w:val="22"/>
                <w:szCs w:val="22"/>
              </w:rPr>
            </w:pPr>
          </w:p>
          <w:p w:rsidR="00C02384" w:rsidRDefault="00C02384" w:rsidP="00157E3A">
            <w:pPr>
              <w:tabs>
                <w:tab w:val="left" w:pos="1701"/>
              </w:tabs>
              <w:rPr>
                <w:b/>
                <w:sz w:val="22"/>
                <w:szCs w:val="22"/>
              </w:rPr>
            </w:pPr>
          </w:p>
          <w:p w:rsidR="00C02384" w:rsidRDefault="00C02384" w:rsidP="00157E3A">
            <w:pPr>
              <w:tabs>
                <w:tab w:val="left" w:pos="1701"/>
              </w:tabs>
              <w:rPr>
                <w:b/>
                <w:sz w:val="22"/>
                <w:szCs w:val="22"/>
              </w:rPr>
            </w:pPr>
          </w:p>
          <w:p w:rsidR="00C02384" w:rsidRPr="00DC376A" w:rsidRDefault="00DC376A" w:rsidP="00157E3A">
            <w:pPr>
              <w:tabs>
                <w:tab w:val="left" w:pos="1701"/>
              </w:tabs>
              <w:rPr>
                <w:sz w:val="22"/>
                <w:szCs w:val="22"/>
              </w:rPr>
            </w:pPr>
            <w:r>
              <w:rPr>
                <w:sz w:val="22"/>
                <w:szCs w:val="22"/>
              </w:rPr>
              <w:t>Åsa Westlund</w:t>
            </w: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77FF8" w:rsidRPr="005249C1" w:rsidTr="004E030E">
        <w:trPr>
          <w:gridAfter w:val="1"/>
          <w:wAfter w:w="142" w:type="dxa"/>
        </w:trPr>
        <w:tc>
          <w:tcPr>
            <w:tcW w:w="3969" w:type="dxa"/>
            <w:tcBorders>
              <w:top w:val="nil"/>
              <w:left w:val="nil"/>
              <w:bottom w:val="nil"/>
              <w:right w:val="nil"/>
            </w:tcBorders>
          </w:tcPr>
          <w:p w:rsidR="00177FF8" w:rsidRPr="005249C1" w:rsidRDefault="00177FF8">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177FF8" w:rsidRPr="005249C1" w:rsidRDefault="00177FF8">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B96E81" w:rsidRPr="005249C1" w:rsidRDefault="00177FF8">
            <w:pPr>
              <w:tabs>
                <w:tab w:val="left" w:pos="1701"/>
              </w:tabs>
              <w:rPr>
                <w:sz w:val="22"/>
                <w:szCs w:val="22"/>
              </w:rPr>
            </w:pPr>
            <w:r w:rsidRPr="005249C1">
              <w:rPr>
                <w:b/>
                <w:sz w:val="22"/>
                <w:szCs w:val="22"/>
              </w:rPr>
              <w:t>Bilaga 1</w:t>
            </w:r>
            <w:r w:rsidR="00B96E81" w:rsidRPr="005249C1">
              <w:rPr>
                <w:b/>
                <w:sz w:val="22"/>
                <w:szCs w:val="22"/>
              </w:rPr>
              <w:t xml:space="preserve"> </w:t>
            </w:r>
            <w:r w:rsidR="00B96E81" w:rsidRPr="005249C1">
              <w:rPr>
                <w:sz w:val="22"/>
                <w:szCs w:val="22"/>
              </w:rPr>
              <w:t xml:space="preserve">till </w:t>
            </w:r>
          </w:p>
          <w:p w:rsidR="00177FF8" w:rsidRPr="005249C1" w:rsidRDefault="00B96E81" w:rsidP="00485C5B">
            <w:pPr>
              <w:tabs>
                <w:tab w:val="left" w:pos="1701"/>
              </w:tabs>
              <w:rPr>
                <w:sz w:val="22"/>
                <w:szCs w:val="22"/>
              </w:rPr>
            </w:pPr>
            <w:r w:rsidRPr="005249C1">
              <w:rPr>
                <w:sz w:val="22"/>
                <w:szCs w:val="22"/>
              </w:rPr>
              <w:t xml:space="preserve">prot. </w:t>
            </w:r>
            <w:r w:rsidR="0003479D" w:rsidRPr="005249C1">
              <w:rPr>
                <w:sz w:val="22"/>
                <w:szCs w:val="22"/>
              </w:rPr>
              <w:t>201</w:t>
            </w:r>
            <w:r w:rsidR="00485C5B" w:rsidRPr="005249C1">
              <w:rPr>
                <w:sz w:val="22"/>
                <w:szCs w:val="22"/>
              </w:rPr>
              <w:t>7</w:t>
            </w:r>
            <w:r w:rsidR="00177FF8" w:rsidRPr="005249C1">
              <w:rPr>
                <w:sz w:val="22"/>
                <w:szCs w:val="22"/>
              </w:rPr>
              <w:t>/1</w:t>
            </w:r>
            <w:r w:rsidR="00485C5B" w:rsidRPr="005249C1">
              <w:rPr>
                <w:sz w:val="22"/>
                <w:szCs w:val="22"/>
              </w:rPr>
              <w:t>8</w:t>
            </w:r>
            <w:r w:rsidR="00177FF8" w:rsidRPr="005249C1">
              <w:rPr>
                <w:sz w:val="22"/>
                <w:szCs w:val="22"/>
              </w:rPr>
              <w:t>:</w:t>
            </w:r>
            <w:r w:rsidR="008453BC">
              <w:rPr>
                <w:sz w:val="22"/>
                <w:szCs w:val="22"/>
              </w:rPr>
              <w:t>34</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DB491C" w:rsidRPr="005249C1">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9034B6">
              <w:rPr>
                <w:sz w:val="22"/>
                <w:szCs w:val="22"/>
              </w:rPr>
              <w:t>§ 2-9</w:t>
            </w: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9034B6" w:rsidP="00DF52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10</w:t>
            </w:r>
            <w:r w:rsidR="00DF52F1">
              <w:rPr>
                <w:sz w:val="22"/>
                <w:szCs w:val="22"/>
              </w:rPr>
              <w:t>-11</w:t>
            </w:r>
          </w:p>
        </w:tc>
        <w:tc>
          <w:tcPr>
            <w:tcW w:w="851" w:type="dxa"/>
            <w:gridSpan w:val="3"/>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8124A2" w:rsidP="008124A2">
            <w:pPr>
              <w:spacing w:line="256" w:lineRule="auto"/>
              <w:rPr>
                <w:sz w:val="22"/>
                <w:szCs w:val="22"/>
                <w:lang w:eastAsia="en-US"/>
              </w:rPr>
            </w:pPr>
            <w:r>
              <w:rPr>
                <w:sz w:val="22"/>
                <w:szCs w:val="22"/>
                <w:lang w:eastAsia="en-US"/>
              </w:rPr>
              <w:t>Åsa Westlund</w:t>
            </w:r>
            <w:r w:rsidR="00530BD4" w:rsidRPr="005249C1">
              <w:rPr>
                <w:sz w:val="22"/>
                <w:szCs w:val="22"/>
                <w:lang w:eastAsia="en-US"/>
              </w:rPr>
              <w:t xml:space="preserve"> (S), ordf.</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7222"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07222" w:rsidRPr="005249C1" w:rsidRDefault="00416E51" w:rsidP="00530BD4">
            <w:pPr>
              <w:spacing w:line="256" w:lineRule="auto"/>
              <w:rPr>
                <w:sz w:val="22"/>
                <w:szCs w:val="22"/>
                <w:lang w:eastAsia="en-US"/>
              </w:rPr>
            </w:pPr>
            <w:r w:rsidRPr="005249C1">
              <w:rPr>
                <w:sz w:val="22"/>
                <w:szCs w:val="22"/>
                <w:lang w:eastAsia="en-US"/>
              </w:rPr>
              <w:t>Kristina Yngwe</w:t>
            </w:r>
            <w:r w:rsidR="00007222" w:rsidRPr="005249C1">
              <w:rPr>
                <w:sz w:val="22"/>
                <w:szCs w:val="22"/>
                <w:lang w:eastAsia="en-US"/>
              </w:rPr>
              <w:t xml:space="preserve"> (C), </w:t>
            </w:r>
            <w:r w:rsidR="00007222" w:rsidRPr="005249C1">
              <w:rPr>
                <w:color w:val="000000"/>
                <w:sz w:val="22"/>
                <w:szCs w:val="22"/>
                <w:lang w:val="en-US"/>
              </w:rPr>
              <w:t xml:space="preserve">vice </w:t>
            </w:r>
            <w:proofErr w:type="spellStart"/>
            <w:r w:rsidR="00007222" w:rsidRPr="005249C1">
              <w:rPr>
                <w:color w:val="000000"/>
                <w:sz w:val="22"/>
                <w:szCs w:val="22"/>
                <w:lang w:val="en-US"/>
              </w:rPr>
              <w:t>ordf</w:t>
            </w:r>
            <w:proofErr w:type="spellEnd"/>
            <w:r w:rsidR="00B80318"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118EF" w:rsidP="00530BD4">
            <w:pPr>
              <w:spacing w:line="256" w:lineRule="auto"/>
              <w:rPr>
                <w:sz w:val="22"/>
                <w:szCs w:val="22"/>
                <w:lang w:eastAsia="en-US"/>
              </w:rPr>
            </w:pPr>
            <w:r w:rsidRPr="005249C1">
              <w:rPr>
                <w:sz w:val="22"/>
                <w:szCs w:val="22"/>
                <w:lang w:eastAsia="en-US"/>
              </w:rPr>
              <w:t>Maria Malmer Stenergard</w:t>
            </w:r>
            <w:r w:rsidR="00BC03D5"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Johan Hultberg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7C6498"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7C6498"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7C6498"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F5A80" w:rsidP="005F5A80">
            <w:pPr>
              <w:spacing w:line="256" w:lineRule="auto"/>
              <w:rPr>
                <w:sz w:val="22"/>
                <w:szCs w:val="22"/>
                <w:lang w:eastAsia="en-US"/>
              </w:rPr>
            </w:pPr>
            <w:r w:rsidRPr="005249C1">
              <w:rPr>
                <w:sz w:val="22"/>
                <w:szCs w:val="22"/>
                <w:lang w:eastAsia="en-US"/>
              </w:rPr>
              <w:t xml:space="preserve">Petra Ekerum </w:t>
            </w:r>
            <w:r w:rsidR="00530BD4" w:rsidRPr="005249C1">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Åsa Coenraads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spacing w:line="256" w:lineRule="auto"/>
              <w:rPr>
                <w:sz w:val="22"/>
                <w:szCs w:val="22"/>
                <w:lang w:eastAsia="en-US"/>
              </w:rPr>
            </w:pPr>
            <w:r w:rsidRPr="005249C1">
              <w:rPr>
                <w:sz w:val="22"/>
                <w:szCs w:val="22"/>
                <w:lang w:eastAsia="en-US"/>
              </w:rPr>
              <w:t>Johan Büser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Stina Bergström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Gunilla Nordgren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spacing w:line="256" w:lineRule="auto"/>
              <w:rPr>
                <w:sz w:val="22"/>
                <w:szCs w:val="22"/>
                <w:lang w:eastAsia="en-US"/>
              </w:rPr>
            </w:pPr>
            <w:r w:rsidRPr="005249C1">
              <w:rPr>
                <w:sz w:val="22"/>
                <w:szCs w:val="22"/>
                <w:lang w:eastAsia="en-US"/>
              </w:rPr>
              <w:t>Runar Filper</w:t>
            </w:r>
            <w:r w:rsidR="00530BD4" w:rsidRPr="005249C1">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E6E7B" w:rsidP="00921E40">
            <w:pPr>
              <w:spacing w:line="256" w:lineRule="auto"/>
              <w:rPr>
                <w:sz w:val="22"/>
                <w:szCs w:val="22"/>
                <w:lang w:eastAsia="en-US"/>
              </w:rPr>
            </w:pPr>
            <w:r w:rsidRPr="005249C1">
              <w:rPr>
                <w:sz w:val="22"/>
                <w:szCs w:val="22"/>
                <w:lang w:eastAsia="en-US"/>
              </w:rPr>
              <w:t>Lars Tysklind</w:t>
            </w:r>
            <w:r w:rsidR="00921E40" w:rsidRPr="005249C1">
              <w:rPr>
                <w:sz w:val="22"/>
                <w:szCs w:val="22"/>
                <w:lang w:eastAsia="en-US"/>
              </w:rPr>
              <w:t xml:space="preserve"> (L</w:t>
            </w:r>
            <w:r w:rsidR="00530BD4"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Jens Holm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902C3" w:rsidP="00530BD4">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Marianne Pettersson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034B6"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5C1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F5A80" w:rsidP="00530BD4">
            <w:pPr>
              <w:tabs>
                <w:tab w:val="left" w:pos="2268"/>
                <w:tab w:val="left" w:pos="2977"/>
                <w:tab w:val="left" w:pos="4536"/>
              </w:tabs>
              <w:spacing w:line="256" w:lineRule="auto"/>
              <w:rPr>
                <w:sz w:val="22"/>
                <w:szCs w:val="22"/>
                <w:lang w:eastAsia="en-US"/>
              </w:rPr>
            </w:pPr>
            <w:r>
              <w:rPr>
                <w:sz w:val="22"/>
                <w:szCs w:val="22"/>
                <w:lang w:eastAsia="en-US"/>
              </w:rPr>
              <w:t>Leif Hård</w:t>
            </w:r>
            <w:r w:rsidR="00470F4B"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3307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3307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3307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DF4E44" w:rsidP="00530BD4">
            <w:pPr>
              <w:tabs>
                <w:tab w:val="left" w:pos="2268"/>
                <w:tab w:val="left" w:pos="2977"/>
                <w:tab w:val="left" w:pos="4536"/>
              </w:tabs>
              <w:spacing w:line="256" w:lineRule="auto"/>
              <w:rPr>
                <w:sz w:val="22"/>
                <w:szCs w:val="22"/>
                <w:lang w:eastAsia="en-US"/>
              </w:rPr>
            </w:pPr>
            <w:r w:rsidRPr="005249C1">
              <w:rPr>
                <w:sz w:val="22"/>
                <w:szCs w:val="22"/>
                <w:lang w:eastAsia="en-US"/>
              </w:rPr>
              <w:t>Jesper Skalberg Karlsson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034693" w:rsidP="00034693">
            <w:pPr>
              <w:tabs>
                <w:tab w:val="left" w:pos="2268"/>
                <w:tab w:val="left" w:pos="2977"/>
                <w:tab w:val="left" w:pos="4536"/>
              </w:tabs>
              <w:spacing w:line="256" w:lineRule="auto"/>
              <w:rPr>
                <w:sz w:val="22"/>
                <w:szCs w:val="22"/>
                <w:lang w:val="en-US" w:eastAsia="en-US"/>
              </w:rPr>
            </w:pPr>
            <w:r>
              <w:rPr>
                <w:sz w:val="22"/>
                <w:szCs w:val="22"/>
                <w:lang w:val="en-US" w:eastAsia="en-US"/>
              </w:rPr>
              <w:t xml:space="preserve">Mattias </w:t>
            </w:r>
            <w:proofErr w:type="spellStart"/>
            <w:r>
              <w:rPr>
                <w:sz w:val="22"/>
                <w:szCs w:val="22"/>
                <w:lang w:val="en-US" w:eastAsia="en-US"/>
              </w:rPr>
              <w:t>Vepsä</w:t>
            </w:r>
            <w:proofErr w:type="spellEnd"/>
            <w:r w:rsidR="00530BD4" w:rsidRPr="005249C1">
              <w:rPr>
                <w:sz w:val="22"/>
                <w:szCs w:val="22"/>
                <w:lang w:val="en-US" w:eastAsia="en-US"/>
              </w:rPr>
              <w:t xml:space="preserve"> (S)</w:t>
            </w:r>
            <w:r w:rsidR="00AC0C85" w:rsidRPr="005249C1">
              <w:rPr>
                <w:sz w:val="22"/>
                <w:szCs w:val="22"/>
                <w:lang w:val="en-US"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Lars-Arne Staxäng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Pyry Niemi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 xml:space="preserve">- </w:t>
            </w:r>
            <w:r w:rsidR="00530BD4"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Cecilie Tenfjord-Toftby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Kristina Nilsson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47577" w:rsidP="00530BD4">
            <w:pPr>
              <w:tabs>
                <w:tab w:val="left" w:pos="2268"/>
                <w:tab w:val="left" w:pos="2977"/>
                <w:tab w:val="left" w:pos="4536"/>
              </w:tabs>
              <w:spacing w:line="256" w:lineRule="auto"/>
              <w:rPr>
                <w:sz w:val="22"/>
                <w:szCs w:val="22"/>
                <w:lang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3307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802AC0"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802AC0"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Emma Nohrén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802AC0"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802AC0"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802AC0"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952893" w:rsidP="00254C5A">
            <w:pPr>
              <w:tabs>
                <w:tab w:val="left" w:pos="2268"/>
                <w:tab w:val="left" w:pos="2977"/>
                <w:tab w:val="left" w:pos="4536"/>
              </w:tabs>
              <w:spacing w:line="256" w:lineRule="auto"/>
              <w:rPr>
                <w:sz w:val="22"/>
                <w:szCs w:val="22"/>
                <w:lang w:eastAsia="en-US"/>
              </w:rPr>
            </w:pPr>
            <w:r w:rsidRPr="005249C1">
              <w:rPr>
                <w:sz w:val="22"/>
                <w:szCs w:val="22"/>
                <w:lang w:eastAsia="en-US"/>
              </w:rPr>
              <w:t>Sten Bergheden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3307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93307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93307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Mikael Dahlqvist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0296A"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2268"/>
                <w:tab w:val="left" w:pos="2977"/>
                <w:tab w:val="left" w:pos="4536"/>
              </w:tabs>
              <w:spacing w:line="256" w:lineRule="auto"/>
              <w:rPr>
                <w:sz w:val="22"/>
                <w:szCs w:val="22"/>
                <w:lang w:eastAsia="en-US"/>
              </w:rPr>
            </w:pPr>
            <w:r w:rsidRPr="005249C1">
              <w:rPr>
                <w:sz w:val="22"/>
                <w:szCs w:val="22"/>
                <w:lang w:eastAsia="en-US"/>
              </w:rPr>
              <w:t>Cassandra Sundin (SD)</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227E2" w:rsidP="00921E40">
            <w:pPr>
              <w:tabs>
                <w:tab w:val="left" w:pos="2268"/>
                <w:tab w:val="left" w:pos="2977"/>
                <w:tab w:val="left" w:pos="4536"/>
              </w:tabs>
              <w:spacing w:line="256" w:lineRule="auto"/>
              <w:rPr>
                <w:sz w:val="22"/>
                <w:szCs w:val="22"/>
                <w:lang w:eastAsia="en-US"/>
              </w:rPr>
            </w:pPr>
            <w:r w:rsidRPr="005249C1">
              <w:rPr>
                <w:sz w:val="22"/>
                <w:szCs w:val="22"/>
                <w:lang w:eastAsia="en-US"/>
              </w:rPr>
              <w:t>Nina Lundström (L)</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40EEA" w:rsidP="00530BD4">
            <w:pPr>
              <w:tabs>
                <w:tab w:val="left" w:pos="2268"/>
                <w:tab w:val="left" w:pos="2977"/>
                <w:tab w:val="left" w:pos="4536"/>
              </w:tabs>
              <w:spacing w:line="256" w:lineRule="auto"/>
              <w:rPr>
                <w:sz w:val="22"/>
                <w:szCs w:val="22"/>
                <w:lang w:eastAsia="en-US"/>
              </w:rPr>
            </w:pPr>
            <w:r w:rsidRPr="00640EEA">
              <w:rPr>
                <w:sz w:val="22"/>
                <w:szCs w:val="22"/>
                <w:lang w:eastAsia="en-US"/>
              </w:rPr>
              <w:t>Vasiliki Tsouplaki</w:t>
            </w:r>
            <w:r>
              <w:rPr>
                <w:rFonts w:ascii="inherit" w:hAnsi="inherit" w:cs="Arial"/>
                <w:color w:val="000000"/>
                <w:sz w:val="15"/>
                <w:szCs w:val="15"/>
              </w:rPr>
              <w:t xml:space="preserve"> </w:t>
            </w:r>
            <w:r w:rsidR="00530BD4"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Sofia Damm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Josef </w:t>
            </w:r>
            <w:r w:rsidRPr="005249C1">
              <w:rPr>
                <w:sz w:val="22"/>
                <w:szCs w:val="22"/>
                <w:lang w:eastAsia="en-US"/>
              </w:rPr>
              <w:t>Fransson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Mikael </w:t>
            </w:r>
            <w:r w:rsidRPr="005249C1">
              <w:rPr>
                <w:sz w:val="22"/>
                <w:szCs w:val="22"/>
                <w:lang w:eastAsia="en-US"/>
              </w:rPr>
              <w:t>Eskilandersson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Anders </w:t>
            </w:r>
            <w:r w:rsidRPr="005249C1">
              <w:rPr>
                <w:sz w:val="22"/>
                <w:szCs w:val="22"/>
                <w:lang w:eastAsia="en-US"/>
              </w:rPr>
              <w:t>Schröder</w:t>
            </w:r>
            <w:r w:rsidRPr="005249C1">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Eskil </w:t>
            </w:r>
            <w:r w:rsidRPr="005249C1">
              <w:rPr>
                <w:sz w:val="22"/>
                <w:szCs w:val="22"/>
                <w:lang w:eastAsia="en-US"/>
              </w:rPr>
              <w:t>Erlandsson</w:t>
            </w:r>
            <w:r w:rsidRPr="005249C1">
              <w:rPr>
                <w:sz w:val="22"/>
                <w:szCs w:val="22"/>
              </w:rPr>
              <w:t xml:space="preserve"> (C)</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Emma </w:t>
            </w:r>
            <w:r w:rsidRPr="005249C1">
              <w:rPr>
                <w:sz w:val="22"/>
                <w:szCs w:val="22"/>
                <w:lang w:eastAsia="en-US"/>
              </w:rPr>
              <w:t>Wallrup</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F902C3" w:rsidP="00F66FF9">
            <w:pPr>
              <w:tabs>
                <w:tab w:val="left" w:pos="2268"/>
                <w:tab w:val="left" w:pos="2977"/>
                <w:tab w:val="left" w:pos="4536"/>
              </w:tabs>
              <w:spacing w:line="256" w:lineRule="auto"/>
              <w:rPr>
                <w:sz w:val="22"/>
                <w:szCs w:val="22"/>
              </w:rPr>
            </w:pPr>
            <w:r w:rsidRPr="005249C1">
              <w:rPr>
                <w:sz w:val="22"/>
                <w:szCs w:val="22"/>
                <w:lang w:eastAsia="en-US"/>
              </w:rPr>
              <w:t>Lars-Axel Nordell (KD)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46465"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46465" w:rsidRPr="005249C1" w:rsidRDefault="00921E40" w:rsidP="00921E40">
            <w:pPr>
              <w:tabs>
                <w:tab w:val="left" w:pos="2268"/>
                <w:tab w:val="left" w:pos="2977"/>
                <w:tab w:val="left" w:pos="4536"/>
              </w:tabs>
              <w:spacing w:line="256" w:lineRule="auto"/>
              <w:rPr>
                <w:sz w:val="22"/>
                <w:szCs w:val="22"/>
              </w:rPr>
            </w:pPr>
            <w:r w:rsidRPr="005249C1">
              <w:rPr>
                <w:sz w:val="22"/>
                <w:szCs w:val="22"/>
              </w:rPr>
              <w:t>Emma Carlsson Löfdahl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81A80"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81A80" w:rsidRPr="005249C1" w:rsidRDefault="0047654D" w:rsidP="0047654D">
            <w:pPr>
              <w:tabs>
                <w:tab w:val="left" w:pos="2268"/>
                <w:tab w:val="left" w:pos="2977"/>
                <w:tab w:val="left" w:pos="4536"/>
              </w:tabs>
              <w:spacing w:line="256" w:lineRule="auto"/>
              <w:rPr>
                <w:sz w:val="22"/>
                <w:szCs w:val="22"/>
              </w:rPr>
            </w:pPr>
            <w:r>
              <w:rPr>
                <w:sz w:val="22"/>
                <w:szCs w:val="22"/>
              </w:rPr>
              <w:t>Maria Weimer</w:t>
            </w:r>
            <w:r w:rsidR="00921E40" w:rsidRPr="005249C1">
              <w:rPr>
                <w:sz w:val="22"/>
                <w:szCs w:val="22"/>
              </w:rPr>
              <w:t xml:space="preserve">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459D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459DE" w:rsidRPr="005249C1" w:rsidRDefault="000459DE" w:rsidP="00F66FF9">
            <w:pPr>
              <w:tabs>
                <w:tab w:val="left" w:pos="2268"/>
                <w:tab w:val="left" w:pos="2977"/>
                <w:tab w:val="left" w:pos="4536"/>
              </w:tabs>
              <w:spacing w:line="256" w:lineRule="auto"/>
              <w:rPr>
                <w:sz w:val="22"/>
                <w:szCs w:val="22"/>
              </w:rPr>
            </w:pPr>
            <w:r w:rsidRPr="005249C1">
              <w:rPr>
                <w:sz w:val="22"/>
                <w:szCs w:val="22"/>
              </w:rPr>
              <w:t>Magnus Manhammar (S)</w:t>
            </w: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A75B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A75B8" w:rsidRPr="005249C1" w:rsidRDefault="00CA75B8" w:rsidP="00F66FF9">
            <w:pPr>
              <w:tabs>
                <w:tab w:val="left" w:pos="2268"/>
                <w:tab w:val="left" w:pos="2977"/>
                <w:tab w:val="left" w:pos="4536"/>
              </w:tabs>
              <w:spacing w:line="256" w:lineRule="auto"/>
              <w:rPr>
                <w:sz w:val="22"/>
                <w:szCs w:val="22"/>
              </w:rPr>
            </w:pPr>
            <w:r w:rsidRPr="005249C1">
              <w:rPr>
                <w:sz w:val="22"/>
                <w:szCs w:val="22"/>
              </w:rPr>
              <w:t>Larry Söder (KD)</w:t>
            </w: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17C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17CF8" w:rsidRPr="005249C1" w:rsidRDefault="00417CF8" w:rsidP="00F66FF9">
            <w:pPr>
              <w:tabs>
                <w:tab w:val="left" w:pos="2268"/>
                <w:tab w:val="left" w:pos="2977"/>
                <w:tab w:val="left" w:pos="4536"/>
              </w:tabs>
              <w:spacing w:line="256" w:lineRule="auto"/>
              <w:rPr>
                <w:sz w:val="22"/>
                <w:szCs w:val="22"/>
              </w:rPr>
            </w:pPr>
            <w:r w:rsidRPr="005249C1">
              <w:rPr>
                <w:sz w:val="22"/>
                <w:szCs w:val="22"/>
              </w:rPr>
              <w:t>Marie Olsson (S)</w:t>
            </w: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w:t>
            </w:r>
            <w:r w:rsidR="00177FF8" w:rsidRPr="005249C1">
              <w:rPr>
                <w:sz w:val="22"/>
                <w:szCs w:val="22"/>
              </w:rPr>
              <w:t xml:space="preserve"> = ledamöter som deltagit i handläggningen</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w:t>
            </w:r>
            <w:r w:rsidR="00177FF8" w:rsidRPr="005249C1">
              <w:rPr>
                <w:sz w:val="22"/>
                <w:szCs w:val="22"/>
              </w:rPr>
              <w:t xml:space="preserve"> = ledamöter som härutöver har varit närvarande</w:t>
            </w:r>
          </w:p>
        </w:tc>
      </w:tr>
    </w:tbl>
    <w:p w:rsidR="004E030E" w:rsidRDefault="004E030E">
      <w:r>
        <w:br w:type="page"/>
      </w:r>
    </w:p>
    <w:tbl>
      <w:tblPr>
        <w:tblW w:w="9993" w:type="dxa"/>
        <w:tblLayout w:type="fixed"/>
        <w:tblCellMar>
          <w:left w:w="70" w:type="dxa"/>
          <w:right w:w="70" w:type="dxa"/>
        </w:tblCellMar>
        <w:tblLook w:val="0000" w:firstRow="0" w:lastRow="0" w:firstColumn="0" w:lastColumn="0" w:noHBand="0" w:noVBand="0"/>
      </w:tblPr>
      <w:tblGrid>
        <w:gridCol w:w="2535"/>
        <w:gridCol w:w="2922"/>
        <w:gridCol w:w="1843"/>
        <w:gridCol w:w="1701"/>
        <w:gridCol w:w="992"/>
      </w:tblGrid>
      <w:tr w:rsidR="00BE1EBF" w:rsidRPr="005249C1" w:rsidTr="00BE1EBF">
        <w:trPr>
          <w:gridAfter w:val="1"/>
          <w:wAfter w:w="992" w:type="dxa"/>
        </w:trPr>
        <w:tc>
          <w:tcPr>
            <w:tcW w:w="5457" w:type="dxa"/>
            <w:gridSpan w:val="2"/>
          </w:tcPr>
          <w:p w:rsidR="00BE1EBF" w:rsidRPr="005249C1" w:rsidRDefault="00BE1EBF" w:rsidP="00FB5A42">
            <w:pPr>
              <w:tabs>
                <w:tab w:val="left" w:pos="1276"/>
              </w:tabs>
              <w:rPr>
                <w:sz w:val="22"/>
                <w:szCs w:val="22"/>
              </w:rPr>
            </w:pPr>
            <w:r w:rsidRPr="005249C1">
              <w:rPr>
                <w:sz w:val="22"/>
                <w:szCs w:val="22"/>
              </w:rPr>
              <w:br w:type="page"/>
              <w:t>MILJÖ- OCH JORDBRUKSUTSKOTTET</w:t>
            </w:r>
          </w:p>
        </w:tc>
        <w:tc>
          <w:tcPr>
            <w:tcW w:w="1843" w:type="dxa"/>
          </w:tcPr>
          <w:p w:rsidR="00BE1EBF" w:rsidRPr="005249C1" w:rsidRDefault="00BE1EBF" w:rsidP="00FB5A42">
            <w:pPr>
              <w:tabs>
                <w:tab w:val="left" w:pos="1276"/>
              </w:tabs>
              <w:rPr>
                <w:sz w:val="22"/>
                <w:szCs w:val="22"/>
              </w:rPr>
            </w:pPr>
          </w:p>
        </w:tc>
        <w:tc>
          <w:tcPr>
            <w:tcW w:w="1701" w:type="dxa"/>
          </w:tcPr>
          <w:p w:rsidR="00BE1EBF" w:rsidRPr="005249C1" w:rsidRDefault="00BE1EBF" w:rsidP="00FB5A42">
            <w:pPr>
              <w:tabs>
                <w:tab w:val="left" w:pos="1276"/>
              </w:tabs>
              <w:ind w:right="-212"/>
              <w:rPr>
                <w:b/>
                <w:sz w:val="22"/>
                <w:szCs w:val="22"/>
              </w:rPr>
            </w:pPr>
            <w:r>
              <w:rPr>
                <w:b/>
                <w:sz w:val="22"/>
                <w:szCs w:val="22"/>
              </w:rPr>
              <w:t>Bilaga 2</w:t>
            </w:r>
          </w:p>
          <w:p w:rsidR="00BE1EBF" w:rsidRPr="005249C1" w:rsidRDefault="00BE1EBF" w:rsidP="00FB5A42">
            <w:pPr>
              <w:tabs>
                <w:tab w:val="left" w:pos="1276"/>
              </w:tabs>
              <w:ind w:right="-212"/>
              <w:rPr>
                <w:sz w:val="22"/>
                <w:szCs w:val="22"/>
              </w:rPr>
            </w:pPr>
            <w:r w:rsidRPr="005249C1">
              <w:rPr>
                <w:sz w:val="22"/>
                <w:szCs w:val="22"/>
              </w:rPr>
              <w:t>till protokoll</w:t>
            </w:r>
          </w:p>
          <w:p w:rsidR="00BE1EBF" w:rsidRPr="005249C1" w:rsidRDefault="00BE1EBF" w:rsidP="00FB5A42">
            <w:pPr>
              <w:tabs>
                <w:tab w:val="left" w:pos="1276"/>
              </w:tabs>
              <w:ind w:right="-212"/>
              <w:rPr>
                <w:b/>
                <w:sz w:val="22"/>
                <w:szCs w:val="22"/>
              </w:rPr>
            </w:pPr>
            <w:r w:rsidRPr="005249C1">
              <w:rPr>
                <w:sz w:val="22"/>
                <w:szCs w:val="22"/>
              </w:rPr>
              <w:t>2017/18:</w:t>
            </w:r>
            <w:r w:rsidR="008453BC">
              <w:rPr>
                <w:sz w:val="22"/>
                <w:szCs w:val="22"/>
              </w:rPr>
              <w:t>34</w:t>
            </w:r>
          </w:p>
        </w:tc>
      </w:tr>
      <w:tr w:rsidR="00AB1421" w:rsidRPr="005249C1" w:rsidTr="00BE1EBF">
        <w:trPr>
          <w:trHeight w:val="450"/>
        </w:trPr>
        <w:tc>
          <w:tcPr>
            <w:tcW w:w="9993" w:type="dxa"/>
            <w:gridSpan w:val="5"/>
            <w:tcBorders>
              <w:left w:val="nil"/>
              <w:bottom w:val="single" w:sz="4" w:space="0" w:color="A9A9A9"/>
              <w:right w:val="nil"/>
            </w:tcBorders>
            <w:shd w:val="clear" w:color="auto" w:fill="auto"/>
            <w:vAlign w:val="bottom"/>
          </w:tcPr>
          <w:p w:rsidR="00AB1421" w:rsidRPr="005249C1" w:rsidRDefault="00AB1421" w:rsidP="00F93E56">
            <w:pPr>
              <w:widowControl/>
              <w:rPr>
                <w:rFonts w:ascii="Arial" w:hAnsi="Arial" w:cs="Arial"/>
                <w:b/>
                <w:bCs/>
                <w:sz w:val="22"/>
                <w:szCs w:val="22"/>
              </w:rPr>
            </w:pPr>
            <w:r w:rsidRPr="005249C1">
              <w:rPr>
                <w:rFonts w:ascii="Arial" w:hAnsi="Arial" w:cs="Arial"/>
                <w:b/>
                <w:bCs/>
                <w:sz w:val="22"/>
                <w:szCs w:val="22"/>
              </w:rPr>
              <w:t>Till MJU inkom</w:t>
            </w:r>
            <w:r w:rsidR="00A65C53" w:rsidRPr="005249C1">
              <w:rPr>
                <w:rFonts w:ascii="Arial" w:hAnsi="Arial" w:cs="Arial"/>
                <w:b/>
                <w:bCs/>
                <w:sz w:val="22"/>
                <w:szCs w:val="22"/>
              </w:rPr>
              <w:t xml:space="preserve">na EU-dokument m.m. </w:t>
            </w:r>
            <w:r w:rsidR="00F93E56">
              <w:rPr>
                <w:rFonts w:ascii="Arial" w:hAnsi="Arial" w:cs="Arial"/>
                <w:b/>
                <w:bCs/>
                <w:sz w:val="22"/>
                <w:szCs w:val="22"/>
              </w:rPr>
              <w:t>15 maj – 4 juni</w:t>
            </w:r>
            <w:r w:rsidR="00A65C53" w:rsidRPr="005249C1">
              <w:rPr>
                <w:rFonts w:ascii="Arial" w:hAnsi="Arial" w:cs="Arial"/>
                <w:b/>
                <w:bCs/>
                <w:sz w:val="22"/>
                <w:szCs w:val="22"/>
              </w:rPr>
              <w:t xml:space="preserve"> </w:t>
            </w:r>
            <w:r w:rsidR="002D06F9" w:rsidRPr="005249C1">
              <w:rPr>
                <w:rFonts w:ascii="Arial" w:hAnsi="Arial" w:cs="Arial"/>
                <w:b/>
                <w:bCs/>
                <w:sz w:val="22"/>
                <w:szCs w:val="22"/>
              </w:rPr>
              <w:t>201</w:t>
            </w:r>
            <w:r w:rsidR="004E0E27">
              <w:rPr>
                <w:rFonts w:ascii="Arial" w:hAnsi="Arial" w:cs="Arial"/>
                <w:b/>
                <w:bCs/>
                <w:sz w:val="22"/>
                <w:szCs w:val="22"/>
              </w:rPr>
              <w:t>8</w:t>
            </w:r>
          </w:p>
        </w:tc>
      </w:tr>
      <w:tr w:rsidR="00AB1421"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Beteckning</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Rubrik</w:t>
            </w: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5249C1" w:rsidRDefault="00AD1C0A" w:rsidP="00AB1421">
            <w:pPr>
              <w:widowControl/>
              <w:rPr>
                <w:b/>
                <w:bCs/>
                <w:sz w:val="22"/>
                <w:szCs w:val="22"/>
              </w:rPr>
            </w:pPr>
            <w:r>
              <w:rPr>
                <w:b/>
                <w:bCs/>
                <w:sz w:val="22"/>
                <w:szCs w:val="22"/>
              </w:rPr>
              <w:t>COM-dokument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5249C1" w:rsidRDefault="00AD1C0A" w:rsidP="00AB1421">
            <w:pPr>
              <w:widowControl/>
              <w:rPr>
                <w:b/>
                <w:bCs/>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
                <w:bCs/>
                <w:sz w:val="22"/>
                <w:szCs w:val="22"/>
              </w:rPr>
            </w:pPr>
            <w:r>
              <w:rPr>
                <w:bCs/>
                <w:sz w:val="22"/>
                <w:szCs w:val="22"/>
              </w:rPr>
              <w:t>COM(2018) 266</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4D35C5" w:rsidRDefault="00AD1C0A" w:rsidP="00AD1C0A">
            <w:pPr>
              <w:rPr>
                <w:bCs/>
                <w:sz w:val="22"/>
                <w:szCs w:val="22"/>
              </w:rPr>
            </w:pPr>
            <w:r w:rsidRPr="004D35C5">
              <w:rPr>
                <w:bCs/>
                <w:sz w:val="22"/>
                <w:szCs w:val="22"/>
              </w:rPr>
              <w:t xml:space="preserve">RAPPORT FRÅN KOMMISSIONEN TILL EUROPAPARLAMENTET OCH RÅDET om utövandet av den befogenhet att anta delegerade akter som tilldelats kommissionen i enlighet med Europaparlamentets och rådets direktiv 2006/66/EG om batterier och ackumulatorer och förbrukade batterier och ackumulatorer och om upphävande av direktiv 91/157/EEG </w:t>
            </w:r>
          </w:p>
          <w:p w:rsidR="00AD1C0A" w:rsidRPr="00A64BD8" w:rsidRDefault="00AD1C0A" w:rsidP="00AD1C0A">
            <w:pPr>
              <w:rPr>
                <w:color w:val="FF0000"/>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
                <w:bCs/>
                <w:sz w:val="22"/>
                <w:szCs w:val="22"/>
              </w:rPr>
            </w:pPr>
            <w:r>
              <w:rPr>
                <w:bCs/>
                <w:sz w:val="22"/>
                <w:szCs w:val="22"/>
              </w:rPr>
              <w:t>COM(2018) 276</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4D35C5" w:rsidRDefault="00AD1C0A" w:rsidP="00AD1C0A">
            <w:pPr>
              <w:rPr>
                <w:sz w:val="22"/>
                <w:szCs w:val="22"/>
              </w:rPr>
            </w:pPr>
            <w:r w:rsidRPr="004D35C5">
              <w:rPr>
                <w:sz w:val="22"/>
                <w:szCs w:val="22"/>
              </w:rPr>
              <w:t xml:space="preserve">Förslag till RÅDETS FÖRORDNING om fastställande av exportbidrag för fjäderfäkött </w:t>
            </w:r>
          </w:p>
          <w:p w:rsidR="00AD1C0A" w:rsidRPr="00F205DE" w:rsidRDefault="00AD1C0A" w:rsidP="00AD1C0A">
            <w:pPr>
              <w:rPr>
                <w:color w:val="FF0000"/>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299</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887FB5" w:rsidRDefault="00AD1C0A" w:rsidP="00AD1C0A">
            <w:pPr>
              <w:rPr>
                <w:sz w:val="22"/>
                <w:szCs w:val="22"/>
              </w:rPr>
            </w:pPr>
            <w:r w:rsidRPr="00887FB5">
              <w:rPr>
                <w:sz w:val="22"/>
                <w:szCs w:val="22"/>
              </w:rPr>
              <w:t xml:space="preserve">Rekommendation till RÅDETS BESLUT om ett bemyndigande att inleda förhandlingar med Cap Verde i syfte att ingå ett protokoll om genomförande av avtalet om fiskepartnerskap mellan Europeiska gemenskapen och Cap Verde </w:t>
            </w:r>
          </w:p>
          <w:p w:rsidR="00AD1C0A" w:rsidRPr="00F205D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313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Default="00AD1C0A" w:rsidP="00AD1C0A">
            <w:pPr>
              <w:rPr>
                <w:sz w:val="22"/>
                <w:szCs w:val="22"/>
              </w:rPr>
            </w:pPr>
            <w:r w:rsidRPr="009E2611">
              <w:rPr>
                <w:sz w:val="22"/>
                <w:szCs w:val="22"/>
              </w:rPr>
              <w:t>RAPPORT FRÅN KOMMISSIONEN TILL RÅDET Utvärdering av de italienska myndigheternas rapport till kommissionen och rådet om indrivningen av den tilläggsavgift som mjölkproducenterna är skyldiga att betala för regleringsåren 1995/1996–2001/2002 (</w:t>
            </w:r>
            <w:proofErr w:type="spellStart"/>
            <w:r w:rsidRPr="009E2611">
              <w:rPr>
                <w:sz w:val="22"/>
                <w:szCs w:val="22"/>
              </w:rPr>
              <w:t>conformément</w:t>
            </w:r>
            <w:proofErr w:type="spellEnd"/>
            <w:r w:rsidRPr="009E2611">
              <w:rPr>
                <w:sz w:val="22"/>
                <w:szCs w:val="22"/>
              </w:rPr>
              <w:t xml:space="preserve"> à </w:t>
            </w:r>
            <w:proofErr w:type="spellStart"/>
            <w:r w:rsidRPr="009E2611">
              <w:rPr>
                <w:sz w:val="22"/>
                <w:szCs w:val="22"/>
              </w:rPr>
              <w:t>l'article</w:t>
            </w:r>
            <w:proofErr w:type="spellEnd"/>
            <w:r w:rsidRPr="009E2611">
              <w:rPr>
                <w:sz w:val="22"/>
                <w:szCs w:val="22"/>
              </w:rPr>
              <w:t xml:space="preserve"> 3 de la </w:t>
            </w:r>
            <w:proofErr w:type="spellStart"/>
            <w:r w:rsidRPr="009E2611">
              <w:rPr>
                <w:sz w:val="22"/>
                <w:szCs w:val="22"/>
              </w:rPr>
              <w:t>décision</w:t>
            </w:r>
            <w:proofErr w:type="spellEnd"/>
            <w:r w:rsidRPr="009E2611">
              <w:rPr>
                <w:sz w:val="22"/>
                <w:szCs w:val="22"/>
              </w:rPr>
              <w:t xml:space="preserve"> 2003/530/CE du </w:t>
            </w:r>
            <w:proofErr w:type="spellStart"/>
            <w:r w:rsidRPr="009E2611">
              <w:rPr>
                <w:sz w:val="22"/>
                <w:szCs w:val="22"/>
              </w:rPr>
              <w:t>Conseil</w:t>
            </w:r>
            <w:proofErr w:type="spellEnd"/>
            <w:r w:rsidRPr="009E2611">
              <w:rPr>
                <w:sz w:val="22"/>
                <w:szCs w:val="22"/>
              </w:rPr>
              <w:t>)</w:t>
            </w:r>
          </w:p>
          <w:p w:rsidR="00AD1C0A" w:rsidRPr="002A30D4"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330</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Default="00AD1C0A" w:rsidP="00AD1C0A">
            <w:pPr>
              <w:rPr>
                <w:sz w:val="22"/>
                <w:szCs w:val="22"/>
              </w:rPr>
            </w:pPr>
            <w:r w:rsidRPr="00714ADC">
              <w:rPr>
                <w:sz w:val="22"/>
                <w:szCs w:val="22"/>
              </w:rPr>
              <w:t xml:space="preserve">MEDDELANDE FRÅN KOMMISSIONEN TILL EUROPAPARLAMENTET, RÅDET, EUROPEISKA EKONOMISKA OCH SOCIALA KOMMITTÉN SAMT REGIONKOMMITTÉN Ett EU som skyddar: Ren luft för alla </w:t>
            </w:r>
          </w:p>
          <w:p w:rsidR="00AD1C0A" w:rsidRPr="009E2611"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340</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Default="00AD1C0A" w:rsidP="00AD1C0A">
            <w:pPr>
              <w:rPr>
                <w:sz w:val="22"/>
                <w:szCs w:val="22"/>
              </w:rPr>
            </w:pPr>
            <w:r w:rsidRPr="00714ADC">
              <w:rPr>
                <w:sz w:val="22"/>
                <w:szCs w:val="22"/>
              </w:rPr>
              <w:t xml:space="preserve">Förslag till Europaparlamentets och rådets direktiv om minskning av vissa plastprodukters inverkan på miljön </w:t>
            </w:r>
          </w:p>
          <w:p w:rsidR="00AD1C0A" w:rsidRPr="00714ADC"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COM(2018) 342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383E62" w:rsidRDefault="00AD1C0A" w:rsidP="00AD1C0A">
            <w:pPr>
              <w:rPr>
                <w:sz w:val="22"/>
                <w:szCs w:val="22"/>
              </w:rPr>
            </w:pPr>
            <w:r w:rsidRPr="00383E62">
              <w:rPr>
                <w:sz w:val="22"/>
                <w:szCs w:val="22"/>
              </w:rPr>
              <w:t xml:space="preserve">RAPPORT FRÅN KOMMISSIONEN TILL EUROPAPARLAMENTET OCH RÅDET om genomförandet av unionsgodkännandet för biocidprodukter i enlighet med artikel 42.3 i Europaparlamentets och rådets förordning (EU) nr 528/2012 om tillhandahållande på marknaden och användning av biocidprodukter (Text </w:t>
            </w:r>
            <w:proofErr w:type="spellStart"/>
            <w:r w:rsidRPr="00383E62">
              <w:rPr>
                <w:sz w:val="22"/>
                <w:szCs w:val="22"/>
              </w:rPr>
              <w:t>with</w:t>
            </w:r>
            <w:proofErr w:type="spellEnd"/>
            <w:r w:rsidRPr="00383E62">
              <w:rPr>
                <w:sz w:val="22"/>
                <w:szCs w:val="22"/>
              </w:rPr>
              <w:t xml:space="preserve"> EEA </w:t>
            </w:r>
            <w:proofErr w:type="spellStart"/>
            <w:r w:rsidRPr="00383E62">
              <w:rPr>
                <w:sz w:val="22"/>
                <w:szCs w:val="22"/>
              </w:rPr>
              <w:t>relevance</w:t>
            </w:r>
            <w:proofErr w:type="spellEnd"/>
            <w:r w:rsidRPr="00383E62">
              <w:rPr>
                <w:sz w:val="22"/>
                <w:szCs w:val="22"/>
              </w:rPr>
              <w:t>)</w:t>
            </w:r>
          </w:p>
          <w:p w:rsidR="00AD1C0A" w:rsidRPr="00714ADC"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COM(2018) 352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383E62" w:rsidRDefault="00AD1C0A" w:rsidP="00AD1C0A">
            <w:pPr>
              <w:rPr>
                <w:sz w:val="22"/>
                <w:szCs w:val="22"/>
              </w:rPr>
            </w:pPr>
            <w:r w:rsidRPr="00383E62">
              <w:rPr>
                <w:sz w:val="22"/>
                <w:szCs w:val="22"/>
              </w:rPr>
              <w:t xml:space="preserve">Förslag till RÅDETS FÖRORDNING om ändring av förordning (EU) 2018/120 vad gäller vissa fiskemöjligheter </w:t>
            </w:r>
          </w:p>
          <w:p w:rsidR="00AD1C0A" w:rsidRPr="00714ADC"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356</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Default="00AD1C0A" w:rsidP="00AD1C0A">
            <w:pPr>
              <w:rPr>
                <w:sz w:val="22"/>
                <w:szCs w:val="22"/>
              </w:rPr>
            </w:pPr>
            <w:r w:rsidRPr="002A6B58">
              <w:rPr>
                <w:sz w:val="22"/>
                <w:szCs w:val="22"/>
              </w:rPr>
              <w:t xml:space="preserve">Förslag till RÅDETS BESLUT om den ståndpunkt som ska intas på Europeiska unionens vägnar i Internationella </w:t>
            </w:r>
            <w:proofErr w:type="spellStart"/>
            <w:r w:rsidRPr="002A6B58">
              <w:rPr>
                <w:sz w:val="22"/>
                <w:szCs w:val="22"/>
              </w:rPr>
              <w:t>olivrådets</w:t>
            </w:r>
            <w:proofErr w:type="spellEnd"/>
            <w:r w:rsidRPr="002A6B58">
              <w:rPr>
                <w:sz w:val="22"/>
                <w:szCs w:val="22"/>
              </w:rPr>
              <w:t xml:space="preserve"> medlemsråd</w:t>
            </w:r>
          </w:p>
          <w:p w:rsidR="00AD1C0A" w:rsidRPr="00714ADC"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359</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Default="00AD1C0A" w:rsidP="00AD1C0A">
            <w:pPr>
              <w:rPr>
                <w:sz w:val="22"/>
                <w:szCs w:val="22"/>
              </w:rPr>
            </w:pPr>
            <w:r w:rsidRPr="00642D72">
              <w:rPr>
                <w:sz w:val="22"/>
                <w:szCs w:val="22"/>
              </w:rPr>
              <w:t xml:space="preserve">Förslag till RÅDETS BESLUT om den ståndpunkt som ska intas på Europeiska unionens vägnar i den gemensamma kommitté som inrättas genom avtalet mellan Europeiska unionen och Schweiziska edsförbundet om sammankoppling av deras utsläppshandelssystem för växthusgaser avseende antagandet av dess arbetsordning </w:t>
            </w:r>
          </w:p>
          <w:p w:rsidR="00AD1C0A" w:rsidRPr="00642D72"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COM(2018) 376</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Default="00AD1C0A" w:rsidP="00AD1C0A">
            <w:pPr>
              <w:rPr>
                <w:sz w:val="22"/>
                <w:szCs w:val="22"/>
              </w:rPr>
            </w:pPr>
            <w:r w:rsidRPr="007315BC">
              <w:rPr>
                <w:sz w:val="22"/>
                <w:szCs w:val="22"/>
              </w:rPr>
              <w:t>Rekommendation till RÅDETS BESLUT om bemyndigande för kommissionen att inleda förhandlingar på Europeiska unionens vägnar om anslutning till konventionen om bevarande och förvaltning av fiskeresurserna i det fria havet i norra Stilla havet</w:t>
            </w:r>
          </w:p>
          <w:p w:rsidR="00AD1C0A" w:rsidRPr="00642D72"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381</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Default="00AD1C0A" w:rsidP="00AD1C0A">
            <w:pPr>
              <w:rPr>
                <w:sz w:val="22"/>
                <w:szCs w:val="22"/>
              </w:rPr>
            </w:pPr>
            <w:r w:rsidRPr="005E7FBE">
              <w:rPr>
                <w:sz w:val="22"/>
                <w:szCs w:val="22"/>
              </w:rPr>
              <w:t>Förslag till EUROPAPARLAMENTETS OCH RÅDETS FÖRORDNING om samordning av rapporteringsskyldigheter på miljöpolitikens område och om ändring av direktiv 86/278/EEG, 2002/49/EG, 2004/35/EG, 2007/2/EG, 2009/147/EG och 2010/63/EU, förordning (EG) nr 166/2006 och (EU) nr 995/2010 samt rådets förordningar (EG) nr 338/97 och (EG) nr 2173/2005</w:t>
            </w:r>
          </w:p>
          <w:p w:rsidR="00AD1C0A" w:rsidRPr="00642D72"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392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C56DFC" w:rsidRDefault="00AD1C0A" w:rsidP="00AD1C0A">
            <w:pPr>
              <w:rPr>
                <w:sz w:val="22"/>
                <w:szCs w:val="22"/>
              </w:rPr>
            </w:pPr>
            <w:r w:rsidRPr="00C56DFC">
              <w:rPr>
                <w:sz w:val="22"/>
                <w:szCs w:val="22"/>
              </w:rPr>
              <w:t>Förslag till EUROPAPARLAMENTETS OCH RÅDETS FÖRORDNING om fastställande av regler om stöd för de strategiska planer som medlemsstaterna ska upprätta inom ramen för den gemensamma jordbrukspolitiken och som finansieras av Europeiska garantifonden för jordbruket (EGFJ) och Europeiska jordbruksfonden för landsbygdsutveckling (</w:t>
            </w:r>
            <w:proofErr w:type="spellStart"/>
            <w:r w:rsidRPr="00C56DFC">
              <w:rPr>
                <w:sz w:val="22"/>
                <w:szCs w:val="22"/>
              </w:rPr>
              <w:t>Ejflu</w:t>
            </w:r>
            <w:proofErr w:type="spellEnd"/>
            <w:r w:rsidRPr="00C56DFC">
              <w:rPr>
                <w:sz w:val="22"/>
                <w:szCs w:val="22"/>
              </w:rPr>
              <w:t xml:space="preserve">) samt om upphävande av Europaparlamentets och rådets förordning (EU) nr 1305/2013 och Europaparlamentets och rådets förordning (EU) nr 1307/2013 </w:t>
            </w:r>
          </w:p>
          <w:p w:rsidR="00AD1C0A" w:rsidRPr="005E7FB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393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C56DFC" w:rsidRDefault="00AD1C0A" w:rsidP="00AD1C0A">
            <w:pPr>
              <w:rPr>
                <w:sz w:val="22"/>
                <w:szCs w:val="22"/>
              </w:rPr>
            </w:pPr>
            <w:r w:rsidRPr="00C56DFC">
              <w:rPr>
                <w:sz w:val="22"/>
                <w:szCs w:val="22"/>
              </w:rPr>
              <w:t xml:space="preserve">Förslag till EUROPAPARLAMENTETS OCH RÅDETS FÖRORDNING om finansiering, förvaltning och övervakning av den gemensamma jordbrukspolitiken och om upphävande av förordning (EU) nr 1306/2013 </w:t>
            </w:r>
          </w:p>
          <w:p w:rsidR="00AD1C0A" w:rsidRPr="005E7FB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2A30D4" w:rsidRDefault="00AD1C0A" w:rsidP="00AD1C0A">
            <w:pPr>
              <w:rPr>
                <w:bCs/>
                <w:sz w:val="22"/>
                <w:szCs w:val="22"/>
              </w:rPr>
            </w:pPr>
            <w:r>
              <w:rPr>
                <w:bCs/>
                <w:sz w:val="22"/>
                <w:szCs w:val="22"/>
              </w:rPr>
              <w:t>COM(2018) 394</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C56DFC" w:rsidRDefault="00AD1C0A" w:rsidP="00AD1C0A">
            <w:pPr>
              <w:rPr>
                <w:sz w:val="22"/>
                <w:szCs w:val="22"/>
              </w:rPr>
            </w:pPr>
            <w:r w:rsidRPr="00C56DFC">
              <w:rPr>
                <w:sz w:val="22"/>
                <w:szCs w:val="22"/>
              </w:rPr>
              <w:t xml:space="preserve">Förslag till EUROPAPARLAMENTETS OCH RÅDETS FÖRORDNING om ändring av förordningarna (EU) nr 1308/2013 om upprättande av en samlad marknadsordning för jordbruksprodukter, (EU) nr 1151/2012 om kvalitetsordningar för jordbruksprodukter och livsmedel, (EU) nr 251/2014 om definition, beskrivning, presentation och märkning av, samt skydd av geografiska beteckningar för, aromatiserade vinprodukter, (EU) nr 228/2013 om särskilda åtgärder inom jordbruket till förmån för unionens yttersta randområden och (EU) nr 229/2013 om särskilda åtgärder inom jordbruket till förmån för de mindre Egeiska öarna </w:t>
            </w:r>
          </w:p>
          <w:p w:rsidR="00AD1C0A" w:rsidRPr="00642D72"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A64BD8" w:rsidRDefault="00AD1C0A" w:rsidP="00AD1C0A">
            <w:pPr>
              <w:rPr>
                <w:bCs/>
                <w:sz w:val="22"/>
                <w:szCs w:val="22"/>
              </w:rPr>
            </w:pPr>
            <w:r>
              <w:rPr>
                <w:b/>
                <w:bCs/>
                <w:sz w:val="22"/>
                <w:szCs w:val="22"/>
              </w:rPr>
              <w:t>C</w:t>
            </w:r>
            <w:r w:rsidRPr="00A64BD8">
              <w:rPr>
                <w:b/>
                <w:bCs/>
                <w:sz w:val="22"/>
                <w:szCs w:val="22"/>
              </w:rPr>
              <w:t>-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A64BD8"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A64BD8" w:rsidRDefault="00AD1C0A" w:rsidP="00AD1C0A">
            <w:pPr>
              <w:rPr>
                <w:bCs/>
                <w:sz w:val="22"/>
                <w:szCs w:val="22"/>
              </w:rPr>
            </w:pPr>
            <w:r>
              <w:rPr>
                <w:bCs/>
                <w:sz w:val="22"/>
                <w:szCs w:val="22"/>
              </w:rPr>
              <w:t>C(2018</w:t>
            </w:r>
            <w:r w:rsidRPr="00A64BD8">
              <w:rPr>
                <w:bCs/>
                <w:sz w:val="22"/>
                <w:szCs w:val="22"/>
              </w:rPr>
              <w:t xml:space="preserve">) </w:t>
            </w:r>
            <w:r>
              <w:rPr>
                <w:bCs/>
                <w:sz w:val="22"/>
                <w:szCs w:val="22"/>
              </w:rPr>
              <w:t>1622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5E7FBE" w:rsidRDefault="00AD1C0A" w:rsidP="00AD1C0A">
            <w:pPr>
              <w:rPr>
                <w:sz w:val="22"/>
                <w:szCs w:val="22"/>
              </w:rPr>
            </w:pPr>
            <w:r w:rsidRPr="005E7FBE">
              <w:rPr>
                <w:sz w:val="22"/>
                <w:szCs w:val="22"/>
              </w:rPr>
              <w:t>KOMMISSIONENS BESLUT om systemet för långsiktigt stöd på nationell nivå till jordbruket i de nordliga områdena i Sverige</w:t>
            </w:r>
          </w:p>
          <w:p w:rsidR="00AD1C0A" w:rsidRPr="00A64BD8"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A64BD8" w:rsidRDefault="00AD1C0A" w:rsidP="00AD1C0A">
            <w:pPr>
              <w:rPr>
                <w:bCs/>
                <w:sz w:val="22"/>
                <w:szCs w:val="22"/>
              </w:rPr>
            </w:pPr>
            <w:r>
              <w:rPr>
                <w:bCs/>
                <w:sz w:val="22"/>
                <w:szCs w:val="22"/>
              </w:rPr>
              <w:t>C(2018</w:t>
            </w:r>
            <w:r w:rsidRPr="00A64BD8">
              <w:rPr>
                <w:bCs/>
                <w:sz w:val="22"/>
                <w:szCs w:val="22"/>
              </w:rPr>
              <w:t xml:space="preserve">) </w:t>
            </w:r>
            <w:r>
              <w:rPr>
                <w:bCs/>
                <w:sz w:val="22"/>
                <w:szCs w:val="22"/>
              </w:rPr>
              <w:t>2473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346C1C" w:rsidRDefault="00AD1C0A" w:rsidP="00AD1C0A">
            <w:pPr>
              <w:rPr>
                <w:sz w:val="22"/>
                <w:szCs w:val="22"/>
              </w:rPr>
            </w:pPr>
            <w:r w:rsidRPr="00346C1C">
              <w:rPr>
                <w:sz w:val="22"/>
                <w:szCs w:val="22"/>
              </w:rPr>
              <w:t>KOMMISSIONENS DELEGERADE FÖRORDNING (EU) …/…</w:t>
            </w:r>
            <w:r>
              <w:rPr>
                <w:sz w:val="22"/>
                <w:szCs w:val="22"/>
              </w:rPr>
              <w:t xml:space="preserve"> </w:t>
            </w:r>
            <w:r w:rsidRPr="00346C1C">
              <w:rPr>
                <w:sz w:val="22"/>
                <w:szCs w:val="22"/>
              </w:rPr>
              <w:t xml:space="preserve">av den 18.5.2018 om ändring och rättelse av delegerad förordning (EU) 2017/654 om komplettering av </w:t>
            </w:r>
            <w:proofErr w:type="spellStart"/>
            <w:r w:rsidRPr="00346C1C">
              <w:rPr>
                <w:sz w:val="22"/>
                <w:szCs w:val="22"/>
              </w:rPr>
              <w:t>Europa</w:t>
            </w:r>
            <w:r>
              <w:rPr>
                <w:sz w:val="22"/>
                <w:szCs w:val="22"/>
              </w:rPr>
              <w:t>-</w:t>
            </w:r>
            <w:r w:rsidRPr="00346C1C">
              <w:rPr>
                <w:sz w:val="22"/>
                <w:szCs w:val="22"/>
              </w:rPr>
              <w:t>parlamentets</w:t>
            </w:r>
            <w:proofErr w:type="spellEnd"/>
            <w:r w:rsidRPr="00346C1C">
              <w:rPr>
                <w:sz w:val="22"/>
                <w:szCs w:val="22"/>
              </w:rPr>
              <w:t xml:space="preserve"> och rådets förordning (EU) 2016/1628 vad gäller tekniska och allmänna krav på utsläppsgränser och typgodkännande för förbränningsmotorer för mobila maskiner som inte är avsedda att användas för transporter på väg</w:t>
            </w:r>
          </w:p>
          <w:p w:rsidR="00AD1C0A" w:rsidRPr="001D6D7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A64BD8" w:rsidRDefault="00AD1C0A" w:rsidP="00AD1C0A">
            <w:pPr>
              <w:rPr>
                <w:bCs/>
                <w:sz w:val="22"/>
                <w:szCs w:val="22"/>
              </w:rPr>
            </w:pPr>
            <w:r>
              <w:rPr>
                <w:bCs/>
                <w:sz w:val="22"/>
                <w:szCs w:val="22"/>
              </w:rPr>
              <w:t>C(2018</w:t>
            </w:r>
            <w:r w:rsidRPr="00A64BD8">
              <w:rPr>
                <w:bCs/>
                <w:sz w:val="22"/>
                <w:szCs w:val="22"/>
              </w:rPr>
              <w:t xml:space="preserve">) </w:t>
            </w:r>
            <w:r>
              <w:rPr>
                <w:bCs/>
                <w:sz w:val="22"/>
                <w:szCs w:val="22"/>
              </w:rPr>
              <w:t>2762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583F9D" w:rsidRDefault="00AD1C0A" w:rsidP="00AD1C0A">
            <w:pPr>
              <w:rPr>
                <w:sz w:val="22"/>
                <w:szCs w:val="22"/>
              </w:rPr>
            </w:pPr>
            <w:r w:rsidRPr="00583F9D">
              <w:rPr>
                <w:sz w:val="22"/>
                <w:szCs w:val="22"/>
              </w:rPr>
              <w:t>KOMMISSIONENS GENOMFÖRANDEBESLUT av den 14.5.2018 om tillfälligt upphävande av Maltas status som officiellt fritt från tuberkulos när det gäller nötkreatursbesättningar och om ändring av bilaga I till beslut 2003/467/EG</w:t>
            </w:r>
          </w:p>
          <w:p w:rsidR="00AD1C0A" w:rsidRPr="00346C1C"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A64BD8" w:rsidRDefault="00AD1C0A" w:rsidP="00AD1C0A">
            <w:pPr>
              <w:rPr>
                <w:bCs/>
                <w:sz w:val="22"/>
                <w:szCs w:val="22"/>
              </w:rPr>
            </w:pPr>
            <w:r>
              <w:rPr>
                <w:bCs/>
                <w:sz w:val="22"/>
                <w:szCs w:val="22"/>
              </w:rPr>
              <w:t>C(2018</w:t>
            </w:r>
            <w:r w:rsidRPr="00A64BD8">
              <w:rPr>
                <w:bCs/>
                <w:sz w:val="22"/>
                <w:szCs w:val="22"/>
              </w:rPr>
              <w:t xml:space="preserve">) </w:t>
            </w:r>
            <w:r>
              <w:rPr>
                <w:bCs/>
                <w:sz w:val="22"/>
                <w:szCs w:val="22"/>
              </w:rPr>
              <w:t>2783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7E1B4D" w:rsidRDefault="00AD1C0A" w:rsidP="00AD1C0A">
            <w:pPr>
              <w:rPr>
                <w:sz w:val="22"/>
                <w:szCs w:val="22"/>
              </w:rPr>
            </w:pPr>
            <w:r w:rsidRPr="007E1B4D">
              <w:rPr>
                <w:sz w:val="22"/>
                <w:szCs w:val="22"/>
              </w:rPr>
              <w:t xml:space="preserve">KOMMISSIONENS GENOMFÖRANDEBESLUT av den 14.5.2018 om ändring av beslut 2009/821/EG vad gäller förteckningarna över gränskontrollstationer och veterinärenheter i </w:t>
            </w:r>
            <w:proofErr w:type="spellStart"/>
            <w:r w:rsidRPr="007E1B4D">
              <w:rPr>
                <w:sz w:val="22"/>
                <w:szCs w:val="22"/>
              </w:rPr>
              <w:t>Traces</w:t>
            </w:r>
            <w:proofErr w:type="spellEnd"/>
          </w:p>
          <w:p w:rsidR="00AD1C0A" w:rsidRPr="00346C1C"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C(2018</w:t>
            </w:r>
            <w:r w:rsidRPr="00A64BD8">
              <w:rPr>
                <w:bCs/>
                <w:sz w:val="22"/>
                <w:szCs w:val="22"/>
              </w:rPr>
              <w:t>)</w:t>
            </w:r>
            <w:r>
              <w:rPr>
                <w:bCs/>
                <w:sz w:val="22"/>
                <w:szCs w:val="22"/>
              </w:rPr>
              <w:t xml:space="preserve"> 2815</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520A28" w:rsidRDefault="00AD1C0A" w:rsidP="00AD1C0A">
            <w:pPr>
              <w:rPr>
                <w:sz w:val="22"/>
                <w:szCs w:val="22"/>
              </w:rPr>
            </w:pPr>
            <w:r w:rsidRPr="00520A28">
              <w:rPr>
                <w:sz w:val="22"/>
                <w:szCs w:val="22"/>
              </w:rPr>
              <w:t xml:space="preserve">KOMMISSIONENS GENOMFÖRANDEBESLUT av den 16.5.2018 om ändring av kommissionens genomförandebeslut (EU) 2016/2008 om djurhälsoåtgärder för bekämpning av </w:t>
            </w:r>
            <w:proofErr w:type="spellStart"/>
            <w:r w:rsidRPr="00520A28">
              <w:rPr>
                <w:sz w:val="22"/>
                <w:szCs w:val="22"/>
              </w:rPr>
              <w:t>lumpy</w:t>
            </w:r>
            <w:proofErr w:type="spellEnd"/>
            <w:r w:rsidRPr="00520A28">
              <w:rPr>
                <w:sz w:val="22"/>
                <w:szCs w:val="22"/>
              </w:rPr>
              <w:t xml:space="preserve"> skin </w:t>
            </w:r>
            <w:proofErr w:type="spellStart"/>
            <w:r w:rsidRPr="00520A28">
              <w:rPr>
                <w:sz w:val="22"/>
                <w:szCs w:val="22"/>
              </w:rPr>
              <w:t>disease</w:t>
            </w:r>
            <w:proofErr w:type="spellEnd"/>
            <w:r w:rsidRPr="00520A28">
              <w:rPr>
                <w:sz w:val="22"/>
                <w:szCs w:val="22"/>
              </w:rPr>
              <w:t xml:space="preserve"> i vissa medlemsstater</w:t>
            </w:r>
          </w:p>
          <w:p w:rsidR="00AD1C0A" w:rsidRPr="0083498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C(2018</w:t>
            </w:r>
            <w:r w:rsidRPr="00A64BD8">
              <w:rPr>
                <w:bCs/>
                <w:sz w:val="22"/>
                <w:szCs w:val="22"/>
              </w:rPr>
              <w:t xml:space="preserve">) </w:t>
            </w:r>
            <w:r>
              <w:rPr>
                <w:bCs/>
                <w:sz w:val="22"/>
                <w:szCs w:val="22"/>
              </w:rPr>
              <w:t>2817</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566FC4" w:rsidRDefault="00AD1C0A" w:rsidP="00AD1C0A">
            <w:pPr>
              <w:rPr>
                <w:sz w:val="22"/>
                <w:szCs w:val="22"/>
              </w:rPr>
            </w:pPr>
            <w:r w:rsidRPr="00566FC4">
              <w:rPr>
                <w:sz w:val="22"/>
                <w:szCs w:val="22"/>
              </w:rPr>
              <w:t>KOMMISSIONENS GENOMFÖRANDEBESLUT av den 16.5.2018 om ändring av bilagan till genomförandebeslut 2014/709/EU om djurhälsoåtgärder för att bekämpa afrikansk svinpest i vissa medlemsstater</w:t>
            </w:r>
          </w:p>
          <w:p w:rsidR="00AD1C0A" w:rsidRPr="0083498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C(2018</w:t>
            </w:r>
            <w:r w:rsidRPr="00A64BD8">
              <w:rPr>
                <w:bCs/>
                <w:sz w:val="22"/>
                <w:szCs w:val="22"/>
              </w:rPr>
              <w:t xml:space="preserve">) </w:t>
            </w:r>
            <w:r>
              <w:rPr>
                <w:bCs/>
                <w:sz w:val="22"/>
                <w:szCs w:val="22"/>
              </w:rPr>
              <w:t>2980</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CA1EBF" w:rsidRDefault="00AD1C0A" w:rsidP="00AD1C0A">
            <w:pPr>
              <w:rPr>
                <w:sz w:val="22"/>
                <w:szCs w:val="22"/>
              </w:rPr>
            </w:pPr>
            <w:r w:rsidRPr="00CA1EBF">
              <w:rPr>
                <w:sz w:val="22"/>
                <w:szCs w:val="22"/>
              </w:rPr>
              <w:t>KOMMISSIONENS DELEGERADE FÖRORDNING (EU) …/… om ändring av genomförandeförordning (EU) nr 29/2012 vad gäller kraven för vissa uppgifter om märkning av olivolja</w:t>
            </w:r>
          </w:p>
          <w:p w:rsidR="00AD1C0A" w:rsidRPr="00566FC4"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C(2018</w:t>
            </w:r>
            <w:r w:rsidRPr="00A64BD8">
              <w:rPr>
                <w:bCs/>
                <w:sz w:val="22"/>
                <w:szCs w:val="22"/>
              </w:rPr>
              <w:t xml:space="preserve">) </w:t>
            </w:r>
            <w:r>
              <w:rPr>
                <w:bCs/>
                <w:sz w:val="22"/>
                <w:szCs w:val="22"/>
              </w:rPr>
              <w:t>3162</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84732A" w:rsidRDefault="00AD1C0A" w:rsidP="00AD1C0A">
            <w:pPr>
              <w:rPr>
                <w:sz w:val="22"/>
                <w:szCs w:val="22"/>
              </w:rPr>
            </w:pPr>
            <w:r w:rsidRPr="0084732A">
              <w:rPr>
                <w:sz w:val="22"/>
                <w:szCs w:val="22"/>
              </w:rPr>
              <w:t>KOMMISSIONENS GENOMFÖRANDEBESLUT av den 16.5.2018 om godkännande av ändringen av Sveriges landsbygdsprogram för stöd från Europeiska jordbruksfonden för landsbygdsutveckling</w:t>
            </w:r>
          </w:p>
          <w:p w:rsidR="00AD1C0A" w:rsidRPr="0083498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C(2018</w:t>
            </w:r>
            <w:r w:rsidRPr="00A64BD8">
              <w:rPr>
                <w:bCs/>
                <w:sz w:val="22"/>
                <w:szCs w:val="22"/>
              </w:rPr>
              <w:t xml:space="preserve">) </w:t>
            </w:r>
            <w:r>
              <w:rPr>
                <w:bCs/>
                <w:sz w:val="22"/>
                <w:szCs w:val="22"/>
              </w:rPr>
              <w:t>3174</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B628D6" w:rsidRDefault="00AD1C0A" w:rsidP="00AD1C0A">
            <w:pPr>
              <w:rPr>
                <w:sz w:val="22"/>
                <w:szCs w:val="22"/>
              </w:rPr>
            </w:pPr>
            <w:r w:rsidRPr="00B628D6">
              <w:rPr>
                <w:sz w:val="22"/>
                <w:szCs w:val="22"/>
              </w:rPr>
              <w:t>KOMMISSIONENS GENOMFÖRANDEBESLUT om avslutande av räkenskaperna för medlemsstaternas utbetalande organ beträffande utgifter som finansieras av Europeiska jordbruksfonden för landsbygdsutveckling (</w:t>
            </w:r>
            <w:proofErr w:type="spellStart"/>
            <w:r w:rsidRPr="00B628D6">
              <w:rPr>
                <w:sz w:val="22"/>
                <w:szCs w:val="22"/>
              </w:rPr>
              <w:t>Ejflu</w:t>
            </w:r>
            <w:proofErr w:type="spellEnd"/>
            <w:r w:rsidRPr="00B628D6">
              <w:rPr>
                <w:sz w:val="22"/>
                <w:szCs w:val="22"/>
              </w:rPr>
              <w:t>) för budgetåret 2017</w:t>
            </w:r>
          </w:p>
          <w:p w:rsidR="00AD1C0A" w:rsidRPr="0084732A"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C(2018</w:t>
            </w:r>
            <w:r w:rsidRPr="00A64BD8">
              <w:rPr>
                <w:bCs/>
                <w:sz w:val="22"/>
                <w:szCs w:val="22"/>
              </w:rPr>
              <w:t xml:space="preserve">) </w:t>
            </w:r>
            <w:r>
              <w:rPr>
                <w:bCs/>
                <w:sz w:val="22"/>
                <w:szCs w:val="22"/>
              </w:rPr>
              <w:t>3194</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C07737" w:rsidRDefault="00AD1C0A" w:rsidP="00AD1C0A">
            <w:pPr>
              <w:rPr>
                <w:sz w:val="22"/>
                <w:szCs w:val="22"/>
              </w:rPr>
            </w:pPr>
            <w:r w:rsidRPr="00C07737">
              <w:rPr>
                <w:sz w:val="22"/>
                <w:szCs w:val="22"/>
              </w:rPr>
              <w:t>KOMMISSIONENS GENOMFÖRANDEBESLUT om avslutande av räkenskaperna för medlemsstaternas utbetalande organ beträffande utgifter som finansieras av Europeiska garantifonden för jordbruket (EGFJ) för budgetåret 2017</w:t>
            </w:r>
          </w:p>
          <w:p w:rsidR="00AD1C0A" w:rsidRPr="0084732A"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C(2018</w:t>
            </w:r>
            <w:r w:rsidRPr="00A64BD8">
              <w:rPr>
                <w:bCs/>
                <w:sz w:val="22"/>
                <w:szCs w:val="22"/>
              </w:rPr>
              <w:t xml:space="preserve">) </w:t>
            </w:r>
            <w:r>
              <w:rPr>
                <w:bCs/>
                <w:sz w:val="22"/>
                <w:szCs w:val="22"/>
              </w:rPr>
              <w:t>3233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5203E8" w:rsidRDefault="00AD1C0A" w:rsidP="00AD1C0A">
            <w:pPr>
              <w:rPr>
                <w:sz w:val="22"/>
                <w:szCs w:val="22"/>
              </w:rPr>
            </w:pPr>
            <w:r w:rsidRPr="005203E8">
              <w:rPr>
                <w:sz w:val="22"/>
                <w:szCs w:val="22"/>
              </w:rPr>
              <w:t>KOMMISSIONENS GENOMFÖRANDEBESLUT av den 22.5.2018</w:t>
            </w:r>
          </w:p>
          <w:p w:rsidR="00AD1C0A" w:rsidRPr="005203E8" w:rsidRDefault="00AD1C0A" w:rsidP="00AD1C0A">
            <w:pPr>
              <w:rPr>
                <w:sz w:val="22"/>
                <w:szCs w:val="22"/>
              </w:rPr>
            </w:pPr>
            <w:r w:rsidRPr="005203E8">
              <w:rPr>
                <w:sz w:val="22"/>
                <w:szCs w:val="22"/>
              </w:rPr>
              <w:t>om månatliga utbetalningar från EGFJ för utgifter som verkställts av</w:t>
            </w:r>
          </w:p>
          <w:p w:rsidR="00AD1C0A" w:rsidRPr="005203E8" w:rsidRDefault="00AD1C0A" w:rsidP="00AD1C0A">
            <w:pPr>
              <w:rPr>
                <w:sz w:val="22"/>
                <w:szCs w:val="22"/>
              </w:rPr>
            </w:pPr>
            <w:r w:rsidRPr="005203E8">
              <w:rPr>
                <w:sz w:val="22"/>
                <w:szCs w:val="22"/>
              </w:rPr>
              <w:t>utbetalningsställen i medlemsstaterna i april 2018</w:t>
            </w:r>
          </w:p>
          <w:p w:rsidR="00AD1C0A" w:rsidRPr="00C07737"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Pr>
                <w:bCs/>
                <w:sz w:val="22"/>
                <w:szCs w:val="22"/>
              </w:rPr>
              <w:t>C(2018</w:t>
            </w:r>
            <w:r w:rsidRPr="00A64BD8">
              <w:rPr>
                <w:bCs/>
                <w:sz w:val="22"/>
                <w:szCs w:val="22"/>
              </w:rPr>
              <w:t xml:space="preserve">) </w:t>
            </w:r>
            <w:r>
              <w:rPr>
                <w:bCs/>
                <w:sz w:val="22"/>
                <w:szCs w:val="22"/>
              </w:rPr>
              <w:t>3649</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E81DCF" w:rsidRDefault="00AD1C0A" w:rsidP="00AD1C0A">
            <w:pPr>
              <w:rPr>
                <w:sz w:val="22"/>
                <w:szCs w:val="22"/>
              </w:rPr>
            </w:pPr>
            <w:r w:rsidRPr="00E81DCF">
              <w:rPr>
                <w:sz w:val="22"/>
                <w:szCs w:val="22"/>
              </w:rPr>
              <w:t>KOMMISSIONENS GENOMFÖRANDEBESLUT om ändring av bilagan till genomförandebeslut (EU) 2017/247 om skyddsåtgärder i samband med utbrott av högpatogen aviär influensa i vissa medlemsstater</w:t>
            </w:r>
          </w:p>
          <w:p w:rsidR="00AD1C0A" w:rsidRPr="00C07737"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Pr="00BB414F" w:rsidRDefault="00AD1C0A" w:rsidP="00AD1C0A">
            <w:pPr>
              <w:rPr>
                <w:b/>
                <w:bCs/>
                <w:sz w:val="22"/>
                <w:szCs w:val="22"/>
              </w:rPr>
            </w:pPr>
            <w:r w:rsidRPr="00BB414F">
              <w:rPr>
                <w:b/>
                <w:bCs/>
                <w:sz w:val="22"/>
                <w:szCs w:val="22"/>
              </w:rPr>
              <w:t>Fakta-PM</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83498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sidRPr="00BB414F">
              <w:rPr>
                <w:bCs/>
                <w:sz w:val="22"/>
                <w:szCs w:val="22"/>
              </w:rPr>
              <w:t>2017/18:FPM83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BB414F" w:rsidRDefault="00AD1C0A" w:rsidP="00AD1C0A">
            <w:pPr>
              <w:rPr>
                <w:sz w:val="22"/>
                <w:szCs w:val="22"/>
              </w:rPr>
            </w:pPr>
            <w:r w:rsidRPr="00BB414F">
              <w:rPr>
                <w:sz w:val="22"/>
                <w:szCs w:val="22"/>
              </w:rPr>
              <w:t>Insyn och hållbarhet i EU:s system för riskbedömning i livsmedelskedjan</w:t>
            </w:r>
          </w:p>
          <w:p w:rsidR="00AD1C0A" w:rsidRPr="0083498E" w:rsidRDefault="00AD1C0A" w:rsidP="00AD1C0A">
            <w:pPr>
              <w:rPr>
                <w:sz w:val="22"/>
                <w:szCs w:val="22"/>
              </w:rPr>
            </w:pPr>
          </w:p>
        </w:tc>
      </w:tr>
      <w:tr w:rsidR="00AD1C0A"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D1C0A" w:rsidRDefault="00AD1C0A" w:rsidP="00AD1C0A">
            <w:pPr>
              <w:rPr>
                <w:bCs/>
                <w:sz w:val="22"/>
                <w:szCs w:val="22"/>
              </w:rPr>
            </w:pPr>
            <w:r w:rsidRPr="00BB414F">
              <w:rPr>
                <w:bCs/>
                <w:sz w:val="22"/>
                <w:szCs w:val="22"/>
              </w:rPr>
              <w:t>2017/18:FPM8</w:t>
            </w:r>
            <w:r>
              <w:rPr>
                <w:bCs/>
                <w:sz w:val="22"/>
                <w:szCs w:val="22"/>
              </w:rPr>
              <w:t>4</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D1C0A" w:rsidRPr="00106876" w:rsidRDefault="00AD1C0A" w:rsidP="00AD1C0A">
            <w:pPr>
              <w:rPr>
                <w:sz w:val="22"/>
                <w:szCs w:val="22"/>
              </w:rPr>
            </w:pPr>
            <w:r w:rsidRPr="00106876">
              <w:rPr>
                <w:sz w:val="22"/>
                <w:szCs w:val="22"/>
              </w:rPr>
              <w:t>Direktiv om otillbörliga handelsmetoder mellan företag i livsmedelskedjan</w:t>
            </w:r>
          </w:p>
          <w:p w:rsidR="00AD1C0A" w:rsidRPr="0083498E" w:rsidRDefault="00AD1C0A" w:rsidP="00AD1C0A">
            <w:pPr>
              <w:rPr>
                <w:sz w:val="22"/>
                <w:szCs w:val="22"/>
              </w:rPr>
            </w:pPr>
          </w:p>
        </w:tc>
      </w:tr>
    </w:tbl>
    <w:p w:rsidR="00177FF8" w:rsidRPr="005249C1" w:rsidRDefault="00177FF8" w:rsidP="00CC5952">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D13" w:rsidRDefault="00463D13">
      <w:r>
        <w:separator/>
      </w:r>
    </w:p>
  </w:endnote>
  <w:endnote w:type="continuationSeparator" w:id="0">
    <w:p w:rsidR="00463D13" w:rsidRDefault="0046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96766">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40744">
      <w:rPr>
        <w:rStyle w:val="Sidnummer"/>
        <w:noProof/>
      </w:rPr>
      <w:t>7</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D13" w:rsidRDefault="00463D13">
      <w:r>
        <w:separator/>
      </w:r>
    </w:p>
  </w:footnote>
  <w:footnote w:type="continuationSeparator" w:id="0">
    <w:p w:rsidR="00463D13" w:rsidRDefault="00463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693"/>
    <w:rsid w:val="0003479D"/>
    <w:rsid w:val="00034F00"/>
    <w:rsid w:val="00040A3C"/>
    <w:rsid w:val="000459DE"/>
    <w:rsid w:val="000604E3"/>
    <w:rsid w:val="00061437"/>
    <w:rsid w:val="00064523"/>
    <w:rsid w:val="00071FBC"/>
    <w:rsid w:val="000A29E4"/>
    <w:rsid w:val="000E402E"/>
    <w:rsid w:val="000F2D01"/>
    <w:rsid w:val="000F6792"/>
    <w:rsid w:val="000F7D9B"/>
    <w:rsid w:val="00102D5B"/>
    <w:rsid w:val="001107C9"/>
    <w:rsid w:val="001201A1"/>
    <w:rsid w:val="0012452E"/>
    <w:rsid w:val="0014421B"/>
    <w:rsid w:val="001576B4"/>
    <w:rsid w:val="00157C48"/>
    <w:rsid w:val="00157E3A"/>
    <w:rsid w:val="00161710"/>
    <w:rsid w:val="00164491"/>
    <w:rsid w:val="00176F71"/>
    <w:rsid w:val="00177FF8"/>
    <w:rsid w:val="001806D9"/>
    <w:rsid w:val="00183F5A"/>
    <w:rsid w:val="00190D5B"/>
    <w:rsid w:val="001A35A0"/>
    <w:rsid w:val="001B7A06"/>
    <w:rsid w:val="001D7100"/>
    <w:rsid w:val="001E1F27"/>
    <w:rsid w:val="001F0044"/>
    <w:rsid w:val="001F3F30"/>
    <w:rsid w:val="001F641B"/>
    <w:rsid w:val="00200F8B"/>
    <w:rsid w:val="0020247A"/>
    <w:rsid w:val="0021176A"/>
    <w:rsid w:val="00212A8D"/>
    <w:rsid w:val="00216C70"/>
    <w:rsid w:val="002241EF"/>
    <w:rsid w:val="0023053D"/>
    <w:rsid w:val="00231475"/>
    <w:rsid w:val="002378CC"/>
    <w:rsid w:val="00254C5A"/>
    <w:rsid w:val="0025725D"/>
    <w:rsid w:val="00267A73"/>
    <w:rsid w:val="002830F4"/>
    <w:rsid w:val="00286C79"/>
    <w:rsid w:val="00287223"/>
    <w:rsid w:val="002968EE"/>
    <w:rsid w:val="002A14AC"/>
    <w:rsid w:val="002A3C5F"/>
    <w:rsid w:val="002C1D92"/>
    <w:rsid w:val="002C5764"/>
    <w:rsid w:val="002C5FED"/>
    <w:rsid w:val="002D06F9"/>
    <w:rsid w:val="002D20B8"/>
    <w:rsid w:val="002D5CC4"/>
    <w:rsid w:val="002F25FD"/>
    <w:rsid w:val="00302EBE"/>
    <w:rsid w:val="003100F5"/>
    <w:rsid w:val="003127B4"/>
    <w:rsid w:val="003220D7"/>
    <w:rsid w:val="00322167"/>
    <w:rsid w:val="003356D4"/>
    <w:rsid w:val="00335837"/>
    <w:rsid w:val="00340C00"/>
    <w:rsid w:val="00342CC6"/>
    <w:rsid w:val="003443ED"/>
    <w:rsid w:val="00387440"/>
    <w:rsid w:val="00396766"/>
    <w:rsid w:val="003D54EC"/>
    <w:rsid w:val="003E21B4"/>
    <w:rsid w:val="003E2DA5"/>
    <w:rsid w:val="003F5018"/>
    <w:rsid w:val="003F5E4D"/>
    <w:rsid w:val="003F7963"/>
    <w:rsid w:val="00402A6F"/>
    <w:rsid w:val="00416E51"/>
    <w:rsid w:val="00417CF8"/>
    <w:rsid w:val="00420D39"/>
    <w:rsid w:val="004310CA"/>
    <w:rsid w:val="00440E5D"/>
    <w:rsid w:val="00463D13"/>
    <w:rsid w:val="00463E6E"/>
    <w:rsid w:val="00470F4B"/>
    <w:rsid w:val="004763AE"/>
    <w:rsid w:val="0047654D"/>
    <w:rsid w:val="00481A80"/>
    <w:rsid w:val="00481AE3"/>
    <w:rsid w:val="00482D9A"/>
    <w:rsid w:val="00485C5B"/>
    <w:rsid w:val="004B1E7E"/>
    <w:rsid w:val="004C58F4"/>
    <w:rsid w:val="004D3DAB"/>
    <w:rsid w:val="004D6725"/>
    <w:rsid w:val="004E030E"/>
    <w:rsid w:val="004E0E27"/>
    <w:rsid w:val="004E4C8B"/>
    <w:rsid w:val="004E7DCE"/>
    <w:rsid w:val="00501F97"/>
    <w:rsid w:val="00504D5A"/>
    <w:rsid w:val="005118EF"/>
    <w:rsid w:val="005249C1"/>
    <w:rsid w:val="00530BD4"/>
    <w:rsid w:val="00573E17"/>
    <w:rsid w:val="00573F9E"/>
    <w:rsid w:val="005749D6"/>
    <w:rsid w:val="005855D5"/>
    <w:rsid w:val="005A3E8B"/>
    <w:rsid w:val="005B1B2C"/>
    <w:rsid w:val="005E6A1F"/>
    <w:rsid w:val="005F5A80"/>
    <w:rsid w:val="005F6C39"/>
    <w:rsid w:val="0060083A"/>
    <w:rsid w:val="006135A6"/>
    <w:rsid w:val="006227E2"/>
    <w:rsid w:val="00623CB2"/>
    <w:rsid w:val="006241B5"/>
    <w:rsid w:val="00624DF2"/>
    <w:rsid w:val="00626575"/>
    <w:rsid w:val="00631728"/>
    <w:rsid w:val="00632A02"/>
    <w:rsid w:val="00640EEA"/>
    <w:rsid w:val="0064109C"/>
    <w:rsid w:val="00646730"/>
    <w:rsid w:val="00647558"/>
    <w:rsid w:val="0065168B"/>
    <w:rsid w:val="00657FD1"/>
    <w:rsid w:val="00675F6F"/>
    <w:rsid w:val="006A63A7"/>
    <w:rsid w:val="006D05CF"/>
    <w:rsid w:val="006E15D9"/>
    <w:rsid w:val="006F4672"/>
    <w:rsid w:val="00716686"/>
    <w:rsid w:val="00721C53"/>
    <w:rsid w:val="00737608"/>
    <w:rsid w:val="007453FF"/>
    <w:rsid w:val="00762508"/>
    <w:rsid w:val="007719E4"/>
    <w:rsid w:val="00796426"/>
    <w:rsid w:val="007A7789"/>
    <w:rsid w:val="007B1F72"/>
    <w:rsid w:val="007B26F0"/>
    <w:rsid w:val="007C6498"/>
    <w:rsid w:val="007C75D5"/>
    <w:rsid w:val="007D10A6"/>
    <w:rsid w:val="007E14E2"/>
    <w:rsid w:val="007F12BB"/>
    <w:rsid w:val="00802AC0"/>
    <w:rsid w:val="008032FE"/>
    <w:rsid w:val="008072FF"/>
    <w:rsid w:val="008124A2"/>
    <w:rsid w:val="00821792"/>
    <w:rsid w:val="00834E22"/>
    <w:rsid w:val="00840744"/>
    <w:rsid w:val="008453BC"/>
    <w:rsid w:val="008458B4"/>
    <w:rsid w:val="008504EB"/>
    <w:rsid w:val="00850E6F"/>
    <w:rsid w:val="00856389"/>
    <w:rsid w:val="00865C85"/>
    <w:rsid w:val="008856C5"/>
    <w:rsid w:val="00894936"/>
    <w:rsid w:val="0089673E"/>
    <w:rsid w:val="008A28BD"/>
    <w:rsid w:val="008B5D35"/>
    <w:rsid w:val="008B7CC5"/>
    <w:rsid w:val="008C0FEE"/>
    <w:rsid w:val="008C2D5B"/>
    <w:rsid w:val="008D692B"/>
    <w:rsid w:val="008F4883"/>
    <w:rsid w:val="008F4D6D"/>
    <w:rsid w:val="009034B6"/>
    <w:rsid w:val="00911B90"/>
    <w:rsid w:val="00921E40"/>
    <w:rsid w:val="009222A6"/>
    <w:rsid w:val="00922EB0"/>
    <w:rsid w:val="0093307E"/>
    <w:rsid w:val="009442D4"/>
    <w:rsid w:val="00952893"/>
    <w:rsid w:val="00955CA2"/>
    <w:rsid w:val="009653D4"/>
    <w:rsid w:val="00980A86"/>
    <w:rsid w:val="009843D0"/>
    <w:rsid w:val="00994906"/>
    <w:rsid w:val="009B0A47"/>
    <w:rsid w:val="009B1CDF"/>
    <w:rsid w:val="009B1EEE"/>
    <w:rsid w:val="009C0C9D"/>
    <w:rsid w:val="009C4554"/>
    <w:rsid w:val="009D4D1A"/>
    <w:rsid w:val="009D6236"/>
    <w:rsid w:val="009E0D7F"/>
    <w:rsid w:val="009F1689"/>
    <w:rsid w:val="00A03943"/>
    <w:rsid w:val="00A34130"/>
    <w:rsid w:val="00A375CF"/>
    <w:rsid w:val="00A37731"/>
    <w:rsid w:val="00A51307"/>
    <w:rsid w:val="00A51EC7"/>
    <w:rsid w:val="00A645AD"/>
    <w:rsid w:val="00A64CA0"/>
    <w:rsid w:val="00A6580E"/>
    <w:rsid w:val="00A65C53"/>
    <w:rsid w:val="00A702BD"/>
    <w:rsid w:val="00A71AF0"/>
    <w:rsid w:val="00A83ACB"/>
    <w:rsid w:val="00A846AA"/>
    <w:rsid w:val="00AB1421"/>
    <w:rsid w:val="00AB2883"/>
    <w:rsid w:val="00AC0C85"/>
    <w:rsid w:val="00AD1C0A"/>
    <w:rsid w:val="00AD2143"/>
    <w:rsid w:val="00AD3CD4"/>
    <w:rsid w:val="00AD4D95"/>
    <w:rsid w:val="00AE0071"/>
    <w:rsid w:val="00AE6FBC"/>
    <w:rsid w:val="00B02783"/>
    <w:rsid w:val="00B0296A"/>
    <w:rsid w:val="00B03D1F"/>
    <w:rsid w:val="00B04E15"/>
    <w:rsid w:val="00B10BE1"/>
    <w:rsid w:val="00B16C18"/>
    <w:rsid w:val="00B22035"/>
    <w:rsid w:val="00B22F3B"/>
    <w:rsid w:val="00B26D29"/>
    <w:rsid w:val="00B3182D"/>
    <w:rsid w:val="00B419CA"/>
    <w:rsid w:val="00B54A57"/>
    <w:rsid w:val="00B5691D"/>
    <w:rsid w:val="00B62905"/>
    <w:rsid w:val="00B7289B"/>
    <w:rsid w:val="00B80318"/>
    <w:rsid w:val="00B86868"/>
    <w:rsid w:val="00B96E81"/>
    <w:rsid w:val="00BA4937"/>
    <w:rsid w:val="00BB34FC"/>
    <w:rsid w:val="00BB375E"/>
    <w:rsid w:val="00BB59A8"/>
    <w:rsid w:val="00BB5D88"/>
    <w:rsid w:val="00BC03D5"/>
    <w:rsid w:val="00BC4939"/>
    <w:rsid w:val="00BC5BF2"/>
    <w:rsid w:val="00BD1C7E"/>
    <w:rsid w:val="00BD374B"/>
    <w:rsid w:val="00BD7CD2"/>
    <w:rsid w:val="00BE1EBF"/>
    <w:rsid w:val="00BF0D09"/>
    <w:rsid w:val="00C02384"/>
    <w:rsid w:val="00C06001"/>
    <w:rsid w:val="00C11E5F"/>
    <w:rsid w:val="00C20B9F"/>
    <w:rsid w:val="00C20F78"/>
    <w:rsid w:val="00C21294"/>
    <w:rsid w:val="00C55553"/>
    <w:rsid w:val="00C65F27"/>
    <w:rsid w:val="00C6627E"/>
    <w:rsid w:val="00C6697A"/>
    <w:rsid w:val="00C674DC"/>
    <w:rsid w:val="00C80EBD"/>
    <w:rsid w:val="00CA60EE"/>
    <w:rsid w:val="00CA75B8"/>
    <w:rsid w:val="00CB2E80"/>
    <w:rsid w:val="00CB5973"/>
    <w:rsid w:val="00CC5952"/>
    <w:rsid w:val="00CE0E61"/>
    <w:rsid w:val="00CE3494"/>
    <w:rsid w:val="00CE39E2"/>
    <w:rsid w:val="00CF0661"/>
    <w:rsid w:val="00CF0B50"/>
    <w:rsid w:val="00CF5CB8"/>
    <w:rsid w:val="00D0483C"/>
    <w:rsid w:val="00D048DB"/>
    <w:rsid w:val="00D05318"/>
    <w:rsid w:val="00D06FDE"/>
    <w:rsid w:val="00D07133"/>
    <w:rsid w:val="00D11D2D"/>
    <w:rsid w:val="00D139CC"/>
    <w:rsid w:val="00D27454"/>
    <w:rsid w:val="00D27A57"/>
    <w:rsid w:val="00D30A97"/>
    <w:rsid w:val="00D46465"/>
    <w:rsid w:val="00D5250E"/>
    <w:rsid w:val="00D75A18"/>
    <w:rsid w:val="00D77885"/>
    <w:rsid w:val="00D830E6"/>
    <w:rsid w:val="00D94F64"/>
    <w:rsid w:val="00DA2C47"/>
    <w:rsid w:val="00DA34F3"/>
    <w:rsid w:val="00DA5AAC"/>
    <w:rsid w:val="00DB491C"/>
    <w:rsid w:val="00DC376A"/>
    <w:rsid w:val="00DC46BF"/>
    <w:rsid w:val="00DD7DD7"/>
    <w:rsid w:val="00DE45E6"/>
    <w:rsid w:val="00DF1920"/>
    <w:rsid w:val="00DF2A5B"/>
    <w:rsid w:val="00DF4E44"/>
    <w:rsid w:val="00DF52F1"/>
    <w:rsid w:val="00DF69C9"/>
    <w:rsid w:val="00E03C61"/>
    <w:rsid w:val="00E0626B"/>
    <w:rsid w:val="00E1579E"/>
    <w:rsid w:val="00E2386B"/>
    <w:rsid w:val="00E32CDB"/>
    <w:rsid w:val="00E33FC0"/>
    <w:rsid w:val="00E36AF2"/>
    <w:rsid w:val="00E40760"/>
    <w:rsid w:val="00E43C72"/>
    <w:rsid w:val="00E47577"/>
    <w:rsid w:val="00E53E73"/>
    <w:rsid w:val="00E54E79"/>
    <w:rsid w:val="00E60AE8"/>
    <w:rsid w:val="00EA5C1E"/>
    <w:rsid w:val="00EB5801"/>
    <w:rsid w:val="00EC7E9B"/>
    <w:rsid w:val="00EE0BF7"/>
    <w:rsid w:val="00EE6E7B"/>
    <w:rsid w:val="00EF1B0A"/>
    <w:rsid w:val="00F1242F"/>
    <w:rsid w:val="00F25AFF"/>
    <w:rsid w:val="00F3156C"/>
    <w:rsid w:val="00F456A4"/>
    <w:rsid w:val="00F65F54"/>
    <w:rsid w:val="00F66FF9"/>
    <w:rsid w:val="00F73CB8"/>
    <w:rsid w:val="00F73D67"/>
    <w:rsid w:val="00F755B2"/>
    <w:rsid w:val="00F82610"/>
    <w:rsid w:val="00F832D2"/>
    <w:rsid w:val="00F86DDF"/>
    <w:rsid w:val="00F902C3"/>
    <w:rsid w:val="00F93E56"/>
    <w:rsid w:val="00FA6C9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9D912"/>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table" w:styleId="Tabellrutnt">
    <w:name w:val="Table Grid"/>
    <w:basedOn w:val="Normaltabell"/>
    <w:rsid w:val="000F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qFormat/>
    <w:rsid w:val="00A51EC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A51EC7"/>
    <w:rPr>
      <w:rFonts w:asciiTheme="majorHAnsi" w:eastAsiaTheme="majorEastAsia" w:hAnsiTheme="majorHAnsi" w:cstheme="majorBidi"/>
      <w:spacing w:val="-10"/>
      <w:kern w:val="28"/>
      <w:sz w:val="56"/>
      <w:szCs w:val="56"/>
    </w:rPr>
  </w:style>
  <w:style w:type="character" w:styleId="Hyperlnk">
    <w:name w:val="Hyperlink"/>
    <w:rsid w:val="00AD1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2346</Words>
  <Characters>14574</Characters>
  <Application>Microsoft Office Word</Application>
  <DocSecurity>0</DocSecurity>
  <Lines>1214</Lines>
  <Paragraphs>402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2018-06-12T13:13:00Z</cp:lastPrinted>
  <dcterms:created xsi:type="dcterms:W3CDTF">2018-06-14T06:04:00Z</dcterms:created>
  <dcterms:modified xsi:type="dcterms:W3CDTF">2018-06-14T06:04:00Z</dcterms:modified>
</cp:coreProperties>
</file>