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161" w:rsidRPr="00447161" w:rsidRDefault="00447161">
      <w:pPr>
        <w:pStyle w:val="Frslagsrubrik"/>
      </w:pPr>
      <w:r w:rsidRPr="00447161">
        <w:t>Förslag till riksdagsbeslut</w:t>
      </w:r>
    </w:p>
    <w:p w:rsidR="00447161" w:rsidRPr="00447161" w:rsidRDefault="00447161">
      <w:pPr>
        <w:pStyle w:val="Hemstlatt"/>
        <w:ind w:left="0"/>
      </w:pPr>
      <w:r w:rsidRPr="00447161">
        <w:t xml:space="preserve">Riksdagen tillkännager för regeringen som sin mening vad som anförs i motionen om </w:t>
      </w:r>
      <w:r w:rsidRPr="00447161">
        <w:rPr>
          <w:color w:val="2F2F2F"/>
          <w:szCs w:val="22"/>
        </w:rPr>
        <w:t>att man inte ska kunna tjäna pengar på sitt brott</w:t>
      </w:r>
      <w:r w:rsidRPr="00447161">
        <w:t>.</w:t>
      </w:r>
    </w:p>
    <w:p w:rsidR="00447161" w:rsidRPr="00447161" w:rsidRDefault="00447161">
      <w:pPr>
        <w:pStyle w:val="Rubrik1"/>
      </w:pPr>
      <w:r w:rsidRPr="00447161">
        <w:t>Motivering</w:t>
      </w:r>
    </w:p>
    <w:p w:rsidR="00447161" w:rsidRPr="00447161" w:rsidRDefault="00447161">
      <w:pPr>
        <w:autoSpaceDE w:val="0"/>
        <w:autoSpaceDN w:val="0"/>
        <w:adjustRightInd w:val="0"/>
        <w:rPr>
          <w:color w:val="000000"/>
          <w:szCs w:val="22"/>
        </w:rPr>
      </w:pPr>
      <w:r w:rsidRPr="00447161">
        <w:rPr>
          <w:color w:val="000000"/>
          <w:szCs w:val="22"/>
        </w:rPr>
        <w:t>Det är en allmänt erkänd princip i rättsstater att den som begår en olaglig handling inte ska kunna skörda frukterna av handlingen. En mördare ska inte ärva den som mördats. Det är lika självklart som att en rånare inte ska få b</w:t>
      </w:r>
      <w:r w:rsidRPr="00447161">
        <w:rPr>
          <w:color w:val="000000"/>
          <w:szCs w:val="22"/>
        </w:rPr>
        <w:t>e</w:t>
      </w:r>
      <w:r w:rsidRPr="00447161">
        <w:rPr>
          <w:color w:val="000000"/>
          <w:szCs w:val="22"/>
        </w:rPr>
        <w:t>hålla sitt byte.</w:t>
      </w:r>
    </w:p>
    <w:p w:rsidR="00447161" w:rsidRPr="00447161" w:rsidRDefault="00447161">
      <w:pPr>
        <w:pStyle w:val="Normaltindrag"/>
      </w:pPr>
      <w:r w:rsidRPr="00447161">
        <w:t>I USA har man på sina håll även infört lagstiftning med innebörden att en dömd brottsling inte heller på annat sätt ska kunna tjäna pengar på sitt brott. Böcker, filmer eller tv-framträdanden där den dömde berättar om sina brott ska inte kunna bli en källa till försörjning. En del sådana lagar föreskriver att eventuella intäkter av sådan verksamhet ska tillfalla brottsoffren. Syftet är naturligtvis att brottsliga handlingar inte ska tillåtas vara en inkomstkälla vare sig direkt eller indir</w:t>
      </w:r>
      <w:r w:rsidRPr="00447161">
        <w:t>ekt. Brott ska inte löna sig, inte heller i efterhand.</w:t>
      </w:r>
    </w:p>
    <w:p w:rsidR="00447161" w:rsidRPr="00447161" w:rsidRDefault="00447161">
      <w:pPr>
        <w:pStyle w:val="Normaltindrag"/>
      </w:pPr>
      <w:r w:rsidRPr="00447161">
        <w:t>I ett uppmärksammat fall med en hemtillverkad luftballong i Colorado fö</w:t>
      </w:r>
      <w:r w:rsidRPr="00447161">
        <w:t>r</w:t>
      </w:r>
      <w:r w:rsidRPr="00447161">
        <w:t>ra året aktualiserades denna lagstiftning. Ett par uppgav att deras sexårige son befann sig ombord på en heliumballong som hade lyft av misstag. Efter ett antal timmars sökande under stor medieuppmärksamhet visade det sig att sonen inte alls befann sig ombord på ballongen utan gömde sig på vinden i familjens hus. Det hela var en bluff.</w:t>
      </w:r>
    </w:p>
    <w:p w:rsidR="00447161" w:rsidRPr="00447161" w:rsidRDefault="00447161">
      <w:pPr>
        <w:pStyle w:val="Normaltindrag"/>
      </w:pPr>
      <w:r w:rsidRPr="00447161">
        <w:t>Fadern i familjen dömdes till två månaders fängelse för ett brott som liknar det svenska falsklarmsbrottet. Han dömdes också att ersätta kostnaderna för räddningsinsatsen. V</w:t>
      </w:r>
      <w:r w:rsidRPr="00447161">
        <w:t xml:space="preserve">idare dömdes den tilltalade till fyra års skyddstillsyn, under vilken period han förbjöds att tjäna pengar på incidenten. Syftet med detta är alltså att han inte ska kunna ta emot ersättning för tv-uppträdanden, </w:t>
      </w:r>
      <w:r w:rsidRPr="00447161">
        <w:lastRenderedPageBreak/>
        <w:t>dokumentärer, böcker, föredrag eller liknande om händelsen. Brottet ska inte få bli en inkomstkälla.</w:t>
      </w:r>
    </w:p>
    <w:p w:rsidR="00447161" w:rsidRPr="00447161" w:rsidRDefault="00447161">
      <w:pPr>
        <w:pStyle w:val="Normaltindrag"/>
      </w:pPr>
      <w:r w:rsidRPr="00447161">
        <w:t>Även i Sverige finns principen att man inte ska ha vinning av egen brott</w:t>
      </w:r>
      <w:r w:rsidRPr="00447161">
        <w:t>s</w:t>
      </w:r>
      <w:r w:rsidRPr="00447161">
        <w:t>lig handling. Enligt ärvdabalken ska den som uppsåtligen dödat någon inte få del av arvet. Det är faktiskt juridiskt möjligt även i Sverige att förverka film- eller bokrättigheter. Men då gäller det förverkande av egendom som redan finns.</w:t>
      </w:r>
    </w:p>
    <w:p w:rsidR="00447161" w:rsidRPr="00447161" w:rsidRDefault="00447161">
      <w:pPr>
        <w:pStyle w:val="Normaltindrag"/>
      </w:pPr>
      <w:r w:rsidRPr="00447161">
        <w:t>Svensk rätt ger däremot inte utrymme för förverkande av eventuella fra</w:t>
      </w:r>
      <w:r w:rsidRPr="00447161">
        <w:t>m</w:t>
      </w:r>
      <w:r w:rsidRPr="00447161">
        <w:t>tida inkomster. Ett inkomstförbud kan ha ett preventivt syfte och förhindra att brott begås. Det kommer i vilket fall som helst att skydda brottsoffer från att någon i framtiden kommer att tjäna pengar på att utsätta dem för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161">
        <w:trPr>
          <w:cantSplit/>
        </w:trPr>
        <w:tc>
          <w:tcPr>
            <w:tcW w:w="3046" w:type="dxa"/>
          </w:tcPr>
          <w:p w:rsidR="00447161" w:rsidRPr="00447161" w:rsidRDefault="00447161">
            <w:pPr>
              <w:pStyle w:val="UnderskriftDatum"/>
              <w:spacing w:before="240"/>
            </w:pPr>
            <w:r w:rsidRPr="00447161">
              <w:t>Stockholm den 7 april 2010</w:t>
            </w:r>
          </w:p>
        </w:tc>
        <w:tc>
          <w:tcPr>
            <w:tcW w:w="3047" w:type="dxa"/>
          </w:tcPr>
          <w:p w:rsidR="00447161" w:rsidRPr="00447161" w:rsidRDefault="00447161">
            <w:pPr>
              <w:pStyle w:val="Underskrifter"/>
              <w:spacing w:before="240"/>
            </w:pPr>
          </w:p>
        </w:tc>
      </w:tr>
      <w:tr w:rsidR="00000000" w:rsidRPr="00447161">
        <w:trPr>
          <w:cantSplit/>
        </w:trPr>
        <w:tc>
          <w:tcPr>
            <w:tcW w:w="3046" w:type="dxa"/>
          </w:tcPr>
          <w:p w:rsidR="00447161" w:rsidRPr="00447161" w:rsidRDefault="00447161">
            <w:pPr>
              <w:pStyle w:val="Underskrifter"/>
            </w:pPr>
            <w:r w:rsidRPr="00447161">
              <w:t>Mats G Nilsson (m)</w:t>
            </w:r>
          </w:p>
        </w:tc>
        <w:tc>
          <w:tcPr>
            <w:tcW w:w="3046" w:type="dxa"/>
          </w:tcPr>
          <w:p w:rsidR="00447161" w:rsidRPr="00447161" w:rsidRDefault="00447161">
            <w:pPr>
              <w:pStyle w:val="Underskrifter"/>
            </w:pPr>
          </w:p>
        </w:tc>
      </w:tr>
    </w:tbl>
    <w:p w:rsidR="00447161" w:rsidRPr="00447161" w:rsidRDefault="00447161">
      <w:pPr>
        <w:pStyle w:val="Normaltindrag"/>
      </w:pPr>
    </w:p>
    <w:sectPr w:rsidR="00000000" w:rsidRPr="004471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161" w:rsidRPr="00447161" w:rsidRDefault="00447161">
      <w:r w:rsidRPr="00447161">
        <w:separator/>
      </w:r>
    </w:p>
  </w:endnote>
  <w:endnote w:type="continuationSeparator" w:id="0">
    <w:p w:rsidR="00447161" w:rsidRPr="00447161" w:rsidRDefault="00447161">
      <w:r w:rsidRPr="00447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fot"/>
    </w:pPr>
    <w:r w:rsidRPr="004471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957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61" w:rsidRDefault="004471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161" w:rsidRDefault="004471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fot"/>
    </w:pPr>
    <w:r w:rsidRPr="004471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634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61" w:rsidRDefault="00447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161" w:rsidRDefault="00447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fot"/>
    </w:pPr>
    <w:r w:rsidRPr="004471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728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61" w:rsidRDefault="00447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161" w:rsidRDefault="00447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161" w:rsidRPr="00447161" w:rsidRDefault="00447161">
      <w:r w:rsidRPr="00447161">
        <w:separator/>
      </w:r>
    </w:p>
  </w:footnote>
  <w:footnote w:type="continuationSeparator" w:id="0">
    <w:p w:rsidR="00447161" w:rsidRPr="00447161" w:rsidRDefault="00447161">
      <w:r w:rsidRPr="00447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huvud"/>
    </w:pPr>
    <w:r w:rsidRPr="004471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994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61" w:rsidRDefault="004471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161" w:rsidRDefault="004471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huvud"/>
    </w:pPr>
    <w:r w:rsidRPr="004471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072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161" w:rsidRDefault="004471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161" w:rsidRDefault="004471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FSHNormal"/>
      <w:tabs>
        <w:tab w:val="right" w:pos="5840"/>
      </w:tabs>
    </w:pPr>
    <w:r w:rsidRPr="00447161">
      <w:br/>
    </w:r>
    <w:r w:rsidRPr="00447161">
      <w:fldChar w:fldCharType="begin" w:fldLock="1"/>
    </w:r>
    <w:r w:rsidRPr="00447161">
      <w:instrText xml:space="preserve"> DOCPROPERTY</w:instrText>
    </w:r>
    <w:r w:rsidRPr="00447161">
      <w:rPr>
        <w:sz w:val="18"/>
      </w:rPr>
      <w:instrText xml:space="preserve"> "YearUser" *\charformat </w:instrText>
    </w:r>
    <w:r w:rsidRPr="00447161">
      <w:fldChar w:fldCharType="separate"/>
    </w:r>
    <w:r w:rsidRPr="00447161">
      <w:t>2009/10</w:t>
    </w:r>
    <w:r w:rsidRPr="00447161">
      <w:fldChar w:fldCharType="end"/>
    </w:r>
    <w:r w:rsidRPr="00447161">
      <w:t xml:space="preserve"> </w:t>
    </w:r>
    <w:r w:rsidRPr="00447161">
      <w:tab/>
      <w:t xml:space="preserve">mnr: </w:t>
    </w:r>
    <w:r w:rsidRPr="00447161">
      <w:fldChar w:fldCharType="begin" w:fldLock="1"/>
    </w:r>
    <w:r w:rsidRPr="00447161">
      <w:instrText xml:space="preserve"> DOCPROPERTY</w:instrText>
    </w:r>
    <w:r w:rsidRPr="00447161">
      <w:rPr>
        <w:sz w:val="18"/>
      </w:rPr>
      <w:instrText xml:space="preserve"> "Motionsnummer" *\charformat </w:instrText>
    </w:r>
    <w:r w:rsidRPr="00447161">
      <w:fldChar w:fldCharType="separate"/>
    </w:r>
    <w:r w:rsidRPr="00447161">
      <w:t>Ju12</w:t>
    </w:r>
    <w:r w:rsidRPr="00447161">
      <w:fldChar w:fldCharType="end"/>
    </w:r>
    <w:r w:rsidRPr="00447161">
      <w:br/>
    </w:r>
    <w:r w:rsidRPr="00447161">
      <w:fldChar w:fldCharType="begin" w:fldLock="1"/>
    </w:r>
    <w:r w:rsidRPr="00447161">
      <w:instrText xml:space="preserve"> DOCPROPERTY</w:instrText>
    </w:r>
    <w:r w:rsidRPr="00447161">
      <w:rPr>
        <w:sz w:val="18"/>
      </w:rPr>
      <w:instrText xml:space="preserve"> "Samling" *\charformat </w:instrText>
    </w:r>
    <w:r w:rsidRPr="00447161">
      <w:fldChar w:fldCharType="end"/>
    </w:r>
    <w:r w:rsidRPr="00447161">
      <w:tab/>
      <w:t xml:space="preserve">pnr: </w:t>
    </w:r>
    <w:r w:rsidRPr="00447161">
      <w:fldChar w:fldCharType="begin" w:fldLock="1"/>
    </w:r>
    <w:r w:rsidRPr="00447161">
      <w:instrText xml:space="preserve"> DOCPROPERTY</w:instrText>
    </w:r>
    <w:r w:rsidRPr="00447161">
      <w:rPr>
        <w:sz w:val="18"/>
      </w:rPr>
      <w:instrText xml:space="preserve"> "Partinummer" *\charformat </w:instrText>
    </w:r>
    <w:r w:rsidRPr="00447161">
      <w:fldChar w:fldCharType="separate"/>
    </w:r>
    <w:r w:rsidRPr="00447161">
      <w:t>m2011</w:t>
    </w:r>
    <w:r w:rsidRPr="00447161">
      <w:fldChar w:fldCharType="end"/>
    </w:r>
  </w:p>
  <w:p w:rsidR="00447161" w:rsidRPr="00447161" w:rsidRDefault="00447161">
    <w:pPr>
      <w:pStyle w:val="FSHRub1"/>
    </w:pPr>
    <w:r w:rsidRPr="00447161">
      <w:t>Motion till riksdagen</w:t>
    </w:r>
    <w:r w:rsidRPr="00447161">
      <w:br/>
    </w:r>
    <w:r w:rsidRPr="00447161">
      <w:fldChar w:fldCharType="begin" w:fldLock="1"/>
    </w:r>
    <w:r w:rsidRPr="00447161">
      <w:instrText xml:space="preserve"> DOCPROPERTY "YearUser" *\charformat </w:instrText>
    </w:r>
    <w:r w:rsidRPr="00447161">
      <w:fldChar w:fldCharType="separate"/>
    </w:r>
    <w:r w:rsidRPr="00447161">
      <w:t>2009/10</w:t>
    </w:r>
    <w:r w:rsidRPr="00447161">
      <w:fldChar w:fldCharType="end"/>
    </w:r>
    <w:r w:rsidRPr="00447161">
      <w:t>:</w:t>
    </w:r>
    <w:r w:rsidRPr="00447161">
      <w:fldChar w:fldCharType="begin" w:fldLock="1"/>
    </w:r>
    <w:r w:rsidRPr="00447161">
      <w:instrText xml:space="preserve"> DOCPROPERTY "Motionsnummer" *\charformat </w:instrText>
    </w:r>
    <w:r w:rsidRPr="00447161">
      <w:fldChar w:fldCharType="separate"/>
    </w:r>
    <w:r w:rsidRPr="00447161">
      <w:t>Ju12</w:t>
    </w:r>
    <w:r w:rsidRPr="00447161">
      <w:fldChar w:fldCharType="end"/>
    </w:r>
  </w:p>
  <w:p w:rsidR="00447161" w:rsidRPr="00447161" w:rsidRDefault="00447161">
    <w:pPr>
      <w:pStyle w:val="FSHNormalS5"/>
    </w:pPr>
    <w:r w:rsidRPr="00447161">
      <w:fldChar w:fldCharType="begin" w:fldLock="1"/>
    </w:r>
    <w:r w:rsidRPr="00447161">
      <w:instrText xml:space="preserve"> DOCPROPERTY "MotionarText" *\charformat </w:instrText>
    </w:r>
    <w:r w:rsidRPr="00447161">
      <w:fldChar w:fldCharType="separate"/>
    </w:r>
    <w:r w:rsidRPr="00447161">
      <w:t>av Mats G Nilsson (m)</w:t>
    </w:r>
    <w:r w:rsidRPr="00447161">
      <w:fldChar w:fldCharType="end"/>
    </w:r>
    <w:r w:rsidRPr="00447161">
      <w:br/>
    </w:r>
    <w:r w:rsidRPr="00447161">
      <w:fldChar w:fldCharType="begin" w:fldLock="1"/>
    </w:r>
    <w:r w:rsidRPr="00447161">
      <w:instrText xml:space="preserve"> DOCPROPERTY "SvarFrasKort" *\charformat </w:instrText>
    </w:r>
    <w:r w:rsidRPr="00447161">
      <w:fldChar w:fldCharType="separate"/>
    </w:r>
    <w:r w:rsidRPr="00447161">
      <w:t>med anledning av prop. 2009/10:147</w:t>
    </w:r>
    <w:r w:rsidRPr="00447161">
      <w:fldChar w:fldCharType="end"/>
    </w:r>
  </w:p>
  <w:p w:rsidR="00447161" w:rsidRPr="00447161" w:rsidRDefault="00447161">
    <w:pPr>
      <w:pStyle w:val="FSHTitel"/>
    </w:pPr>
    <w:r w:rsidRPr="00447161">
      <w:fldChar w:fldCharType="begin" w:fldLock="1"/>
    </w:r>
    <w:r w:rsidRPr="00447161">
      <w:instrText xml:space="preserve"> DOCPROPERTY</w:instrText>
    </w:r>
    <w:r w:rsidRPr="00447161">
      <w:rPr>
        <w:sz w:val="18"/>
      </w:rPr>
      <w:instrText xml:space="preserve"> "RubrikSvar" *\charformat </w:instrText>
    </w:r>
    <w:r w:rsidRPr="00447161">
      <w:fldChar w:fldCharType="separate"/>
    </w:r>
    <w:r w:rsidRPr="00447161">
      <w:t>Skärpta straff för allvarliga våldsbrott m.m.</w:t>
    </w:r>
    <w:r w:rsidRPr="00447161">
      <w:fldChar w:fldCharType="end"/>
    </w:r>
  </w:p>
  <w:p w:rsidR="00447161" w:rsidRPr="00447161" w:rsidRDefault="00447161">
    <w:pPr>
      <w:pStyle w:val="Normal00"/>
    </w:pPr>
  </w:p>
  <w:p w:rsidR="00447161" w:rsidRPr="00447161" w:rsidRDefault="004471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6213466">
    <w:abstractNumId w:val="3"/>
  </w:num>
  <w:num w:numId="2" w16cid:durableId="1573001904">
    <w:abstractNumId w:val="2"/>
  </w:num>
  <w:num w:numId="3" w16cid:durableId="411781302">
    <w:abstractNumId w:val="1"/>
  </w:num>
  <w:num w:numId="4" w16cid:durableId="570844804">
    <w:abstractNumId w:val="0"/>
  </w:num>
  <w:num w:numId="5" w16cid:durableId="856500122">
    <w:abstractNumId w:val="7"/>
  </w:num>
  <w:num w:numId="6" w16cid:durableId="1839270776">
    <w:abstractNumId w:val="6"/>
  </w:num>
  <w:num w:numId="7" w16cid:durableId="951323814">
    <w:abstractNumId w:val="5"/>
  </w:num>
  <w:num w:numId="8" w16cid:durableId="1855418291">
    <w:abstractNumId w:val="4"/>
  </w:num>
  <w:num w:numId="9" w16cid:durableId="2129473383">
    <w:abstractNumId w:val="8"/>
  </w:num>
  <w:num w:numId="10" w16cid:durableId="1194884061">
    <w:abstractNumId w:val="9"/>
  </w:num>
  <w:num w:numId="11" w16cid:durableId="535587596">
    <w:abstractNumId w:val="10"/>
  </w:num>
  <w:num w:numId="12" w16cid:durableId="207225611">
    <w:abstractNumId w:val="13"/>
  </w:num>
  <w:num w:numId="13" w16cid:durableId="1704597948">
    <w:abstractNumId w:val="15"/>
  </w:num>
  <w:num w:numId="14" w16cid:durableId="4479768">
    <w:abstractNumId w:val="16"/>
  </w:num>
  <w:num w:numId="15" w16cid:durableId="1696613896">
    <w:abstractNumId w:val="11"/>
  </w:num>
  <w:num w:numId="16" w16cid:durableId="1459371663">
    <w:abstractNumId w:val="18"/>
  </w:num>
  <w:num w:numId="17" w16cid:durableId="845826003">
    <w:abstractNumId w:val="17"/>
  </w:num>
  <w:num w:numId="18" w16cid:durableId="746683946">
    <w:abstractNumId w:val="14"/>
  </w:num>
  <w:num w:numId="19" w16cid:durableId="1467622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13514DC2-3DCF-43E8-8B4D-C044EE717C57}"/>
  </w:docVars>
  <w:rsids>
    <w:rsidRoot w:val="007D08D7"/>
    <w:rsid w:val="00447161"/>
    <w:rsid w:val="007D08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6AE2E9-DBFC-407C-A59A-973F57D9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2124</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m2011</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m2011</dc:title>
  <dc:subject>m2011</dc:subject>
  <dc:creator>Riksdagen</dc:creator>
  <cp:keywords>Riksdagen</cp:keywords>
  <dc:description>msmq kontroll, ensamt yrkande mm (b: S5 fix för yrk o listkorr)</dc:description>
  <cp:lastModifiedBy>Lars Brink</cp:lastModifiedBy>
  <cp:revision>2</cp:revision>
  <cp:lastPrinted>2010-04-09T14:06:00Z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2009/10:147 Skärpta straff för allvarliga våldsbrott m.m.</vt:lpwstr>
  </property>
  <property fmtid="{D5CDD505-2E9C-101B-9397-08002B2CF9AE}" pid="11" name="SvarFrasKort">
    <vt:lpwstr>med anledning av prop. 2009/10:147</vt:lpwstr>
  </property>
  <property fmtid="{D5CDD505-2E9C-101B-9397-08002B2CF9AE}" pid="12" name="Svar">
    <vt:lpwstr>Proposition</vt:lpwstr>
  </property>
  <property fmtid="{D5CDD505-2E9C-101B-9397-08002B2CF9AE}" pid="13" name="SvarNr">
    <vt:lpwstr>2009/10:147</vt:lpwstr>
  </property>
  <property fmtid="{D5CDD505-2E9C-101B-9397-08002B2CF9AE}" pid="14" name="RubrikSvar">
    <vt:lpwstr>Skärpta straff för allvarliga våldsbrott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Ju12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hannes.kataja@riksdagen.se</vt:lpwstr>
  </property>
  <property fmtid="{D5CDD505-2E9C-101B-9397-08002B2CF9AE}" pid="45" name="ReservUID">
    <vt:lpwstr>hs0628aa</vt:lpwstr>
  </property>
  <property fmtid="{D5CDD505-2E9C-101B-9397-08002B2CF9AE}" pid="46" name="MotionID">
    <vt:lpwstr>20092010000000000109000020110069</vt:lpwstr>
  </property>
  <property fmtid="{D5CDD505-2E9C-101B-9397-08002B2CF9AE}" pid="47" name="datum">
    <vt:lpwstr>100407</vt:lpwstr>
  </property>
  <property fmtid="{D5CDD505-2E9C-101B-9397-08002B2CF9AE}" pid="48" name="avsändar-e-post">
    <vt:lpwstr>hannes.kataja@riksdagen.se</vt:lpwstr>
  </property>
  <property fmtid="{D5CDD505-2E9C-101B-9397-08002B2CF9AE}" pid="49" name="id">
    <vt:lpwstr>20092010000000000109000020110069</vt:lpwstr>
  </property>
  <property fmtid="{D5CDD505-2E9C-101B-9397-08002B2CF9AE}" pid="50" name="nummer">
    <vt:lpwstr>12</vt:lpwstr>
  </property>
  <property fmtid="{D5CDD505-2E9C-101B-9397-08002B2CF9AE}" pid="51" name="utskottsbeteckning">
    <vt:lpwstr>Ju</vt:lpwstr>
  </property>
  <property fmtid="{D5CDD505-2E9C-101B-9397-08002B2CF9AE}" pid="52" name="GlobalUID">
    <vt:lpwstr>{07531F02-022A-4CB0-B8CB-BFBC7D226D92}</vt:lpwstr>
  </property>
  <property fmtid="{D5CDD505-2E9C-101B-9397-08002B2CF9AE}" pid="53" name="Överföringar">
    <vt:i4>0</vt:i4>
  </property>
  <property fmtid="{D5CDD505-2E9C-101B-9397-08002B2CF9AE}" pid="54" name="Checksum">
    <vt:lpwstr>*0006979214349*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100409 16:08:52.244</vt:lpwstr>
  </property>
  <property fmtid="{D5CDD505-2E9C-101B-9397-08002B2CF9AE}" pid="58" name="urixGuid">
    <vt:lpwstr>{C5D2A40E-8E1B-4232-AE80-F68FA35E5F8B}</vt:lpwstr>
  </property>
</Properties>
</file>