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6F27EB">
              <w:rPr>
                <w:b/>
                <w:sz w:val="20"/>
              </w:rPr>
              <w:t>4</w:t>
            </w:r>
            <w:r w:rsidR="00F33856">
              <w:rPr>
                <w:b/>
                <w:sz w:val="20"/>
              </w:rPr>
              <w:t>5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647293">
              <w:rPr>
                <w:sz w:val="20"/>
              </w:rPr>
              <w:t>7</w:t>
            </w:r>
            <w:r w:rsidR="00E54CBA">
              <w:rPr>
                <w:sz w:val="20"/>
              </w:rPr>
              <w:t>-</w:t>
            </w:r>
            <w:r w:rsidR="00F33856">
              <w:rPr>
                <w:sz w:val="20"/>
              </w:rPr>
              <w:t>14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11931" w:rsidRDefault="00F33856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11:00-12:15</w:t>
            </w:r>
          </w:p>
          <w:p w:rsidR="008B773B" w:rsidRPr="00EF33A8" w:rsidRDefault="008B773B" w:rsidP="00647293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771503" w:rsidRDefault="00F33856" w:rsidP="007715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utrikesrådet (FAC)</w:t>
            </w:r>
          </w:p>
          <w:p w:rsidR="00647293" w:rsidRDefault="00647293" w:rsidP="0077150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47293" w:rsidRDefault="00F33856" w:rsidP="0077150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Kabinettssekreterare Robert Rydberg med medarbetare från Utrikesdepartementet informerade ledamöterna inför utrikesrådet (FAC).</w:t>
            </w:r>
          </w:p>
          <w:p w:rsidR="00B01FEA" w:rsidRPr="00647293" w:rsidRDefault="00771503" w:rsidP="00647293">
            <w:r w:rsidRPr="00F42681">
              <w:rPr>
                <w:bCs/>
                <w:szCs w:val="24"/>
              </w:rPr>
              <w:br/>
            </w:r>
            <w:r w:rsidR="00647293">
              <w:rPr>
                <w:snapToGrid w:val="0"/>
              </w:rPr>
              <w:t>Ledamöternas frågor besvarades</w:t>
            </w:r>
            <w:r w:rsidR="00647293">
              <w:t>.</w:t>
            </w:r>
          </w:p>
          <w:p w:rsidR="00771503" w:rsidRPr="00624899" w:rsidRDefault="00771503" w:rsidP="007715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890B07" w:rsidRDefault="00F33856" w:rsidP="00890B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647293" w:rsidRDefault="00647293" w:rsidP="00890B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890B07" w:rsidRDefault="00F33856" w:rsidP="0064729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2021/22:4</w:t>
            </w:r>
            <w:r w:rsidR="00BF7074">
              <w:rPr>
                <w:rFonts w:eastAsiaTheme="minorHAnsi"/>
                <w:color w:val="000000"/>
                <w:szCs w:val="24"/>
                <w:lang w:eastAsia="en-US"/>
              </w:rPr>
              <w:t>4</w:t>
            </w:r>
            <w:bookmarkStart w:id="0" w:name="_GoBack"/>
            <w:bookmarkEnd w:id="0"/>
            <w:r w:rsidR="00CB4AC0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647293" w:rsidRPr="00B218FB" w:rsidRDefault="00647293" w:rsidP="00647293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647293" w:rsidRPr="00EF56DF" w:rsidRDefault="00F33856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47293" w:rsidRPr="00EF56DF" w:rsidRDefault="00F33856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6D5660" w:rsidRPr="00C63614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F56DF" w:rsidRPr="004B367D" w:rsidTr="00EB67C8">
        <w:trPr>
          <w:trHeight w:val="884"/>
        </w:trPr>
        <w:tc>
          <w:tcPr>
            <w:tcW w:w="567" w:type="dxa"/>
          </w:tcPr>
          <w:p w:rsidR="00EF56DF" w:rsidRDefault="00EF56D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385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EF56DF" w:rsidRPr="00EF56DF" w:rsidRDefault="00647293" w:rsidP="006472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F56DF" w:rsidRPr="00EF56DF" w:rsidRDefault="00EF56D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56DF" w:rsidRDefault="00647293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</w:t>
            </w:r>
            <w:r w:rsidR="00F33856">
              <w:rPr>
                <w:rFonts w:eastAsiaTheme="minorHAnsi"/>
                <w:bCs/>
                <w:color w:val="000000"/>
                <w:szCs w:val="24"/>
                <w:lang w:eastAsia="en-US"/>
              </w:rPr>
              <w:t>beslutade om:</w:t>
            </w:r>
          </w:p>
          <w:p w:rsidR="00647293" w:rsidRDefault="0083178F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="00F33856">
              <w:rPr>
                <w:rFonts w:eastAsiaTheme="minorHAnsi"/>
                <w:bCs/>
                <w:color w:val="000000"/>
                <w:szCs w:val="24"/>
                <w:lang w:eastAsia="en-US"/>
              </w:rPr>
              <w:t>att lägga det EU-PM rörande Moldavien, Georgien och Ukrainas medlemsansökningar till EU</w:t>
            </w:r>
            <w:r w:rsidR="00EB1756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</w:t>
            </w:r>
            <w:r w:rsidR="00F33856">
              <w:rPr>
                <w:rFonts w:eastAsiaTheme="minorHAnsi"/>
                <w:bCs/>
                <w:color w:val="000000"/>
                <w:szCs w:val="24"/>
                <w:lang w:eastAsia="en-US"/>
              </w:rPr>
              <w:t>som delgivits utskottet under mötet till handlingarna</w:t>
            </w:r>
            <w:r w:rsidRPr="0083178F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D46D6D" w:rsidRDefault="00D46D6D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att kvartalsrapporteringen för tredje kvartalet gällande insatsen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Minusma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kommer ske skriftligt.</w:t>
            </w:r>
          </w:p>
          <w:p w:rsidR="00F33856" w:rsidRPr="0083178F" w:rsidRDefault="00F33856" w:rsidP="00D46D6D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33856">
              <w:rPr>
                <w:b/>
                <w:snapToGrid w:val="0"/>
                <w:szCs w:val="24"/>
              </w:rPr>
              <w:t>5</w:t>
            </w: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3178F" w:rsidRDefault="0083178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3178F" w:rsidRDefault="0083178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72621" w:rsidRDefault="00F33856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Bemyndigande att justera protokollet</w:t>
            </w:r>
          </w:p>
          <w:p w:rsid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33BA" w:rsidRPr="00E033BA" w:rsidRDefault="00F33856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uppdrog åt ordförande att justera dagens protokoll</w:t>
            </w:r>
            <w:r w:rsidR="00E033BA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F33856" w:rsidRDefault="00F33856" w:rsidP="00E97ABF">
            <w:pPr>
              <w:tabs>
                <w:tab w:val="left" w:pos="1701"/>
              </w:tabs>
            </w:pPr>
          </w:p>
          <w:p w:rsidR="002E2C92" w:rsidRDefault="002E2C92" w:rsidP="00E97ABF">
            <w:pPr>
              <w:tabs>
                <w:tab w:val="left" w:pos="1701"/>
              </w:tabs>
            </w:pPr>
          </w:p>
          <w:p w:rsidR="002E2C92" w:rsidRDefault="002E2C92" w:rsidP="00E97ABF">
            <w:pPr>
              <w:tabs>
                <w:tab w:val="left" w:pos="1701"/>
              </w:tabs>
            </w:pPr>
          </w:p>
          <w:p w:rsidR="002E2C92" w:rsidRDefault="002E2C92" w:rsidP="00E97ABF">
            <w:pPr>
              <w:tabs>
                <w:tab w:val="left" w:pos="1701"/>
              </w:tabs>
            </w:pPr>
          </w:p>
          <w:p w:rsidR="00F33856" w:rsidRDefault="00F33856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lastRenderedPageBreak/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F33856" w:rsidP="005030DD">
            <w:pPr>
              <w:tabs>
                <w:tab w:val="left" w:pos="1701"/>
              </w:tabs>
            </w:pPr>
            <w:r>
              <w:t>Linnea Andersson Formgren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83178F">
              <w:t>14</w:t>
            </w:r>
            <w:r w:rsidR="004F38B1">
              <w:t xml:space="preserve"> ju</w:t>
            </w:r>
            <w:r w:rsidR="00A07155">
              <w:t>li</w:t>
            </w:r>
            <w:r w:rsidR="004F38B1">
              <w:t xml:space="preserve"> 2022</w:t>
            </w:r>
          </w:p>
          <w:p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4B327E" w:rsidRPr="004B327E" w:rsidRDefault="00A07155" w:rsidP="00E97ABF">
            <w:pPr>
              <w:tabs>
                <w:tab w:val="left" w:pos="1701"/>
              </w:tabs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CC66D5">
              <w:rPr>
                <w:sz w:val="20"/>
              </w:rPr>
              <w:t>4</w:t>
            </w:r>
            <w:r w:rsidR="00144A29">
              <w:rPr>
                <w:sz w:val="20"/>
              </w:rPr>
              <w:t>5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</w:t>
            </w:r>
            <w:r w:rsidR="00144A29">
              <w:rPr>
                <w:sz w:val="19"/>
                <w:szCs w:val="19"/>
              </w:rPr>
              <w:t>5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83178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144A29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144A29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144A29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144A29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144A29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144A29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144A29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3941B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144A29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83178F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797D41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60" w:rsidRDefault="006D5660" w:rsidP="00286A5C">
      <w:r>
        <w:separator/>
      </w:r>
    </w:p>
  </w:endnote>
  <w:endnote w:type="continuationSeparator" w:id="0">
    <w:p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60" w:rsidRDefault="006D5660" w:rsidP="00286A5C">
      <w:r>
        <w:separator/>
      </w:r>
    </w:p>
  </w:footnote>
  <w:footnote w:type="continuationSeparator" w:id="0">
    <w:p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4A29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2C92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1E4A"/>
    <w:rsid w:val="006D3AF9"/>
    <w:rsid w:val="006D5660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074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4AC0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6D6D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175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856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5D6F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588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2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D1BFA-A2E7-460D-9898-9B3CA0BC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214</TotalTime>
  <Pages>3</Pages>
  <Words>512</Words>
  <Characters>2880</Characters>
  <Application>Microsoft Office Word</Application>
  <DocSecurity>0</DocSecurity>
  <Lines>2880</Lines>
  <Paragraphs>226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29</cp:revision>
  <cp:lastPrinted>2022-08-15T12:02:00Z</cp:lastPrinted>
  <dcterms:created xsi:type="dcterms:W3CDTF">2022-06-13T07:45:00Z</dcterms:created>
  <dcterms:modified xsi:type="dcterms:W3CDTF">2022-08-15T12:10:00Z</dcterms:modified>
</cp:coreProperties>
</file>